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55" w:rsidRDefault="00994155" w:rsidP="00994155">
      <w:pPr>
        <w:pStyle w:val="Title"/>
        <w:jc w:val="left"/>
        <w:rPr>
          <w:sz w:val="22"/>
          <w:szCs w:val="22"/>
        </w:rPr>
      </w:pPr>
    </w:p>
    <w:p w:rsidR="00994155" w:rsidRDefault="00994155" w:rsidP="00994155">
      <w:pPr>
        <w:pStyle w:val="Title"/>
        <w:rPr>
          <w:sz w:val="22"/>
          <w:szCs w:val="22"/>
        </w:rPr>
      </w:pPr>
      <w:r>
        <w:rPr>
          <w:sz w:val="22"/>
          <w:szCs w:val="22"/>
        </w:rPr>
        <w:t>OSU-CHS FACULTY SENATE</w:t>
      </w:r>
    </w:p>
    <w:p w:rsidR="00994155" w:rsidRDefault="00994155" w:rsidP="00994155">
      <w:pPr>
        <w:autoSpaceDE w:val="0"/>
        <w:autoSpaceDN w:val="0"/>
        <w:adjustRightInd w:val="0"/>
        <w:jc w:val="center"/>
        <w:rPr>
          <w:bCs/>
          <w:sz w:val="22"/>
          <w:szCs w:val="22"/>
        </w:rPr>
      </w:pPr>
      <w:r>
        <w:rPr>
          <w:bCs/>
          <w:sz w:val="22"/>
          <w:szCs w:val="22"/>
        </w:rPr>
        <w:t>2017-2018</w:t>
      </w:r>
    </w:p>
    <w:p w:rsidR="00994155" w:rsidRDefault="00994155" w:rsidP="00994155">
      <w:pPr>
        <w:autoSpaceDE w:val="0"/>
        <w:autoSpaceDN w:val="0"/>
        <w:adjustRightInd w:val="0"/>
        <w:jc w:val="center"/>
        <w:rPr>
          <w:bCs/>
          <w:sz w:val="22"/>
          <w:szCs w:val="22"/>
        </w:rPr>
      </w:pPr>
      <w:r>
        <w:rPr>
          <w:bCs/>
          <w:sz w:val="22"/>
          <w:szCs w:val="22"/>
          <w:highlight w:val="yellow"/>
        </w:rPr>
        <w:t>September 15, 2017 Minutes</w:t>
      </w:r>
      <w:r>
        <w:rPr>
          <w:bCs/>
          <w:sz w:val="22"/>
          <w:szCs w:val="22"/>
        </w:rPr>
        <w:t xml:space="preserve"> </w:t>
      </w:r>
    </w:p>
    <w:p w:rsidR="00994155" w:rsidRDefault="00994155" w:rsidP="00994155">
      <w:pPr>
        <w:keepNext/>
        <w:autoSpaceDE w:val="0"/>
        <w:autoSpaceDN w:val="0"/>
        <w:adjustRightInd w:val="0"/>
        <w:rPr>
          <w:b/>
          <w:bCs/>
          <w:sz w:val="22"/>
          <w:szCs w:val="22"/>
          <w:u w:val="single"/>
        </w:rPr>
      </w:pPr>
    </w:p>
    <w:p w:rsidR="00994155" w:rsidRDefault="00994155" w:rsidP="00994155">
      <w:pPr>
        <w:keepNext/>
        <w:autoSpaceDE w:val="0"/>
        <w:autoSpaceDN w:val="0"/>
        <w:adjustRightInd w:val="0"/>
        <w:rPr>
          <w:b/>
          <w:bCs/>
          <w:sz w:val="22"/>
          <w:szCs w:val="22"/>
          <w:u w:val="single"/>
        </w:rPr>
      </w:pPr>
    </w:p>
    <w:p w:rsidR="00994155" w:rsidRDefault="00994155" w:rsidP="00994155">
      <w:pPr>
        <w:keepNext/>
        <w:autoSpaceDE w:val="0"/>
        <w:autoSpaceDN w:val="0"/>
        <w:adjustRightInd w:val="0"/>
        <w:rPr>
          <w:sz w:val="22"/>
          <w:szCs w:val="22"/>
        </w:rPr>
      </w:pPr>
      <w:r>
        <w:rPr>
          <w:b/>
          <w:bCs/>
          <w:sz w:val="22"/>
          <w:szCs w:val="22"/>
          <w:u w:val="single"/>
        </w:rPr>
        <w:t>OSU-CHS Faculty Senate Members</w:t>
      </w:r>
    </w:p>
    <w:p w:rsidR="00994155" w:rsidRDefault="00994155" w:rsidP="00994155">
      <w:pPr>
        <w:keepNext/>
        <w:autoSpaceDE w:val="0"/>
        <w:autoSpaceDN w:val="0"/>
        <w:adjustRightInd w:val="0"/>
        <w:rPr>
          <w:sz w:val="22"/>
          <w:szCs w:val="22"/>
        </w:rPr>
      </w:pPr>
      <w:r>
        <w:rPr>
          <w:sz w:val="22"/>
          <w:szCs w:val="22"/>
        </w:rPr>
        <w:t xml:space="preserve">Christopher Thurman, D.O., President </w:t>
      </w:r>
    </w:p>
    <w:p w:rsidR="00994155" w:rsidRDefault="00994155" w:rsidP="00994155">
      <w:pPr>
        <w:keepNext/>
        <w:autoSpaceDE w:val="0"/>
        <w:autoSpaceDN w:val="0"/>
        <w:adjustRightInd w:val="0"/>
        <w:rPr>
          <w:sz w:val="22"/>
          <w:szCs w:val="22"/>
        </w:rPr>
      </w:pPr>
      <w:r>
        <w:rPr>
          <w:sz w:val="22"/>
          <w:szCs w:val="22"/>
        </w:rPr>
        <w:t xml:space="preserve">Jarrad Wagner, Ph.D., Past-President </w:t>
      </w:r>
    </w:p>
    <w:p w:rsidR="00994155" w:rsidRDefault="00994155" w:rsidP="00994155">
      <w:pPr>
        <w:pStyle w:val="BodyText3"/>
        <w:keepNext/>
        <w:autoSpaceDE w:val="0"/>
        <w:autoSpaceDN w:val="0"/>
        <w:adjustRightInd w:val="0"/>
        <w:rPr>
          <w:sz w:val="22"/>
          <w:szCs w:val="22"/>
        </w:rPr>
      </w:pPr>
      <w:r>
        <w:rPr>
          <w:sz w:val="22"/>
          <w:szCs w:val="22"/>
        </w:rPr>
        <w:t>Charles Sanny, Ph.D., President-elect</w:t>
      </w:r>
      <w:r>
        <w:rPr>
          <w:sz w:val="22"/>
          <w:szCs w:val="22"/>
        </w:rPr>
        <w:tab/>
      </w:r>
    </w:p>
    <w:p w:rsidR="00994155" w:rsidRPr="00101BD3" w:rsidRDefault="00994155" w:rsidP="00994155">
      <w:pPr>
        <w:keepNext/>
        <w:autoSpaceDE w:val="0"/>
        <w:autoSpaceDN w:val="0"/>
        <w:adjustRightInd w:val="0"/>
        <w:rPr>
          <w:sz w:val="22"/>
          <w:szCs w:val="22"/>
        </w:rPr>
      </w:pPr>
      <w:r w:rsidRPr="00101BD3">
        <w:rPr>
          <w:sz w:val="22"/>
          <w:szCs w:val="22"/>
        </w:rPr>
        <w:t xml:space="preserve">Franklin Champlin, Ph.D., (19) Secretary and OSU-CHS Representative to OSU Faculty Council </w:t>
      </w:r>
    </w:p>
    <w:p w:rsidR="00994155" w:rsidRPr="00101BD3" w:rsidRDefault="00994155" w:rsidP="00994155">
      <w:pPr>
        <w:pStyle w:val="NoSpacing"/>
        <w:keepNext/>
        <w:autoSpaceDE w:val="0"/>
        <w:autoSpaceDN w:val="0"/>
        <w:adjustRightInd w:val="0"/>
        <w:rPr>
          <w:rFonts w:ascii="Times New Roman" w:eastAsia="Times New Roman" w:hAnsi="Times New Roman" w:cs="Times New Roman"/>
        </w:rPr>
      </w:pPr>
      <w:r w:rsidRPr="00101BD3">
        <w:rPr>
          <w:rFonts w:ascii="Times New Roman" w:eastAsia="Times New Roman" w:hAnsi="Times New Roman" w:cs="Times New Roman"/>
        </w:rPr>
        <w:t>Regina Lewis, D.O., (17), Sergeant-at-Arms</w:t>
      </w:r>
    </w:p>
    <w:p w:rsidR="00994155" w:rsidRDefault="00994155" w:rsidP="00994155">
      <w:pPr>
        <w:pStyle w:val="BodyText3"/>
        <w:keepNext/>
        <w:autoSpaceDE w:val="0"/>
        <w:autoSpaceDN w:val="0"/>
        <w:adjustRightInd w:val="0"/>
        <w:rPr>
          <w:sz w:val="22"/>
          <w:szCs w:val="22"/>
        </w:rPr>
      </w:pPr>
      <w:r>
        <w:rPr>
          <w:sz w:val="22"/>
          <w:szCs w:val="22"/>
        </w:rPr>
        <w:t>Jason Beaman, D.O., (18)</w:t>
      </w:r>
    </w:p>
    <w:p w:rsidR="00994155" w:rsidRPr="00101BD3" w:rsidRDefault="00994155" w:rsidP="00994155">
      <w:pPr>
        <w:pStyle w:val="BodyText2"/>
        <w:keepNext/>
        <w:autoSpaceDE w:val="0"/>
        <w:autoSpaceDN w:val="0"/>
        <w:adjustRightInd w:val="0"/>
      </w:pPr>
      <w:r>
        <w:t>Justin Chronister, D.O., (18)</w:t>
      </w:r>
    </w:p>
    <w:p w:rsidR="00994155" w:rsidRDefault="00994155" w:rsidP="00994155">
      <w:pPr>
        <w:keepNext/>
        <w:autoSpaceDE w:val="0"/>
        <w:autoSpaceDN w:val="0"/>
        <w:adjustRightInd w:val="0"/>
        <w:rPr>
          <w:sz w:val="22"/>
          <w:szCs w:val="22"/>
        </w:rPr>
      </w:pPr>
      <w:r>
        <w:rPr>
          <w:sz w:val="22"/>
          <w:szCs w:val="22"/>
        </w:rPr>
        <w:t>Kathleen Curtis, Ph.D., (20)</w:t>
      </w:r>
    </w:p>
    <w:p w:rsidR="00994155" w:rsidRDefault="00994155" w:rsidP="00994155">
      <w:pPr>
        <w:keepNext/>
        <w:autoSpaceDE w:val="0"/>
        <w:autoSpaceDN w:val="0"/>
        <w:adjustRightInd w:val="0"/>
        <w:rPr>
          <w:sz w:val="22"/>
          <w:szCs w:val="22"/>
        </w:rPr>
      </w:pPr>
      <w:r>
        <w:rPr>
          <w:sz w:val="22"/>
          <w:szCs w:val="22"/>
        </w:rPr>
        <w:t>Aric Warren, Ed.D., (20)</w:t>
      </w:r>
    </w:p>
    <w:p w:rsidR="00994155" w:rsidRDefault="00994155" w:rsidP="00994155">
      <w:pPr>
        <w:pStyle w:val="Heading3"/>
        <w:rPr>
          <w:sz w:val="22"/>
          <w:szCs w:val="22"/>
        </w:rPr>
      </w:pPr>
    </w:p>
    <w:p w:rsidR="00994155" w:rsidRDefault="00994155" w:rsidP="00994155">
      <w:pPr>
        <w:pStyle w:val="Heading3"/>
        <w:rPr>
          <w:sz w:val="22"/>
          <w:szCs w:val="22"/>
        </w:rPr>
      </w:pPr>
      <w:r>
        <w:rPr>
          <w:sz w:val="22"/>
          <w:szCs w:val="22"/>
        </w:rPr>
        <w:t>Recorder: Jean Keene</w:t>
      </w:r>
    </w:p>
    <w:p w:rsidR="00994155" w:rsidRDefault="00994155" w:rsidP="00994155">
      <w:pPr>
        <w:autoSpaceDE w:val="0"/>
        <w:autoSpaceDN w:val="0"/>
        <w:adjustRightInd w:val="0"/>
        <w:rPr>
          <w:b/>
          <w:bCs/>
          <w:i/>
          <w:iCs/>
          <w:sz w:val="22"/>
          <w:szCs w:val="22"/>
          <w:u w:val="single"/>
        </w:rPr>
      </w:pPr>
    </w:p>
    <w:p w:rsidR="00994155" w:rsidRDefault="00994155" w:rsidP="00994155">
      <w:pPr>
        <w:autoSpaceDE w:val="0"/>
        <w:autoSpaceDN w:val="0"/>
        <w:adjustRightInd w:val="0"/>
        <w:rPr>
          <w:sz w:val="22"/>
          <w:szCs w:val="22"/>
        </w:rPr>
      </w:pPr>
      <w:r>
        <w:rPr>
          <w:b/>
          <w:bCs/>
          <w:i/>
          <w:iCs/>
          <w:sz w:val="22"/>
          <w:szCs w:val="22"/>
          <w:u w:val="single"/>
        </w:rPr>
        <w:t>Members Present</w:t>
      </w:r>
      <w:r>
        <w:rPr>
          <w:sz w:val="22"/>
          <w:szCs w:val="22"/>
        </w:rPr>
        <w:t xml:space="preserve">: </w:t>
      </w:r>
      <w:r w:rsidRPr="00101BD3">
        <w:rPr>
          <w:sz w:val="22"/>
          <w:szCs w:val="22"/>
        </w:rPr>
        <w:t xml:space="preserve">Dr. Thurman, Dr. Sanny, </w:t>
      </w:r>
      <w:r>
        <w:rPr>
          <w:sz w:val="22"/>
          <w:szCs w:val="22"/>
        </w:rPr>
        <w:t xml:space="preserve">Dr. Champlin, Dr. Curtis, </w:t>
      </w:r>
      <w:r w:rsidRPr="00101BD3">
        <w:rPr>
          <w:sz w:val="22"/>
          <w:szCs w:val="22"/>
        </w:rPr>
        <w:t>Dr. Lewis</w:t>
      </w:r>
      <w:r>
        <w:rPr>
          <w:sz w:val="22"/>
          <w:szCs w:val="22"/>
        </w:rPr>
        <w:t>, Dr. Warren</w:t>
      </w:r>
    </w:p>
    <w:p w:rsidR="00994155" w:rsidRDefault="00994155" w:rsidP="00994155">
      <w:pPr>
        <w:autoSpaceDE w:val="0"/>
        <w:autoSpaceDN w:val="0"/>
        <w:adjustRightInd w:val="0"/>
        <w:rPr>
          <w:b/>
          <w:bCs/>
          <w:i/>
          <w:iCs/>
          <w:sz w:val="22"/>
          <w:szCs w:val="22"/>
          <w:u w:val="single"/>
        </w:rPr>
      </w:pPr>
    </w:p>
    <w:p w:rsidR="00994155" w:rsidRDefault="00994155" w:rsidP="00994155">
      <w:pPr>
        <w:autoSpaceDE w:val="0"/>
        <w:autoSpaceDN w:val="0"/>
        <w:adjustRightInd w:val="0"/>
        <w:rPr>
          <w:b/>
          <w:bCs/>
          <w:i/>
          <w:iCs/>
          <w:sz w:val="22"/>
          <w:szCs w:val="22"/>
          <w:u w:val="single"/>
        </w:rPr>
      </w:pPr>
      <w:r>
        <w:rPr>
          <w:b/>
          <w:bCs/>
          <w:i/>
          <w:iCs/>
          <w:sz w:val="22"/>
          <w:szCs w:val="22"/>
          <w:u w:val="single"/>
        </w:rPr>
        <w:t>Members Absent</w:t>
      </w:r>
      <w:r>
        <w:rPr>
          <w:sz w:val="22"/>
          <w:szCs w:val="22"/>
        </w:rPr>
        <w:t xml:space="preserve">: Dr. Beaman, Dr. Chronister, Dr. Wagner </w:t>
      </w:r>
    </w:p>
    <w:p w:rsidR="00994155" w:rsidRDefault="00994155" w:rsidP="00994155">
      <w:pPr>
        <w:pStyle w:val="NoSpacing"/>
        <w:autoSpaceDE w:val="0"/>
        <w:autoSpaceDN w:val="0"/>
        <w:adjustRightInd w:val="0"/>
        <w:rPr>
          <w:rFonts w:ascii="Times New Roman" w:eastAsia="Times New Roman" w:hAnsi="Times New Roman" w:cs="Times New Roman"/>
        </w:rPr>
      </w:pPr>
    </w:p>
    <w:p w:rsidR="00994155" w:rsidRPr="003C0807" w:rsidRDefault="00994155" w:rsidP="00994155">
      <w:pPr>
        <w:rPr>
          <w:bCs/>
          <w:iCs/>
          <w:sz w:val="22"/>
          <w:szCs w:val="22"/>
        </w:rPr>
      </w:pPr>
      <w:r>
        <w:rPr>
          <w:b/>
          <w:bCs/>
          <w:i/>
          <w:iCs/>
          <w:sz w:val="22"/>
          <w:szCs w:val="22"/>
          <w:u w:val="single"/>
        </w:rPr>
        <w:t>Administrators Present</w:t>
      </w:r>
      <w:r>
        <w:rPr>
          <w:b/>
          <w:bCs/>
          <w:i/>
          <w:iCs/>
          <w:sz w:val="22"/>
          <w:szCs w:val="22"/>
        </w:rPr>
        <w:t xml:space="preserve">: </w:t>
      </w:r>
      <w:r w:rsidRPr="00101BD3">
        <w:rPr>
          <w:bCs/>
          <w:iCs/>
          <w:sz w:val="22"/>
          <w:szCs w:val="22"/>
        </w:rPr>
        <w:t xml:space="preserve">Dr. </w:t>
      </w:r>
      <w:r>
        <w:rPr>
          <w:bCs/>
          <w:iCs/>
          <w:sz w:val="22"/>
          <w:szCs w:val="22"/>
        </w:rPr>
        <w:t>Pettit</w:t>
      </w:r>
      <w:r w:rsidRPr="00101BD3">
        <w:rPr>
          <w:bCs/>
          <w:iCs/>
          <w:sz w:val="22"/>
          <w:szCs w:val="22"/>
        </w:rPr>
        <w:t>, Mr. Polak</w:t>
      </w:r>
    </w:p>
    <w:p w:rsidR="00994155" w:rsidRPr="00545D45" w:rsidRDefault="00994155" w:rsidP="00994155">
      <w:pPr>
        <w:rPr>
          <w:b/>
          <w:bCs/>
          <w:i/>
          <w:iCs/>
          <w:sz w:val="22"/>
          <w:szCs w:val="22"/>
        </w:rPr>
      </w:pPr>
    </w:p>
    <w:p w:rsidR="00994155" w:rsidRDefault="00994155" w:rsidP="00994155">
      <w:pPr>
        <w:rPr>
          <w:sz w:val="22"/>
          <w:szCs w:val="22"/>
        </w:rPr>
      </w:pPr>
      <w:r>
        <w:rPr>
          <w:b/>
          <w:bCs/>
          <w:i/>
          <w:iCs/>
          <w:sz w:val="22"/>
          <w:szCs w:val="22"/>
          <w:u w:val="single"/>
        </w:rPr>
        <w:t>Call to Order</w:t>
      </w:r>
      <w:r>
        <w:rPr>
          <w:sz w:val="22"/>
          <w:szCs w:val="22"/>
        </w:rPr>
        <w:t xml:space="preserve">:  </w:t>
      </w:r>
      <w:r w:rsidRPr="00994155">
        <w:rPr>
          <w:sz w:val="22"/>
          <w:szCs w:val="22"/>
        </w:rPr>
        <w:t xml:space="preserve">Dr. Thurman welcomed everyone in attendance and called the meeting to order at 12:02 p.m. The meeting was held in the Executive Board Room.  </w:t>
      </w:r>
    </w:p>
    <w:p w:rsidR="00994155" w:rsidRDefault="00994155" w:rsidP="00994155">
      <w:pPr>
        <w:rPr>
          <w:color w:val="0000FF"/>
          <w:sz w:val="22"/>
          <w:szCs w:val="22"/>
        </w:rPr>
      </w:pPr>
    </w:p>
    <w:p w:rsidR="00994155" w:rsidRPr="00866262" w:rsidRDefault="00994155" w:rsidP="00994155">
      <w:pPr>
        <w:rPr>
          <w:b/>
          <w:i/>
          <w:sz w:val="22"/>
          <w:szCs w:val="22"/>
        </w:rPr>
      </w:pPr>
      <w:r>
        <w:rPr>
          <w:b/>
          <w:i/>
          <w:sz w:val="22"/>
          <w:szCs w:val="22"/>
          <w:u w:val="single"/>
        </w:rPr>
        <w:t>Approval of Minutes</w:t>
      </w:r>
      <w:r>
        <w:rPr>
          <w:b/>
          <w:i/>
          <w:sz w:val="22"/>
          <w:szCs w:val="22"/>
        </w:rPr>
        <w:t xml:space="preserve">:  </w:t>
      </w:r>
    </w:p>
    <w:p w:rsidR="00994155" w:rsidRPr="00866262" w:rsidRDefault="00994155" w:rsidP="00994155">
      <w:pPr>
        <w:pStyle w:val="BodyText2"/>
      </w:pPr>
      <w:r w:rsidRPr="00866262">
        <w:t xml:space="preserve">Dr. Thurman called for Approval of the minutes of the prior meeting.  Approval was moved by Dr. </w:t>
      </w:r>
      <w:r>
        <w:t>Champlin</w:t>
      </w:r>
      <w:r w:rsidRPr="00866262">
        <w:t xml:space="preserve">, and seconded by Dr. </w:t>
      </w:r>
      <w:r>
        <w:t>Sanny</w:t>
      </w:r>
      <w:r w:rsidRPr="00866262">
        <w:t>; the minutes were unanimously approved as presented.</w:t>
      </w:r>
    </w:p>
    <w:p w:rsidR="00994155" w:rsidRPr="00866262" w:rsidRDefault="00994155" w:rsidP="00994155">
      <w:pPr>
        <w:pStyle w:val="BodyText2"/>
        <w:rPr>
          <w:color w:val="009900"/>
        </w:rPr>
      </w:pPr>
    </w:p>
    <w:p w:rsidR="00994155" w:rsidRDefault="00994155" w:rsidP="00994155">
      <w:pPr>
        <w:pStyle w:val="BodyText2"/>
      </w:pPr>
      <w:r>
        <w:rPr>
          <w:b/>
          <w:i/>
          <w:u w:val="single"/>
        </w:rPr>
        <w:t>Administrative Reports</w:t>
      </w:r>
      <w:r>
        <w:t xml:space="preserve">:  </w:t>
      </w:r>
    </w:p>
    <w:p w:rsidR="000118A5" w:rsidRDefault="00F904CD" w:rsidP="00F904CD">
      <w:pPr>
        <w:pStyle w:val="Footer"/>
        <w:tabs>
          <w:tab w:val="clear" w:pos="4680"/>
          <w:tab w:val="clear" w:pos="9360"/>
        </w:tabs>
      </w:pPr>
      <w:r w:rsidRPr="00F904CD">
        <w:t xml:space="preserve">Dr. Pettit </w:t>
      </w:r>
      <w:r w:rsidR="00994155" w:rsidRPr="00F904CD">
        <w:t xml:space="preserve">reported </w:t>
      </w:r>
      <w:r>
        <w:t xml:space="preserve">that </w:t>
      </w:r>
      <w:r w:rsidR="00F47965">
        <w:t xml:space="preserve">a Global Health Track was one of the areas addressed in the education facet </w:t>
      </w:r>
      <w:r w:rsidR="000118A5">
        <w:t>of the Strategic Plan</w:t>
      </w:r>
      <w:r w:rsidR="00F47965">
        <w:t xml:space="preserve">. </w:t>
      </w:r>
      <w:r w:rsidR="000118A5">
        <w:t xml:space="preserve"> He noted that </w:t>
      </w:r>
      <w:r w:rsidR="00F47965">
        <w:t xml:space="preserve">some faculty had worked together to present </w:t>
      </w:r>
      <w:r w:rsidR="000118A5">
        <w:t>a concept proposal at the Council of Deans.</w:t>
      </w:r>
      <w:r w:rsidR="00F47965">
        <w:t xml:space="preserve">  Dr. Pettit said it started to show some of the things that were wanted in a Global Health Track.  He advised that t</w:t>
      </w:r>
      <w:r w:rsidR="000118A5">
        <w:t>his new track needs a department home, and Rural Health is an appropriate fit.  Consideration</w:t>
      </w:r>
      <w:r w:rsidR="00F47965">
        <w:t xml:space="preserve"> will be given for a faculty person to serve in</w:t>
      </w:r>
      <w:r w:rsidR="000118A5">
        <w:t xml:space="preserve"> an </w:t>
      </w:r>
      <w:r w:rsidR="00F47965">
        <w:t>i</w:t>
      </w:r>
      <w:r w:rsidR="000118A5">
        <w:t>nterim</w:t>
      </w:r>
      <w:r w:rsidR="00F47965">
        <w:t xml:space="preserve"> position</w:t>
      </w:r>
      <w:r w:rsidR="000118A5">
        <w:t xml:space="preserve"> to lead </w:t>
      </w:r>
      <w:r w:rsidR="00F47965">
        <w:t>getting this track underway, but</w:t>
      </w:r>
      <w:r w:rsidR="000118A5">
        <w:t xml:space="preserve"> no decision has been reached at this point.  Such leadership is needed to oversee and guide the process/work that will bring it to fruition, which will include the development of the actual curriculum.</w:t>
      </w:r>
      <w:r w:rsidR="00F47965">
        <w:t xml:space="preserve">  He said he wanted to have the Senate to be aware of this new focus.</w:t>
      </w:r>
    </w:p>
    <w:p w:rsidR="00F47965" w:rsidRDefault="00F47965" w:rsidP="00F904CD">
      <w:pPr>
        <w:pStyle w:val="Footer"/>
        <w:tabs>
          <w:tab w:val="clear" w:pos="4680"/>
          <w:tab w:val="clear" w:pos="9360"/>
        </w:tabs>
      </w:pPr>
    </w:p>
    <w:p w:rsidR="00BC4F24" w:rsidRDefault="00BC53BC" w:rsidP="00F904CD">
      <w:pPr>
        <w:pStyle w:val="Footer"/>
        <w:tabs>
          <w:tab w:val="clear" w:pos="4680"/>
          <w:tab w:val="clear" w:pos="9360"/>
        </w:tabs>
      </w:pPr>
      <w:r>
        <w:t xml:space="preserve">Dr. Pettit next provided an update on post-graduate medical education.  He advised that </w:t>
      </w:r>
      <w:r w:rsidR="00F47965">
        <w:t>we have 60 programs in the teaching health ce</w:t>
      </w:r>
      <w:r w:rsidR="00BC4F24">
        <w:t>nter model; they are funded by</w:t>
      </w:r>
      <w:r w:rsidR="00BC4F24" w:rsidRPr="00A22CFD">
        <w:t xml:space="preserve"> HERSA</w:t>
      </w:r>
      <w:r w:rsidR="004A1EB3" w:rsidRPr="00A22CFD">
        <w:t xml:space="preserve"> </w:t>
      </w:r>
      <w:r w:rsidR="00F47965">
        <w:t>not Medicare</w:t>
      </w:r>
      <w:r w:rsidR="00BC4F24">
        <w:t>.</w:t>
      </w:r>
    </w:p>
    <w:p w:rsidR="00BC4F24" w:rsidRDefault="00BC4F24" w:rsidP="00F904CD">
      <w:pPr>
        <w:pStyle w:val="Footer"/>
        <w:tabs>
          <w:tab w:val="clear" w:pos="4680"/>
          <w:tab w:val="clear" w:pos="9360"/>
        </w:tabs>
      </w:pPr>
      <w:r>
        <w:t>That funding is set to sunset on September 30, 2017.  So we have 60 positions we need to help secure funding.  Dr. Pettit had been to Washington the prior week to meet with our Senators in that regard.   He advised there is a House and Senate bill that would extend that program and he is hopeful that the legislation may pass, or that it will be attached to programs that need to be authorized federally.  In addition, we are looking to make sure that programs that used to be in our syst</w:t>
      </w:r>
      <w:r w:rsidR="004A1EB3">
        <w:t>em, such as</w:t>
      </w:r>
      <w:r>
        <w:t xml:space="preserve"> Enid, come back on line.  Meetings have been taking place to work toward </w:t>
      </w:r>
      <w:r>
        <w:lastRenderedPageBreak/>
        <w:t>that</w:t>
      </w:r>
      <w:r w:rsidR="004A1EB3">
        <w:t xml:space="preserve"> </w:t>
      </w:r>
      <w:r>
        <w:t xml:space="preserve">outcome.  </w:t>
      </w:r>
      <w:r w:rsidR="004A1EB3">
        <w:t>Further, the Morton Health Center was supported by the Tulsa Medical Education Foundation (OU basically).  Dr. Pettit, Dr. Slick, Dr. Koehler, and Leslie Von Volkenberg have been working with them to see if we can help support that program.  It certainly meets our mission of serving the underserved in Tulsa by working with that residency.  They have 12 positions potential that we could bring under our sponsorship—this would be in Family Medicine.  This has been discussed with Family Medicine to some degree, but the whole</w:t>
      </w:r>
    </w:p>
    <w:p w:rsidR="004A1EB3" w:rsidRDefault="004A1EB3" w:rsidP="00F904CD">
      <w:pPr>
        <w:pStyle w:val="Footer"/>
        <w:tabs>
          <w:tab w:val="clear" w:pos="4680"/>
          <w:tab w:val="clear" w:pos="9360"/>
        </w:tabs>
      </w:pPr>
      <w:r>
        <w:t xml:space="preserve">process is still under negotiation.  He </w:t>
      </w:r>
      <w:r w:rsidR="00B433A0">
        <w:t>said we are working to expand our number of residencies.</w:t>
      </w:r>
    </w:p>
    <w:p w:rsidR="00B433A0" w:rsidRDefault="00B433A0" w:rsidP="00F904CD">
      <w:pPr>
        <w:pStyle w:val="Footer"/>
        <w:tabs>
          <w:tab w:val="clear" w:pos="4680"/>
          <w:tab w:val="clear" w:pos="9360"/>
        </w:tabs>
      </w:pPr>
    </w:p>
    <w:p w:rsidR="00B433A0" w:rsidRDefault="00B433A0" w:rsidP="00F904CD">
      <w:pPr>
        <w:pStyle w:val="Footer"/>
        <w:tabs>
          <w:tab w:val="clear" w:pos="4680"/>
          <w:tab w:val="clear" w:pos="9360"/>
        </w:tabs>
      </w:pPr>
      <w:r>
        <w:t>Dr. Pettit responded to a question regarding the sunset funding, asking what our approach would</w:t>
      </w:r>
    </w:p>
    <w:p w:rsidR="00B433A0" w:rsidRDefault="00B433A0" w:rsidP="00F904CD">
      <w:pPr>
        <w:pStyle w:val="Footer"/>
        <w:tabs>
          <w:tab w:val="clear" w:pos="4680"/>
          <w:tab w:val="clear" w:pos="9360"/>
        </w:tabs>
      </w:pPr>
      <w:r>
        <w:t>be if the sought funding extension was not realized.  He said it would represent a lot of money,</w:t>
      </w:r>
    </w:p>
    <w:p w:rsidR="00B433A0" w:rsidRDefault="00B433A0" w:rsidP="00F904CD">
      <w:pPr>
        <w:pStyle w:val="Footer"/>
        <w:tabs>
          <w:tab w:val="clear" w:pos="4680"/>
          <w:tab w:val="clear" w:pos="9360"/>
        </w:tabs>
      </w:pPr>
      <w:r>
        <w:t>and we have some alternatives</w:t>
      </w:r>
      <w:r w:rsidR="005C06E0">
        <w:t xml:space="preserve"> to sustain that</w:t>
      </w:r>
      <w:r>
        <w:t>, and a number of approaches may be e</w:t>
      </w:r>
      <w:r w:rsidR="005C06E0">
        <w:t>mployed to take up that deficit if we got to that point.</w:t>
      </w:r>
      <w:r>
        <w:t xml:space="preserve">  He said he had just received a very good report from the ACUFP, a lobbyist group through Dr. Koehler, which reported that the D.C. people understand they shouldn’t let this program die.  He said it not just this program, bu</w:t>
      </w:r>
      <w:r w:rsidR="005C06E0">
        <w:t>t also Title VII funds, which are all the doctor’s residency</w:t>
      </w:r>
      <w:r>
        <w:t xml:space="preserve"> training </w:t>
      </w:r>
      <w:r w:rsidR="005C06E0">
        <w:t xml:space="preserve">programs, physicians, pharmacists, physical therapy, etc., and Title VIII funds, which are for nursing training, and national service core.  He said all those things need a continuation.  He added that </w:t>
      </w:r>
      <w:r w:rsidR="006D6B2E">
        <w:t>the problem for us that a three-month fix or a one-year fix is not adequate; we need a three</w:t>
      </w:r>
      <w:r w:rsidR="005C06E0">
        <w:t>-year</w:t>
      </w:r>
      <w:r w:rsidR="006D6B2E">
        <w:t xml:space="preserve"> fix in order to go to a resident with an offer to join us. </w:t>
      </w:r>
    </w:p>
    <w:p w:rsidR="00B433A0" w:rsidRDefault="00B433A0" w:rsidP="00F904CD">
      <w:pPr>
        <w:pStyle w:val="Footer"/>
        <w:tabs>
          <w:tab w:val="clear" w:pos="4680"/>
          <w:tab w:val="clear" w:pos="9360"/>
        </w:tabs>
      </w:pPr>
      <w:r>
        <w:t xml:space="preserve"> </w:t>
      </w:r>
    </w:p>
    <w:p w:rsidR="00FB742A" w:rsidRPr="008817ED" w:rsidRDefault="00FB742A" w:rsidP="00FB742A">
      <w:r>
        <w:t>Dr. Pettit provided some additional information regarding the Tahlequah additional site campus.</w:t>
      </w:r>
      <w:r>
        <w:tab/>
      </w:r>
    </w:p>
    <w:p w:rsidR="00FB742A" w:rsidRDefault="00FB742A" w:rsidP="00F904CD">
      <w:pPr>
        <w:pStyle w:val="Footer"/>
        <w:tabs>
          <w:tab w:val="clear" w:pos="4680"/>
          <w:tab w:val="clear" w:pos="9360"/>
        </w:tabs>
      </w:pPr>
      <w:r>
        <w:t>He said they are working as a group, and Natasha Bray is the professor on that site who is helping with this process.  He indicated it is both a class-size increase and an additional-site campus.  It is progressing very well; we are looking forward t</w:t>
      </w:r>
      <w:r w:rsidR="00BA19CD">
        <w:t>o having our initial document submitted to COCA (a</w:t>
      </w:r>
      <w:r>
        <w:t xml:space="preserve"> feasibility study</w:t>
      </w:r>
      <w:r w:rsidR="00BA19CD">
        <w:t>)</w:t>
      </w:r>
      <w:r>
        <w:t xml:space="preserve">, by </w:t>
      </w:r>
      <w:r w:rsidR="00BA19CD">
        <w:t>the first of the year, and we need to have that</w:t>
      </w:r>
    </w:p>
    <w:p w:rsidR="00BA19CD" w:rsidRDefault="00BA19CD" w:rsidP="00F904CD">
      <w:pPr>
        <w:pStyle w:val="Footer"/>
        <w:tabs>
          <w:tab w:val="clear" w:pos="4680"/>
          <w:tab w:val="clear" w:pos="9360"/>
        </w:tabs>
      </w:pPr>
      <w:r>
        <w:t xml:space="preserve">ready for review by April 18, 2018.  Therefore the target to have it submitted by the end of the 2017 or the first of 2018 allows time for any review. He reported the process is going well.  </w:t>
      </w:r>
      <w:r w:rsidR="004740BE">
        <w:t>Some of the standards have changed some, but we are diligently working to meet those changes.</w:t>
      </w:r>
    </w:p>
    <w:p w:rsidR="00FB742A" w:rsidRDefault="00FB742A" w:rsidP="00994155"/>
    <w:p w:rsidR="00F904CD" w:rsidRDefault="00994155" w:rsidP="00994155">
      <w:r w:rsidRPr="00F904CD">
        <w:t xml:space="preserve">Mr. Polak </w:t>
      </w:r>
      <w:r w:rsidR="00F904CD" w:rsidRPr="00F904CD">
        <w:t xml:space="preserve">provided an update </w:t>
      </w:r>
      <w:r w:rsidR="00F904CD">
        <w:t>that included the following topics:</w:t>
      </w:r>
    </w:p>
    <w:p w:rsidR="00994155" w:rsidRDefault="006D6B2E" w:rsidP="00F904CD">
      <w:pPr>
        <w:pStyle w:val="ListParagraph"/>
        <w:numPr>
          <w:ilvl w:val="0"/>
          <w:numId w:val="5"/>
        </w:numPr>
        <w:rPr>
          <w:rFonts w:ascii="Times New Roman" w:hAnsi="Times New Roman"/>
        </w:rPr>
      </w:pPr>
      <w:r w:rsidRPr="006D6B2E">
        <w:rPr>
          <w:rFonts w:ascii="Times New Roman" w:hAnsi="Times New Roman"/>
        </w:rPr>
        <w:t>As reported in the paper, the Smoking Cessation fee was overturned by the Supreme Court as unconstitutional.  The governor</w:t>
      </w:r>
      <w:r>
        <w:rPr>
          <w:rFonts w:ascii="Times New Roman" w:hAnsi="Times New Roman"/>
        </w:rPr>
        <w:t xml:space="preserve"> has </w:t>
      </w:r>
      <w:r w:rsidRPr="006D6B2E">
        <w:rPr>
          <w:rFonts w:ascii="Times New Roman" w:hAnsi="Times New Roman"/>
        </w:rPr>
        <w:t>called the legisl</w:t>
      </w:r>
      <w:r>
        <w:rPr>
          <w:rFonts w:ascii="Times New Roman" w:hAnsi="Times New Roman"/>
        </w:rPr>
        <w:t>ature back into special session to work on the resulting budget problem.</w:t>
      </w:r>
    </w:p>
    <w:p w:rsidR="006D6B2E" w:rsidRDefault="006D6B2E" w:rsidP="006D6B2E"/>
    <w:p w:rsidR="006D6B2E" w:rsidRDefault="006D6B2E" w:rsidP="006D6B2E">
      <w:r>
        <w:tab/>
        <w:t xml:space="preserve">There is a recognition at the capital that one approach could be to just take the 200 </w:t>
      </w:r>
      <w:r>
        <w:tab/>
        <w:t>million that was budgeted from that cigarette fee and just spread it across all and</w:t>
      </w:r>
    </w:p>
    <w:p w:rsidR="006D6B2E" w:rsidRDefault="006D6B2E" w:rsidP="006D6B2E">
      <w:r>
        <w:tab/>
        <w:t>the special session could end.  That would result in between 3% and 5% cut for us.</w:t>
      </w:r>
    </w:p>
    <w:p w:rsidR="006D6B2E" w:rsidRDefault="006D6B2E" w:rsidP="006D6B2E">
      <w:r>
        <w:tab/>
        <w:t xml:space="preserve">Common education would be kept whole, and that common education segment would </w:t>
      </w:r>
    </w:p>
    <w:p w:rsidR="0098284E" w:rsidRDefault="006D6B2E" w:rsidP="006D6B2E">
      <w:r>
        <w:tab/>
        <w:t>be distributed across</w:t>
      </w:r>
      <w:r w:rsidR="0098284E">
        <w:t xml:space="preserve"> the others.  </w:t>
      </w:r>
    </w:p>
    <w:p w:rsidR="0098284E" w:rsidRDefault="0098284E" w:rsidP="006D6B2E"/>
    <w:p w:rsidR="0098284E" w:rsidRDefault="0098284E" w:rsidP="006D6B2E">
      <w:r>
        <w:tab/>
        <w:t>There is lot of conversation on the process, but no plan has been suggested that has</w:t>
      </w:r>
    </w:p>
    <w:p w:rsidR="006D6B2E" w:rsidRDefault="0098284E" w:rsidP="006D6B2E">
      <w:r>
        <w:tab/>
        <w:t>received</w:t>
      </w:r>
      <w:r w:rsidR="006D6B2E">
        <w:t xml:space="preserve"> </w:t>
      </w:r>
      <w:r>
        <w:t xml:space="preserve">agreement on how the deficit should be handled.  We are waiting, and working </w:t>
      </w:r>
      <w:r>
        <w:tab/>
        <w:t xml:space="preserve">to keep people aware of what we do, and we will watch over the next month to see what </w:t>
      </w:r>
      <w:r>
        <w:tab/>
        <w:t xml:space="preserve">is developing.  The legislators need to look at the option of finding revenue to fill the </w:t>
      </w:r>
      <w:r>
        <w:tab/>
        <w:t>deficit rather than making new cuts.</w:t>
      </w:r>
      <w:r w:rsidR="00227B24">
        <w:tab/>
      </w:r>
      <w:r w:rsidR="00227B24">
        <w:tab/>
      </w:r>
    </w:p>
    <w:p w:rsidR="0098284E" w:rsidRDefault="0098284E" w:rsidP="006D6B2E"/>
    <w:p w:rsidR="0098284E" w:rsidRDefault="003B2D92" w:rsidP="006D6B2E">
      <w:r>
        <w:t xml:space="preserve">     </w:t>
      </w:r>
      <w:r>
        <w:sym w:font="Wingdings" w:char="F09F"/>
      </w:r>
      <w:r>
        <w:t xml:space="preserve">     </w:t>
      </w:r>
      <w:r w:rsidR="0098284E">
        <w:t xml:space="preserve">Now that the new Tandy Building has been opened, and we have relocations, we now </w:t>
      </w:r>
      <w:r w:rsidR="0098284E">
        <w:tab/>
        <w:t xml:space="preserve">have a </w:t>
      </w:r>
      <w:r w:rsidR="0098284E">
        <w:tab/>
        <w:t xml:space="preserve">two-phased approach to what we can be doing on the rest of campus from a </w:t>
      </w:r>
      <w:r w:rsidR="0098284E">
        <w:tab/>
        <w:t xml:space="preserve">renovation standpoint.  Mr. Polak explained that for moving forward, there are two ways </w:t>
      </w:r>
      <w:r w:rsidR="0098284E">
        <w:lastRenderedPageBreak/>
        <w:tab/>
        <w:t>we can get archite</w:t>
      </w:r>
      <w:r w:rsidR="00E548B9">
        <w:t xml:space="preserve">cts and get construction done—a fast way, and a slow way. The fast </w:t>
      </w:r>
      <w:r w:rsidR="00E548B9">
        <w:tab/>
        <w:t>way</w:t>
      </w:r>
      <w:r w:rsidR="0098284E">
        <w:t xml:space="preserve"> </w:t>
      </w:r>
      <w:r w:rsidR="00E548B9">
        <w:t xml:space="preserve">however has a cap on the dollar value.  Using the fast way, we have engaged an </w:t>
      </w:r>
      <w:r w:rsidR="00E548B9">
        <w:tab/>
        <w:t xml:space="preserve">architect and construction manager through our on-call process to look at a very limited </w:t>
      </w:r>
      <w:r w:rsidR="00E548B9">
        <w:tab/>
        <w:t xml:space="preserve">scope to begin to work on renovations and plan development—looking specifically at the </w:t>
      </w:r>
      <w:r w:rsidR="00E548B9">
        <w:tab/>
        <w:t xml:space="preserve">second floor of the CAME in a very limited scope, and looking at whether we can turn </w:t>
      </w:r>
      <w:r w:rsidR="00E548B9">
        <w:tab/>
        <w:t xml:space="preserve">that into a student-oriented space that would involve moving the student lounge and the </w:t>
      </w:r>
      <w:r w:rsidR="00E548B9">
        <w:tab/>
        <w:t xml:space="preserve">Student Affairs staff and the Student Affairs Office into that space.  </w:t>
      </w:r>
      <w:r w:rsidR="00B71F54">
        <w:t xml:space="preserve">He said that also with </w:t>
      </w:r>
      <w:r w:rsidR="00B71F54">
        <w:tab/>
        <w:t xml:space="preserve">that is the possibility of building out within Founders Hall, a mezzanine-type space over </w:t>
      </w:r>
      <w:r w:rsidR="00B71F54">
        <w:tab/>
        <w:t>the bookstore area, and then connecting the walkway area to facilitate getting across to</w:t>
      </w:r>
    </w:p>
    <w:p w:rsidR="00B71F54" w:rsidRDefault="00B71F54" w:rsidP="006D6B2E">
      <w:r>
        <w:tab/>
        <w:t>all of the Student Affairs spaces.  It would provide an open area where students could</w:t>
      </w:r>
    </w:p>
    <w:p w:rsidR="00B71F54" w:rsidRDefault="00B71F54" w:rsidP="006D6B2E">
      <w:r>
        <w:tab/>
        <w:t>have study space</w:t>
      </w:r>
      <w:r w:rsidR="00B82F1B">
        <w:t>,</w:t>
      </w:r>
      <w:r>
        <w:t xml:space="preserve"> meet for lunch</w:t>
      </w:r>
      <w:r w:rsidR="00B82F1B">
        <w:t>,</w:t>
      </w:r>
      <w:r>
        <w:t xml:space="preserve"> or have informal meetings.  </w:t>
      </w:r>
    </w:p>
    <w:p w:rsidR="00B71F54" w:rsidRDefault="00B71F54" w:rsidP="006D6B2E">
      <w:r>
        <w:tab/>
      </w:r>
    </w:p>
    <w:p w:rsidR="00B71F54" w:rsidRDefault="00B71F54" w:rsidP="006D6B2E">
      <w:r>
        <w:tab/>
        <w:t xml:space="preserve">Finishing out the Athletic Training space, we could re-work what is now the student </w:t>
      </w:r>
      <w:r>
        <w:tab/>
        <w:t xml:space="preserve">lounge </w:t>
      </w:r>
      <w:r>
        <w:tab/>
        <w:t>space and incorporate it</w:t>
      </w:r>
      <w:r w:rsidR="00087B1F">
        <w:t xml:space="preserve"> with Athletic Training</w:t>
      </w:r>
      <w:r>
        <w:t xml:space="preserve">, which would accommodate </w:t>
      </w:r>
      <w:r w:rsidR="00087B1F">
        <w:tab/>
      </w:r>
      <w:r>
        <w:t>having the department located there.</w:t>
      </w:r>
    </w:p>
    <w:p w:rsidR="00087B1F" w:rsidRDefault="00B71F54" w:rsidP="006D6B2E">
      <w:r>
        <w:tab/>
      </w:r>
    </w:p>
    <w:p w:rsidR="00B71F54" w:rsidRDefault="00087B1F" w:rsidP="006D6B2E">
      <w:r>
        <w:tab/>
      </w:r>
      <w:r w:rsidR="00B71F54">
        <w:t>Mr. Polak</w:t>
      </w:r>
      <w:r>
        <w:t xml:space="preserve"> said these are the faster item</w:t>
      </w:r>
      <w:r w:rsidR="00B71F54">
        <w:t xml:space="preserve">s on which we could move forward. </w:t>
      </w:r>
    </w:p>
    <w:p w:rsidR="00B71F54" w:rsidRDefault="00B71F54" w:rsidP="006D6B2E">
      <w:r>
        <w:tab/>
      </w:r>
    </w:p>
    <w:p w:rsidR="0053458B" w:rsidRDefault="00B71F54" w:rsidP="006D6B2E">
      <w:r>
        <w:tab/>
        <w:t>Then, he indicated at the October 22, 2017 Board Meeting, we are present</w:t>
      </w:r>
      <w:r w:rsidR="00087B1F">
        <w:t xml:space="preserve">ing the </w:t>
      </w:r>
      <w:r w:rsidR="0053458B">
        <w:t xml:space="preserve">final </w:t>
      </w:r>
      <w:r w:rsidR="0053458B">
        <w:tab/>
        <w:t xml:space="preserve">version of the </w:t>
      </w:r>
      <w:r w:rsidR="00087B1F">
        <w:t xml:space="preserve">new Campus Master Plan to the Regents. </w:t>
      </w:r>
      <w:r w:rsidR="0053458B">
        <w:t xml:space="preserve">He added that we will be asking </w:t>
      </w:r>
      <w:r w:rsidR="0053458B">
        <w:tab/>
        <w:t xml:space="preserve">them for approval to begin the selection of an architect to aid the university in the </w:t>
      </w:r>
      <w:r w:rsidR="0053458B">
        <w:tab/>
        <w:t xml:space="preserve">developing a conceptual design of the elements included in Master Plan.  He noted </w:t>
      </w:r>
      <w:r w:rsidR="0053458B">
        <w:tab/>
        <w:t xml:space="preserve">that would include the </w:t>
      </w:r>
      <w:r w:rsidR="00227B24">
        <w:t>fifth</w:t>
      </w:r>
      <w:r w:rsidR="0053458B">
        <w:t xml:space="preserve"> floor of Forensics, the new building, the expansion of CAME,</w:t>
      </w:r>
    </w:p>
    <w:p w:rsidR="0053458B" w:rsidRDefault="0053458B" w:rsidP="006D6B2E">
      <w:r>
        <w:tab/>
        <w:t xml:space="preserve">and to finish out the rest of those items in the conceptual design standpoint that will serve </w:t>
      </w:r>
      <w:r>
        <w:tab/>
        <w:t>to move things forward.</w:t>
      </w:r>
    </w:p>
    <w:p w:rsidR="0053458B" w:rsidRDefault="0053458B" w:rsidP="006D6B2E">
      <w:r>
        <w:tab/>
      </w:r>
    </w:p>
    <w:p w:rsidR="000606AF" w:rsidRDefault="0053458B" w:rsidP="006D6B2E">
      <w:r>
        <w:tab/>
        <w:t xml:space="preserve">Mr. Polak explained there is a lot to be determined regarding the completion of the </w:t>
      </w:r>
      <w:r w:rsidR="00227B24">
        <w:t>fifth</w:t>
      </w:r>
      <w:r>
        <w:t xml:space="preserve"> </w:t>
      </w:r>
      <w:r>
        <w:tab/>
        <w:t xml:space="preserve">floor.  Part of the </w:t>
      </w:r>
      <w:r w:rsidR="00004F14">
        <w:t xml:space="preserve">thought </w:t>
      </w:r>
      <w:r>
        <w:t xml:space="preserve">process is </w:t>
      </w:r>
      <w:r w:rsidR="00004F14">
        <w:t xml:space="preserve">the </w:t>
      </w:r>
      <w:r>
        <w:t xml:space="preserve">working assumption </w:t>
      </w:r>
      <w:r w:rsidR="00004F14">
        <w:t xml:space="preserve">that </w:t>
      </w:r>
      <w:r>
        <w:t>includes</w:t>
      </w:r>
      <w:r w:rsidR="000606AF">
        <w:t xml:space="preserve"> the question of</w:t>
      </w:r>
      <w:r w:rsidR="00004F14">
        <w:t>,</w:t>
      </w:r>
      <w:r>
        <w:t xml:space="preserve"> </w:t>
      </w:r>
      <w:r w:rsidR="000606AF">
        <w:tab/>
      </w:r>
      <w:r w:rsidR="00004F14">
        <w:t>“H</w:t>
      </w:r>
      <w:r>
        <w:t xml:space="preserve">ow do we </w:t>
      </w:r>
      <w:r w:rsidR="00004F14">
        <w:t>re</w:t>
      </w:r>
      <w:r>
        <w:t>move all</w:t>
      </w:r>
      <w:r w:rsidR="00004F14">
        <w:t xml:space="preserve"> </w:t>
      </w:r>
      <w:r>
        <w:t>of the research activity out of the Barson Building</w:t>
      </w:r>
      <w:r w:rsidR="00004F14">
        <w:t>?”</w:t>
      </w:r>
      <w:r>
        <w:t xml:space="preserve">  It </w:t>
      </w:r>
      <w:r w:rsidR="00004F14">
        <w:t xml:space="preserve">is </w:t>
      </w:r>
      <w:r w:rsidR="000606AF">
        <w:tab/>
      </w:r>
      <w:r w:rsidR="00004F14">
        <w:t xml:space="preserve">recognized that this may need to be an incremental </w:t>
      </w:r>
      <w:r w:rsidR="000606AF">
        <w:t>process, and not all of the activity can</w:t>
      </w:r>
    </w:p>
    <w:p w:rsidR="00004F14" w:rsidRDefault="000606AF" w:rsidP="006D6B2E">
      <w:r>
        <w:tab/>
        <w:t xml:space="preserve">to the </w:t>
      </w:r>
      <w:r w:rsidR="00227B24">
        <w:t>fifth</w:t>
      </w:r>
      <w:r>
        <w:t xml:space="preserve"> floor. </w:t>
      </w:r>
      <w:r w:rsidR="0053458B">
        <w:t xml:space="preserve"> </w:t>
      </w:r>
      <w:r>
        <w:t>T</w:t>
      </w:r>
      <w:r w:rsidR="0053458B">
        <w:t xml:space="preserve">he </w:t>
      </w:r>
      <w:r w:rsidR="00004F14">
        <w:t>decision points we need to address</w:t>
      </w:r>
      <w:r w:rsidR="0053458B">
        <w:t xml:space="preserve"> include</w:t>
      </w:r>
      <w:r>
        <w:t xml:space="preserve">: </w:t>
      </w:r>
      <w:r w:rsidR="00004F14">
        <w:t xml:space="preserve"> </w:t>
      </w:r>
      <w:r>
        <w:t>1) shall</w:t>
      </w:r>
      <w:r w:rsidR="00004F14">
        <w:t xml:space="preserve"> we take eight </w:t>
      </w:r>
      <w:r w:rsidR="00227B24">
        <w:tab/>
      </w:r>
      <w:r w:rsidR="00004F14">
        <w:t>or ten thousand square feet of that twenty-six thousand square feet</w:t>
      </w:r>
      <w:r>
        <w:t xml:space="preserve"> </w:t>
      </w:r>
      <w:r w:rsidR="00004F14">
        <w:t xml:space="preserve">on the fifth floor to </w:t>
      </w:r>
      <w:r w:rsidR="00227B24">
        <w:tab/>
      </w:r>
      <w:r>
        <w:t xml:space="preserve">build a new vivarium so the animal facility can be relocated, 2) shall we have some </w:t>
      </w:r>
      <w:r>
        <w:tab/>
        <w:t>combination of wet and dry labs, 3) shall we include computational research space,</w:t>
      </w:r>
      <w:r w:rsidR="00227B24">
        <w:t xml:space="preserve"> and </w:t>
      </w:r>
      <w:r>
        <w:t xml:space="preserve"> </w:t>
      </w:r>
      <w:r w:rsidR="00227B24">
        <w:tab/>
      </w:r>
      <w:r>
        <w:t xml:space="preserve">4) shall we have some office space on the </w:t>
      </w:r>
      <w:r w:rsidR="00227B24">
        <w:t>fifth</w:t>
      </w:r>
      <w:r>
        <w:t xml:space="preserve"> floor?</w:t>
      </w:r>
    </w:p>
    <w:p w:rsidR="00227B24" w:rsidRDefault="00227B24" w:rsidP="006D6B2E"/>
    <w:p w:rsidR="00227B24" w:rsidRDefault="00227B24" w:rsidP="006D6B2E">
      <w:r>
        <w:tab/>
        <w:t xml:space="preserve">Associated with the potential work on the fifth floor, we need to look at the </w:t>
      </w:r>
      <w:r>
        <w:tab/>
        <w:t xml:space="preserve">configurations that need to be done on the fourth floor to make that </w:t>
      </w:r>
      <w:r w:rsidR="0074231B">
        <w:t xml:space="preserve">more usable for </w:t>
      </w:r>
      <w:r w:rsidR="0074231B">
        <w:tab/>
        <w:t xml:space="preserve">faculty.  We need to look at things such as the anatomy lab, and the paleontology group </w:t>
      </w:r>
      <w:r w:rsidR="0074231B">
        <w:tab/>
        <w:t xml:space="preserve">may be more appropriately planned to go into the next building we will build.  Related to </w:t>
      </w:r>
      <w:r w:rsidR="0074231B">
        <w:tab/>
        <w:t xml:space="preserve">that, is the knowledge that the Medical Examiner’s Office will move from its current </w:t>
      </w:r>
      <w:r w:rsidR="0074231B">
        <w:tab/>
        <w:t>location into the new building, so if we have our cadaver lab on the same first floor we</w:t>
      </w:r>
    </w:p>
    <w:p w:rsidR="00591799" w:rsidRDefault="0074231B" w:rsidP="006D6B2E">
      <w:r>
        <w:tab/>
        <w:t xml:space="preserve">can create an environment using a roll-up door to accommodate </w:t>
      </w:r>
      <w:r w:rsidR="00591799">
        <w:t xml:space="preserve">an efficient process for </w:t>
      </w:r>
      <w:r w:rsidR="00591799">
        <w:tab/>
        <w:t xml:space="preserve">directing body arrivals from a central point, which would not be located in the heart of </w:t>
      </w:r>
      <w:r w:rsidR="00591799">
        <w:tab/>
        <w:t xml:space="preserve">the campus; this approach could also address loading dock efficiency issues. He advised </w:t>
      </w:r>
      <w:r w:rsidR="00591799">
        <w:tab/>
        <w:t xml:space="preserve">that these are the types of items through which we will be working with the next </w:t>
      </w:r>
      <w:r w:rsidR="00591799">
        <w:tab/>
        <w:t xml:space="preserve">consultant, but noted that is a longer selection process.  </w:t>
      </w:r>
    </w:p>
    <w:p w:rsidR="00591799" w:rsidRDefault="00591799" w:rsidP="006D6B2E"/>
    <w:p w:rsidR="00591799" w:rsidRDefault="00591799" w:rsidP="006D6B2E">
      <w:r>
        <w:lastRenderedPageBreak/>
        <w:tab/>
        <w:t xml:space="preserve">However, he emphasized that the immediate focus is to get rolling on the earlier elements </w:t>
      </w:r>
      <w:r>
        <w:tab/>
        <w:t xml:space="preserve">and work may </w:t>
      </w:r>
      <w:r>
        <w:tab/>
        <w:t>begin within approximately the next 30 to 45 days.</w:t>
      </w:r>
    </w:p>
    <w:p w:rsidR="00591799" w:rsidRDefault="00591799" w:rsidP="006D6B2E"/>
    <w:p w:rsidR="00591799" w:rsidRDefault="00591799" w:rsidP="006D6B2E">
      <w:r>
        <w:tab/>
        <w:t>D</w:t>
      </w:r>
      <w:r w:rsidR="00547416">
        <w:t xml:space="preserve">ocuments are now being worked </w:t>
      </w:r>
      <w:r>
        <w:t>on so requests for bids will go out and work on t</w:t>
      </w:r>
      <w:r w:rsidR="0065773A">
        <w:t xml:space="preserve">he </w:t>
      </w:r>
      <w:r w:rsidR="0065773A">
        <w:tab/>
        <w:t xml:space="preserve">pond </w:t>
      </w:r>
      <w:r w:rsidR="00B82F1B">
        <w:t xml:space="preserve">and the walking trail </w:t>
      </w:r>
      <w:r w:rsidR="0065773A">
        <w:t xml:space="preserve">may be seen soon, although it may not be finished until </w:t>
      </w:r>
      <w:r w:rsidR="001C7DEA">
        <w:t xml:space="preserve">near </w:t>
      </w:r>
      <w:r w:rsidR="00B82F1B">
        <w:tab/>
      </w:r>
      <w:r w:rsidR="001C7DEA">
        <w:t xml:space="preserve">the end of </w:t>
      </w:r>
      <w:r w:rsidR="0065773A">
        <w:t>the spring</w:t>
      </w:r>
      <w:r w:rsidR="00B82F1B">
        <w:t xml:space="preserve"> </w:t>
      </w:r>
      <w:r w:rsidR="0065773A">
        <w:t xml:space="preserve">semester.  </w:t>
      </w:r>
    </w:p>
    <w:p w:rsidR="00547416" w:rsidRDefault="00547416" w:rsidP="006D6B2E"/>
    <w:p w:rsidR="0018553B" w:rsidRDefault="00547416" w:rsidP="006D6B2E">
      <w:r>
        <w:tab/>
      </w:r>
      <w:r w:rsidR="0018553B">
        <w:t xml:space="preserve">As for the target dates for the anticipated short and long term projects, Mr. Polak advised </w:t>
      </w:r>
      <w:r w:rsidR="0018553B">
        <w:tab/>
        <w:t>the following:</w:t>
      </w:r>
    </w:p>
    <w:p w:rsidR="0018553B" w:rsidRDefault="0018553B" w:rsidP="0018553B">
      <w:pPr>
        <w:pStyle w:val="ListParagraph"/>
        <w:numPr>
          <w:ilvl w:val="1"/>
          <w:numId w:val="5"/>
        </w:numPr>
        <w:rPr>
          <w:rFonts w:ascii="Times New Roman" w:hAnsi="Times New Roman"/>
        </w:rPr>
      </w:pPr>
      <w:r w:rsidRPr="0018553B">
        <w:rPr>
          <w:rFonts w:ascii="Times New Roman" w:hAnsi="Times New Roman"/>
        </w:rPr>
        <w:t xml:space="preserve">short term ones </w:t>
      </w:r>
      <w:r>
        <w:rPr>
          <w:rFonts w:ascii="Times New Roman" w:hAnsi="Times New Roman"/>
        </w:rPr>
        <w:t xml:space="preserve">(CAME and other tasks) </w:t>
      </w:r>
      <w:r w:rsidRPr="0018553B">
        <w:rPr>
          <w:rFonts w:ascii="Times New Roman" w:hAnsi="Times New Roman"/>
        </w:rPr>
        <w:t>have a targ</w:t>
      </w:r>
      <w:r>
        <w:rPr>
          <w:rFonts w:ascii="Times New Roman" w:hAnsi="Times New Roman"/>
        </w:rPr>
        <w:t>et of fall 2018,</w:t>
      </w:r>
    </w:p>
    <w:p w:rsidR="0018553B" w:rsidRDefault="0018553B" w:rsidP="0018553B">
      <w:pPr>
        <w:pStyle w:val="ListParagraph"/>
        <w:numPr>
          <w:ilvl w:val="1"/>
          <w:numId w:val="5"/>
        </w:numPr>
        <w:rPr>
          <w:rFonts w:ascii="Times New Roman" w:hAnsi="Times New Roman"/>
        </w:rPr>
      </w:pPr>
      <w:r>
        <w:rPr>
          <w:rFonts w:ascii="Times New Roman" w:hAnsi="Times New Roman"/>
        </w:rPr>
        <w:t>fifth floor Forensics, probably a two-year process</w:t>
      </w:r>
    </w:p>
    <w:p w:rsidR="0018553B" w:rsidRDefault="0018553B" w:rsidP="0018553B">
      <w:pPr>
        <w:pStyle w:val="ListParagraph"/>
        <w:numPr>
          <w:ilvl w:val="1"/>
          <w:numId w:val="5"/>
        </w:numPr>
        <w:rPr>
          <w:rFonts w:ascii="Times New Roman" w:hAnsi="Times New Roman"/>
        </w:rPr>
      </w:pPr>
      <w:r>
        <w:rPr>
          <w:rFonts w:ascii="Times New Roman" w:hAnsi="Times New Roman"/>
        </w:rPr>
        <w:t>for projects that already have walls up, it can be approximately a 24 month horizon</w:t>
      </w:r>
    </w:p>
    <w:p w:rsidR="0018553B" w:rsidRPr="0018553B" w:rsidRDefault="0018553B" w:rsidP="0018553B">
      <w:pPr>
        <w:pStyle w:val="ListParagraph"/>
        <w:numPr>
          <w:ilvl w:val="1"/>
          <w:numId w:val="5"/>
        </w:numPr>
        <w:rPr>
          <w:rFonts w:ascii="Times New Roman" w:hAnsi="Times New Roman"/>
        </w:rPr>
      </w:pPr>
      <w:r>
        <w:rPr>
          <w:rFonts w:ascii="Times New Roman" w:hAnsi="Times New Roman"/>
        </w:rPr>
        <w:t>for long-term projects, it will most likely be three to ten years</w:t>
      </w:r>
    </w:p>
    <w:p w:rsidR="0018553B" w:rsidRDefault="0018553B" w:rsidP="006D6B2E"/>
    <w:p w:rsidR="00547416" w:rsidRDefault="0018553B" w:rsidP="006D6B2E">
      <w:r>
        <w:tab/>
      </w:r>
      <w:r w:rsidR="00547416">
        <w:t xml:space="preserve">Mr. Polak asked Senators if they had any facility related questions; one was raised </w:t>
      </w:r>
      <w:r w:rsidR="00547416">
        <w:tab/>
        <w:t>regarding the limited available lab space and how that impact on recruiting efforts.</w:t>
      </w:r>
    </w:p>
    <w:p w:rsidR="00547416" w:rsidRDefault="00547416" w:rsidP="006D6B2E">
      <w:r>
        <w:tab/>
        <w:t xml:space="preserve">Mr. Polak said there is considerable conversation regarding lab usage, and whether all </w:t>
      </w:r>
      <w:r>
        <w:tab/>
        <w:t xml:space="preserve">assigned lab space is being utilized, </w:t>
      </w:r>
      <w:r w:rsidR="005531AE">
        <w:t xml:space="preserve">and </w:t>
      </w:r>
      <w:r>
        <w:t>if there is a possibility of looking at that aspect.</w:t>
      </w:r>
    </w:p>
    <w:p w:rsidR="00547416" w:rsidRDefault="00547416" w:rsidP="006D6B2E">
      <w:r>
        <w:tab/>
        <w:t>Space that will be developed, and become available for research on the fifth floor was</w:t>
      </w:r>
    </w:p>
    <w:p w:rsidR="00547416" w:rsidRDefault="00547416" w:rsidP="006D6B2E">
      <w:r>
        <w:tab/>
        <w:t xml:space="preserve">briefly readdressed, but it was recognized that the </w:t>
      </w:r>
      <w:r w:rsidR="0001666B">
        <w:t xml:space="preserve"> magnitude of the space being planned </w:t>
      </w:r>
      <w:r w:rsidR="0001666B">
        <w:tab/>
        <w:t>for one area, of necessity, affect the availability to develop another facet.  For example,</w:t>
      </w:r>
    </w:p>
    <w:p w:rsidR="0001666B" w:rsidRDefault="0001666B" w:rsidP="006D6B2E">
      <w:r>
        <w:tab/>
        <w:t xml:space="preserve">the planning that determines the size of the animal facility will impact on the square </w:t>
      </w:r>
      <w:r>
        <w:tab/>
        <w:t xml:space="preserve">footage available for other uses on the fifth floor.  We need to be realistic when </w:t>
      </w:r>
      <w:r>
        <w:tab/>
        <w:t xml:space="preserve">determining how much of a limited resource should be assigned to any one feature or </w:t>
      </w:r>
    </w:p>
    <w:p w:rsidR="0001666B" w:rsidRDefault="0001666B" w:rsidP="006D6B2E">
      <w:r>
        <w:tab/>
        <w:t xml:space="preserve">designated use.—the space is finite.  </w:t>
      </w:r>
      <w:r w:rsidR="00FA57C9">
        <w:t xml:space="preserve">He explained that we need to design to get what we </w:t>
      </w:r>
      <w:r w:rsidR="00FA57C9">
        <w:tab/>
        <w:t>need and what we will stretch to use, but not to overdesign.</w:t>
      </w:r>
      <w:r w:rsidR="003812CB">
        <w:t xml:space="preserve">  The comment was offered </w:t>
      </w:r>
      <w:r w:rsidR="003812CB">
        <w:tab/>
        <w:t>that the new Vice President for Research will begin service on October 31, and he will</w:t>
      </w:r>
    </w:p>
    <w:p w:rsidR="003812CB" w:rsidRDefault="003812CB" w:rsidP="006D6B2E">
      <w:pPr>
        <w:rPr>
          <w:color w:val="C00000"/>
        </w:rPr>
      </w:pPr>
      <w:r>
        <w:tab/>
        <w:t xml:space="preserve">be active in this research space planning process.  </w:t>
      </w:r>
    </w:p>
    <w:p w:rsidR="008817ED" w:rsidRDefault="008817ED" w:rsidP="006D6B2E">
      <w:pPr>
        <w:rPr>
          <w:color w:val="C00000"/>
        </w:rPr>
      </w:pPr>
    </w:p>
    <w:p w:rsidR="005531AE" w:rsidRDefault="008817ED" w:rsidP="006D6B2E">
      <w:r>
        <w:rPr>
          <w:color w:val="C00000"/>
        </w:rPr>
        <w:tab/>
      </w:r>
      <w:r>
        <w:t xml:space="preserve">Turning to the topic of Security Guards, Mr. Polak reported that we are still two security </w:t>
      </w:r>
      <w:r>
        <w:tab/>
        <w:t xml:space="preserve">guards down; Dale Chapman is still working to </w:t>
      </w:r>
      <w:r w:rsidR="005531AE">
        <w:t>fill the gap, and h</w:t>
      </w:r>
      <w:r>
        <w:t xml:space="preserve">e is being very </w:t>
      </w:r>
      <w:r w:rsidR="005531AE">
        <w:tab/>
        <w:t>selective.  He reported that o</w:t>
      </w:r>
      <w:r>
        <w:t xml:space="preserve">n 10-16-17, representatives the Mayor’s Office and Tulsa </w:t>
      </w:r>
      <w:r w:rsidR="005531AE">
        <w:tab/>
      </w:r>
      <w:r>
        <w:t>Police Dept. will be attending</w:t>
      </w:r>
      <w:r w:rsidR="005531AE">
        <w:t xml:space="preserve"> </w:t>
      </w:r>
      <w:r>
        <w:t xml:space="preserve">a meeting to discuss the issues regarding the spillover that </w:t>
      </w:r>
      <w:r w:rsidR="005531AE">
        <w:tab/>
      </w:r>
      <w:r>
        <w:t xml:space="preserve">occurs on our </w:t>
      </w:r>
      <w:r w:rsidR="005531AE">
        <w:t xml:space="preserve">campus from </w:t>
      </w:r>
      <w:r>
        <w:t xml:space="preserve">persons around the campus, and </w:t>
      </w:r>
      <w:r w:rsidR="005531AE">
        <w:t xml:space="preserve">inappropriate behaviors that </w:t>
      </w:r>
      <w:r>
        <w:t xml:space="preserve"> </w:t>
      </w:r>
      <w:r w:rsidR="005531AE">
        <w:tab/>
      </w:r>
      <w:r w:rsidR="005531AE">
        <w:tab/>
        <w:t xml:space="preserve">are occurring. </w:t>
      </w:r>
      <w:r>
        <w:t>A comprehensive</w:t>
      </w:r>
      <w:r w:rsidR="005531AE">
        <w:t xml:space="preserve"> </w:t>
      </w:r>
      <w:r>
        <w:t xml:space="preserve">plan to develop response to </w:t>
      </w:r>
      <w:r w:rsidR="00470DC9">
        <w:t xml:space="preserve">such </w:t>
      </w:r>
      <w:r>
        <w:t xml:space="preserve">issues, and to control </w:t>
      </w:r>
      <w:r w:rsidR="005531AE">
        <w:tab/>
        <w:t>their occurring in the first place, is the goal</w:t>
      </w:r>
      <w:r w:rsidR="00470DC9">
        <w:t xml:space="preserve">.  </w:t>
      </w:r>
    </w:p>
    <w:p w:rsidR="005531AE" w:rsidRDefault="005531AE" w:rsidP="006D6B2E"/>
    <w:p w:rsidR="005531AE" w:rsidRDefault="005531AE" w:rsidP="006D6B2E">
      <w:r>
        <w:tab/>
      </w:r>
      <w:r w:rsidR="00470DC9">
        <w:t xml:space="preserve">More </w:t>
      </w:r>
      <w:r w:rsidR="008817ED">
        <w:t>fencing is being considered</w:t>
      </w:r>
      <w:r>
        <w:t xml:space="preserve"> for the Southwest Boulevard side of campus and on </w:t>
      </w:r>
    </w:p>
    <w:p w:rsidR="005531AE" w:rsidRDefault="005531AE" w:rsidP="006D6B2E">
      <w:r>
        <w:tab/>
        <w:t>17</w:t>
      </w:r>
      <w:r w:rsidRPr="005531AE">
        <w:rPr>
          <w:vertAlign w:val="superscript"/>
        </w:rPr>
        <w:t>th</w:t>
      </w:r>
      <w:r>
        <w:t xml:space="preserve"> street</w:t>
      </w:r>
      <w:r w:rsidR="0018553B">
        <w:t xml:space="preserve"> side</w:t>
      </w:r>
      <w:r>
        <w:t>. He assured it</w:t>
      </w:r>
      <w:r w:rsidR="008817ED">
        <w:t xml:space="preserve"> will be attractive, but it is </w:t>
      </w:r>
      <w:r>
        <w:t xml:space="preserve">seen as an important step </w:t>
      </w:r>
      <w:r w:rsidR="008817ED">
        <w:t xml:space="preserve">to </w:t>
      </w:r>
      <w:r w:rsidR="0018553B">
        <w:tab/>
      </w:r>
      <w:r>
        <w:t>c</w:t>
      </w:r>
      <w:r w:rsidR="00470DC9">
        <w:t>ontrol</w:t>
      </w:r>
      <w:r w:rsidR="008817ED">
        <w:t xml:space="preserve"> </w:t>
      </w:r>
      <w:r w:rsidR="00470DC9">
        <w:t xml:space="preserve">campus </w:t>
      </w:r>
      <w:r>
        <w:t xml:space="preserve">access.  This is viewed as one way to </w:t>
      </w:r>
      <w:r w:rsidR="008817ED">
        <w:t xml:space="preserve">limit </w:t>
      </w:r>
      <w:r w:rsidR="00470DC9">
        <w:t>in</w:t>
      </w:r>
      <w:r w:rsidR="008817ED">
        <w:t xml:space="preserve">appropriate </w:t>
      </w:r>
      <w:r w:rsidR="00470DC9">
        <w:t xml:space="preserve">actions and </w:t>
      </w:r>
      <w:r w:rsidR="0018553B">
        <w:tab/>
      </w:r>
      <w:r w:rsidR="008817ED">
        <w:t xml:space="preserve">activities from local </w:t>
      </w:r>
      <w:r>
        <w:t>on-</w:t>
      </w:r>
      <w:r w:rsidR="008817ED">
        <w:t>street residence persons.</w:t>
      </w:r>
      <w:r w:rsidR="00470DC9">
        <w:t xml:space="preserve">  With the addition of the pond and </w:t>
      </w:r>
      <w:r w:rsidR="0018553B">
        <w:tab/>
      </w:r>
      <w:r w:rsidR="00470DC9">
        <w:t xml:space="preserve">walking trails, </w:t>
      </w:r>
      <w:r>
        <w:tab/>
        <w:t xml:space="preserve">it is </w:t>
      </w:r>
      <w:r w:rsidR="00470DC9">
        <w:t xml:space="preserve">anticipated that the problem could escalate if measures for adequate </w:t>
      </w:r>
      <w:r w:rsidR="0018553B">
        <w:tab/>
      </w:r>
      <w:r w:rsidR="00470DC9">
        <w:t xml:space="preserve">control are not implemented.  </w:t>
      </w:r>
      <w:r>
        <w:t xml:space="preserve">CHS has a strong tie with the community, and we want to </w:t>
      </w:r>
      <w:r w:rsidR="0018553B">
        <w:tab/>
      </w:r>
      <w:r>
        <w:t>enhance that</w:t>
      </w:r>
      <w:r w:rsidR="0018553B">
        <w:t xml:space="preserve"> </w:t>
      </w:r>
      <w:r>
        <w:t xml:space="preserve">positive element.  Our efforts to address the </w:t>
      </w:r>
      <w:r w:rsidR="00975B90">
        <w:t xml:space="preserve">mentioned </w:t>
      </w:r>
      <w:r>
        <w:t xml:space="preserve">areas of concern will </w:t>
      </w:r>
      <w:r w:rsidR="0018553B">
        <w:tab/>
        <w:t xml:space="preserve">be tasteful </w:t>
      </w:r>
      <w:r>
        <w:t>and respectful.</w:t>
      </w:r>
    </w:p>
    <w:p w:rsidR="0018553B" w:rsidRDefault="0018553B" w:rsidP="006D6B2E"/>
    <w:p w:rsidR="00FB742A" w:rsidRDefault="0018553B" w:rsidP="006D6B2E">
      <w:r>
        <w:t>A question was raised regarding the Legislature Special Session scheduled for 9-25-17.  Mr. Polak gave a brief description</w:t>
      </w:r>
      <w:r w:rsidR="00FB742A">
        <w:t xml:space="preserve"> and some details that could impact on the outcome.  However,</w:t>
      </w:r>
    </w:p>
    <w:p w:rsidR="00FB742A" w:rsidRDefault="00FB742A" w:rsidP="006D6B2E">
      <w:r>
        <w:t>he noted that the budget matter is very important, but</w:t>
      </w:r>
      <w:r w:rsidR="00987B8C">
        <w:t xml:space="preserve"> currently there </w:t>
      </w:r>
      <w:r>
        <w:t xml:space="preserve">is </w:t>
      </w:r>
      <w:r w:rsidR="00987B8C">
        <w:t>no a clear-cut agreement.</w:t>
      </w:r>
    </w:p>
    <w:p w:rsidR="00F904CD" w:rsidRPr="000801AA" w:rsidRDefault="00994155" w:rsidP="00F904CD">
      <w:pPr>
        <w:pStyle w:val="BodyText2"/>
        <w:rPr>
          <w:i/>
        </w:rPr>
      </w:pPr>
      <w:r w:rsidRPr="000801AA">
        <w:lastRenderedPageBreak/>
        <w:t>Dr. Thurman thanked the administrators for their reports, and</w:t>
      </w:r>
      <w:r w:rsidR="00F904CD">
        <w:t xml:space="preserve"> he expressed appreciation for the information on behalf of the Senators.</w:t>
      </w:r>
    </w:p>
    <w:p w:rsidR="00994155" w:rsidRPr="000801AA" w:rsidRDefault="00994155" w:rsidP="00994155">
      <w:pPr>
        <w:rPr>
          <w:i/>
          <w:sz w:val="22"/>
          <w:szCs w:val="22"/>
        </w:rPr>
      </w:pPr>
      <w:r w:rsidRPr="000801AA">
        <w:rPr>
          <w:i/>
          <w:sz w:val="22"/>
          <w:szCs w:val="22"/>
        </w:rPr>
        <w:t>.</w:t>
      </w:r>
    </w:p>
    <w:p w:rsidR="00994155" w:rsidRDefault="00994155" w:rsidP="00994155">
      <w:r>
        <w:rPr>
          <w:b/>
          <w:i/>
          <w:u w:val="single"/>
        </w:rPr>
        <w:t>Faculty Senate President</w:t>
      </w:r>
      <w:r>
        <w:t xml:space="preserve">:  </w:t>
      </w:r>
    </w:p>
    <w:p w:rsidR="00994155" w:rsidRDefault="00994155" w:rsidP="00994155">
      <w:pPr>
        <w:pStyle w:val="BodyText2"/>
      </w:pPr>
      <w:r>
        <w:t>President’s Report:</w:t>
      </w:r>
    </w:p>
    <w:p w:rsidR="00994155" w:rsidRDefault="008F20DA" w:rsidP="00F904CD">
      <w:pPr>
        <w:pStyle w:val="BodyText2"/>
        <w:tabs>
          <w:tab w:val="left" w:pos="360"/>
        </w:tabs>
      </w:pPr>
      <w:r>
        <w:t>Dr. Thurman said this is the beginning of our fall push for Faculty Senate</w:t>
      </w:r>
      <w:r w:rsidR="00FC2E34">
        <w:t xml:space="preserve"> activity.</w:t>
      </w:r>
      <w:r>
        <w:t xml:space="preserve">  </w:t>
      </w:r>
      <w:r w:rsidR="00FC2E34">
        <w:t xml:space="preserve">After the summer, we have the new version of the Academic Standards Handbook both online, and for Senators </w:t>
      </w:r>
      <w:r w:rsidR="00771EED">
        <w:t xml:space="preserve">to have a </w:t>
      </w:r>
      <w:r w:rsidR="00FC2E34">
        <w:t xml:space="preserve">hard-copy available </w:t>
      </w:r>
      <w:r w:rsidR="00771EED">
        <w:t xml:space="preserve">in </w:t>
      </w:r>
      <w:r w:rsidR="00FC2E34">
        <w:t xml:space="preserve">their office for </w:t>
      </w:r>
      <w:r w:rsidR="00771EED">
        <w:t>their convenience and reference, if needed.</w:t>
      </w:r>
    </w:p>
    <w:p w:rsidR="00FC2E34" w:rsidRDefault="00FC2E34" w:rsidP="00F904CD">
      <w:pPr>
        <w:pStyle w:val="BodyText2"/>
        <w:tabs>
          <w:tab w:val="left" w:pos="360"/>
        </w:tabs>
      </w:pPr>
    </w:p>
    <w:p w:rsidR="00771EED" w:rsidRDefault="00FC2E34" w:rsidP="00F904CD">
      <w:pPr>
        <w:pStyle w:val="BodyText2"/>
        <w:tabs>
          <w:tab w:val="left" w:pos="360"/>
        </w:tabs>
      </w:pPr>
      <w:r>
        <w:t xml:space="preserve">He provided a very brief review of the service the Senate provides to the faculty and the institution.  He commented that issues can be raised through the committees, or they can come from the faculty-at-large. </w:t>
      </w:r>
    </w:p>
    <w:p w:rsidR="00771EED" w:rsidRDefault="00771EED" w:rsidP="00771EED">
      <w:pPr>
        <w:pStyle w:val="BodyText2"/>
        <w:tabs>
          <w:tab w:val="left" w:pos="360"/>
        </w:tabs>
      </w:pPr>
      <w:r>
        <w:t>He indicated that during the prior year, there were successful tasks achieved; these included working with the administration to get fee-waivers for tuition for faculty and staff member dependents, and the Faculty Senate Bylaws were updated.</w:t>
      </w:r>
    </w:p>
    <w:p w:rsidR="00771EED" w:rsidRDefault="00771EED" w:rsidP="00F904CD">
      <w:pPr>
        <w:pStyle w:val="BodyText2"/>
        <w:tabs>
          <w:tab w:val="left" w:pos="360"/>
        </w:tabs>
      </w:pPr>
    </w:p>
    <w:p w:rsidR="00A27DF3" w:rsidRDefault="00FC2E34" w:rsidP="00F904CD">
      <w:pPr>
        <w:pStyle w:val="BodyText2"/>
        <w:tabs>
          <w:tab w:val="left" w:pos="360"/>
        </w:tabs>
      </w:pPr>
      <w:r>
        <w:t>Looking at the 2017-2018 target tasks,</w:t>
      </w:r>
      <w:r w:rsidR="00A27DF3">
        <w:t xml:space="preserve"> the Executive Committee</w:t>
      </w:r>
      <w:r w:rsidR="00771EED">
        <w:t xml:space="preserve"> talked about three main topics:</w:t>
      </w:r>
      <w:r w:rsidR="00A27DF3">
        <w:t xml:space="preserve"> </w:t>
      </w:r>
    </w:p>
    <w:p w:rsidR="00A27DF3" w:rsidRDefault="00A27DF3" w:rsidP="00F904CD">
      <w:pPr>
        <w:pStyle w:val="BodyText2"/>
        <w:tabs>
          <w:tab w:val="left" w:pos="360"/>
        </w:tabs>
      </w:pPr>
    </w:p>
    <w:p w:rsidR="00771EED" w:rsidRDefault="00A27DF3" w:rsidP="00771EED">
      <w:pPr>
        <w:pStyle w:val="BodyText2"/>
        <w:numPr>
          <w:ilvl w:val="0"/>
          <w:numId w:val="5"/>
        </w:numPr>
        <w:tabs>
          <w:tab w:val="left" w:pos="360"/>
        </w:tabs>
      </w:pPr>
      <w:r>
        <w:t xml:space="preserve">First, the overall philosophy for this Senate year is “Leadership through Service”.  In that light, the Executive Committee looked at how the committee review process that had begun earlier, could now be modified and progress to encourage the committees to engage in tasks that will fit within, and be magnified by, this overarching focus on </w:t>
      </w:r>
      <w:r w:rsidRPr="00A27DF3">
        <w:rPr>
          <w:i/>
        </w:rPr>
        <w:t>SERVICE</w:t>
      </w:r>
      <w:r>
        <w:t>.</w:t>
      </w:r>
      <w:r w:rsidR="00771EED">
        <w:t xml:space="preserve">  Dr. Thurman said he will</w:t>
      </w:r>
    </w:p>
    <w:p w:rsidR="00771EED" w:rsidRDefault="00771EED" w:rsidP="00771EED">
      <w:pPr>
        <w:pStyle w:val="BodyText2"/>
        <w:tabs>
          <w:tab w:val="left" w:pos="360"/>
        </w:tabs>
        <w:ind w:left="720"/>
      </w:pPr>
      <w:r>
        <w:t>be sending a message to all of the committee chairs with some guidance for how this service</w:t>
      </w:r>
      <w:r w:rsidR="00EE6FC8">
        <w:t>-</w:t>
      </w:r>
    </w:p>
    <w:p w:rsidR="00FC2E34" w:rsidRDefault="00771EED" w:rsidP="00771EED">
      <w:pPr>
        <w:pStyle w:val="BodyText2"/>
        <w:tabs>
          <w:tab w:val="left" w:pos="360"/>
        </w:tabs>
        <w:ind w:left="720"/>
      </w:pPr>
      <w:r>
        <w:t>focus can be accomplished this year.  A mid-year report</w:t>
      </w:r>
      <w:r w:rsidR="00FC2E34">
        <w:tab/>
      </w:r>
      <w:r w:rsidR="002F24FB">
        <w:t>from the committees that provide</w:t>
      </w:r>
    </w:p>
    <w:p w:rsidR="002F24FB" w:rsidRDefault="002F24FB" w:rsidP="00771EED">
      <w:pPr>
        <w:pStyle w:val="BodyText2"/>
        <w:tabs>
          <w:tab w:val="left" w:pos="360"/>
        </w:tabs>
        <w:ind w:left="720"/>
      </w:pPr>
      <w:r>
        <w:t>what has been accomplished during the fall term, and how the committee and its faculty</w:t>
      </w:r>
    </w:p>
    <w:p w:rsidR="002F24FB" w:rsidRDefault="002F24FB" w:rsidP="00771EED">
      <w:pPr>
        <w:pStyle w:val="BodyText2"/>
        <w:tabs>
          <w:tab w:val="left" w:pos="360"/>
        </w:tabs>
        <w:ind w:left="720"/>
      </w:pPr>
      <w:r>
        <w:t>have been of service through the term, can be distributed and the members can be recognized for their valuable dedication and service. A cumulative annual report for what has been accomplished during the year will be provided--with the same emphasis on accomplishments and service--at the completion of the Senate year.  The Executive Committee believes it is important that faculty</w:t>
      </w:r>
    </w:p>
    <w:p w:rsidR="002F24FB" w:rsidRDefault="002F24FB" w:rsidP="00771EED">
      <w:pPr>
        <w:pStyle w:val="BodyText2"/>
        <w:tabs>
          <w:tab w:val="left" w:pos="360"/>
        </w:tabs>
        <w:ind w:left="720"/>
      </w:pPr>
      <w:r>
        <w:t xml:space="preserve">dedication and service be recognized—it is a valuable part of being a faculty member, and </w:t>
      </w:r>
    </w:p>
    <w:p w:rsidR="003636A3" w:rsidRDefault="002F24FB" w:rsidP="00771EED">
      <w:pPr>
        <w:pStyle w:val="BodyText2"/>
        <w:tabs>
          <w:tab w:val="left" w:pos="360"/>
        </w:tabs>
        <w:ind w:left="720"/>
      </w:pPr>
      <w:r>
        <w:t>recognition is both desirable and appropriate.</w:t>
      </w:r>
      <w:r w:rsidR="003636A3">
        <w:t xml:space="preserve"> In brief, the flow will be:</w:t>
      </w:r>
    </w:p>
    <w:p w:rsidR="003636A3" w:rsidRDefault="003636A3" w:rsidP="00771EED">
      <w:pPr>
        <w:pStyle w:val="BodyText2"/>
        <w:tabs>
          <w:tab w:val="left" w:pos="360"/>
        </w:tabs>
        <w:ind w:left="720"/>
      </w:pPr>
      <w:r>
        <w:tab/>
      </w:r>
    </w:p>
    <w:p w:rsidR="003636A3" w:rsidRDefault="003636A3" w:rsidP="003636A3">
      <w:pPr>
        <w:pStyle w:val="BodyText2"/>
        <w:tabs>
          <w:tab w:val="left" w:pos="360"/>
        </w:tabs>
        <w:ind w:left="360"/>
      </w:pPr>
      <w:r>
        <w:tab/>
        <w:t xml:space="preserve">   Topic for attention </w:t>
      </w:r>
      <w:r>
        <w:sym w:font="Wingdings" w:char="F0E0"/>
      </w:r>
      <w:r>
        <w:t xml:space="preserve"> Executive Committee </w:t>
      </w:r>
      <w:r>
        <w:sym w:font="Wingdings" w:char="F0E0"/>
      </w:r>
      <w:r>
        <w:t xml:space="preserve"> Potential Referral to Committee or on Senate </w:t>
      </w:r>
      <w:r>
        <w:tab/>
        <w:t xml:space="preserve">  </w:t>
      </w:r>
      <w:r>
        <w:tab/>
        <w:t xml:space="preserve">   Agenda for Discussion </w:t>
      </w:r>
      <w:r>
        <w:sym w:font="Wingdings" w:char="F0E0"/>
      </w:r>
      <w:r>
        <w:t xml:space="preserve">Potential Formal Recommendation </w:t>
      </w:r>
      <w:r>
        <w:sym w:font="Wingdings" w:char="F0E0"/>
      </w:r>
      <w:r>
        <w:t xml:space="preserve"> Administration’s Response </w:t>
      </w:r>
      <w:r>
        <w:sym w:font="Wingdings" w:char="F0E0"/>
      </w:r>
      <w:r>
        <w:t xml:space="preserve"> </w:t>
      </w:r>
      <w:r>
        <w:tab/>
        <w:t xml:space="preserve"> </w:t>
      </w:r>
      <w:r>
        <w:tab/>
        <w:t xml:space="preserve">   Potential Incorporation</w:t>
      </w:r>
      <w:r>
        <w:tab/>
      </w:r>
    </w:p>
    <w:p w:rsidR="00FC2E34" w:rsidRDefault="00FC2E34" w:rsidP="00F904CD">
      <w:pPr>
        <w:pStyle w:val="BodyText2"/>
        <w:tabs>
          <w:tab w:val="left" w:pos="360"/>
        </w:tabs>
      </w:pPr>
    </w:p>
    <w:p w:rsidR="003636A3" w:rsidRDefault="00A27DF3" w:rsidP="003636A3">
      <w:pPr>
        <w:pStyle w:val="BodyText2"/>
        <w:numPr>
          <w:ilvl w:val="0"/>
          <w:numId w:val="5"/>
        </w:numPr>
      </w:pPr>
      <w:r>
        <w:t>The second item</w:t>
      </w:r>
      <w:r w:rsidR="002F24FB">
        <w:t xml:space="preserve"> discussed involved the topic of a</w:t>
      </w:r>
      <w:r>
        <w:t>ttendan</w:t>
      </w:r>
      <w:r w:rsidR="002F24FB">
        <w:t xml:space="preserve">ce.  He explained it </w:t>
      </w:r>
      <w:r>
        <w:t>had been raised and discussed</w:t>
      </w:r>
      <w:r w:rsidR="002F24FB">
        <w:t xml:space="preserve"> in prior years, but it seemed</w:t>
      </w:r>
      <w:r>
        <w:t xml:space="preserve"> that </w:t>
      </w:r>
      <w:r w:rsidR="002F24FB">
        <w:t xml:space="preserve">perhaps </w:t>
      </w:r>
      <w:r>
        <w:t xml:space="preserve">all parties were waiting for </w:t>
      </w:r>
      <w:r w:rsidR="002F24FB">
        <w:t>a final</w:t>
      </w:r>
      <w:r w:rsidR="003636A3">
        <w:t>, operational</w:t>
      </w:r>
      <w:r w:rsidR="002F24FB">
        <w:t xml:space="preserve"> version to be developed elsewhere</w:t>
      </w:r>
      <w:r>
        <w:t xml:space="preserve">.  </w:t>
      </w:r>
      <w:r w:rsidR="003636A3">
        <w:t>A question on this has been raised again this year.</w:t>
      </w:r>
    </w:p>
    <w:p w:rsidR="003636A3" w:rsidRDefault="003636A3" w:rsidP="003636A3">
      <w:pPr>
        <w:pStyle w:val="BodyText2"/>
        <w:ind w:left="720"/>
      </w:pPr>
    </w:p>
    <w:p w:rsidR="003636A3" w:rsidRDefault="00A27DF3" w:rsidP="003636A3">
      <w:pPr>
        <w:pStyle w:val="BodyText2"/>
        <w:ind w:left="720"/>
      </w:pPr>
      <w:r>
        <w:t xml:space="preserve">The EC has agreed that it is appropriate for this </w:t>
      </w:r>
      <w:r w:rsidR="00771EED">
        <w:t xml:space="preserve">important </w:t>
      </w:r>
      <w:r w:rsidR="002F24FB">
        <w:t xml:space="preserve">issue </w:t>
      </w:r>
      <w:r>
        <w:t>to be referred to the</w:t>
      </w:r>
      <w:r w:rsidR="00771EED">
        <w:t xml:space="preserve"> </w:t>
      </w:r>
      <w:r>
        <w:t xml:space="preserve">Curriculum Oversight </w:t>
      </w:r>
      <w:r w:rsidR="00771EED">
        <w:t xml:space="preserve">Committee for a thorough review.  </w:t>
      </w:r>
      <w:r w:rsidR="002F24FB">
        <w:t xml:space="preserve">It is not being sent to them with any preconceived ideas of what the outcome product should be.  Rather, it is </w:t>
      </w:r>
      <w:r w:rsidR="003636A3">
        <w:t xml:space="preserve">to receive a full examination, and to explore it purposefully and with intention.  Dr. Thurman reported that Dr. Tom Curtis had provided a suggestion of how to study the process to see if it makes a difference.  This information will be provided to the COC to include in their examination. </w:t>
      </w:r>
      <w:r w:rsidR="006077E0">
        <w:t xml:space="preserve"> The question of how we are going to do the study and the details of the best way to conduct a thorough examination of the topic rests with the COC.</w:t>
      </w:r>
    </w:p>
    <w:p w:rsidR="00771EED" w:rsidRDefault="00771EED" w:rsidP="00771EED">
      <w:pPr>
        <w:pStyle w:val="ListParagraph"/>
      </w:pPr>
    </w:p>
    <w:p w:rsidR="00771EED" w:rsidRDefault="003636A3" w:rsidP="00994155">
      <w:pPr>
        <w:pStyle w:val="BodyText2"/>
        <w:numPr>
          <w:ilvl w:val="0"/>
          <w:numId w:val="5"/>
        </w:numPr>
      </w:pPr>
      <w:r>
        <w:t xml:space="preserve">The third item </w:t>
      </w:r>
      <w:r w:rsidR="006077E0">
        <w:t xml:space="preserve">discussed in the EC to be addressed this year involves the Exam Policy.  There were some emails brought forward that contain some new elements of security proposals to enforcing security aspects of assuring examination integrity.  Dr. Thurman said we will most </w:t>
      </w:r>
      <w:r w:rsidR="006077E0">
        <w:lastRenderedPageBreak/>
        <w:t>likely appoint an Ad Hoc Committee to handle this issue, and he had already talked with Dr. Regina Lewis, who is a member of the Executive Committee, to chair this Ad Hoc Committee.</w:t>
      </w:r>
    </w:p>
    <w:p w:rsidR="006077E0" w:rsidRDefault="006077E0" w:rsidP="006077E0">
      <w:pPr>
        <w:pStyle w:val="BodyText2"/>
        <w:ind w:left="720"/>
      </w:pPr>
      <w:r>
        <w:t>There is no formal recommendation to present on this topic at this time, but the committee will</w:t>
      </w:r>
    </w:p>
    <w:p w:rsidR="006077E0" w:rsidRDefault="006077E0" w:rsidP="006077E0">
      <w:pPr>
        <w:pStyle w:val="BodyText2"/>
        <w:ind w:left="720"/>
      </w:pPr>
      <w:r>
        <w:t>be formed and will be given a specific charge to address in their discussions.  The timing on this</w:t>
      </w:r>
    </w:p>
    <w:p w:rsidR="006077E0" w:rsidRDefault="006077E0" w:rsidP="006077E0">
      <w:pPr>
        <w:pStyle w:val="BodyText2"/>
        <w:ind w:left="720"/>
      </w:pPr>
      <w:r>
        <w:t>will be an issue; there may be some “hurry-up-and wait” on this since a variety of ideas and levels</w:t>
      </w:r>
    </w:p>
    <w:p w:rsidR="006077E0" w:rsidRDefault="006077E0" w:rsidP="006077E0">
      <w:pPr>
        <w:pStyle w:val="BodyText2"/>
        <w:ind w:left="720"/>
      </w:pPr>
      <w:r>
        <w:t xml:space="preserve">of performance are in circulation.  </w:t>
      </w:r>
    </w:p>
    <w:p w:rsidR="006077E0" w:rsidRDefault="006077E0" w:rsidP="006077E0">
      <w:pPr>
        <w:pStyle w:val="BodyText2"/>
        <w:ind w:left="720"/>
      </w:pPr>
    </w:p>
    <w:p w:rsidR="006077E0" w:rsidRDefault="006077E0" w:rsidP="006077E0">
      <w:pPr>
        <w:pStyle w:val="BodyText2"/>
        <w:ind w:left="720"/>
      </w:pPr>
      <w:r>
        <w:t>Dr. Thurman said if another Senator is interested in serving on the Ad Hoc Committee, and have a strong interest in seeing this issue reach some finality, please contact him.</w:t>
      </w:r>
    </w:p>
    <w:p w:rsidR="006077E0" w:rsidRDefault="006077E0" w:rsidP="006077E0">
      <w:pPr>
        <w:pStyle w:val="BodyText2"/>
        <w:ind w:left="720"/>
      </w:pPr>
    </w:p>
    <w:p w:rsidR="006077E0" w:rsidRDefault="006077E0" w:rsidP="006077E0">
      <w:pPr>
        <w:pStyle w:val="BodyText2"/>
        <w:ind w:left="720"/>
      </w:pPr>
      <w:r>
        <w:t>He noted that this is an example of how an issue can come to the level of being addressed by</w:t>
      </w:r>
    </w:p>
    <w:p w:rsidR="006077E0" w:rsidRDefault="006077E0" w:rsidP="006077E0">
      <w:pPr>
        <w:pStyle w:val="BodyText2"/>
        <w:ind w:left="720"/>
      </w:pPr>
      <w:r>
        <w:t xml:space="preserve">the Faculty Senate.  </w:t>
      </w:r>
    </w:p>
    <w:p w:rsidR="001C46A6" w:rsidRDefault="001C46A6" w:rsidP="006077E0">
      <w:pPr>
        <w:pStyle w:val="BodyText2"/>
        <w:ind w:left="720"/>
      </w:pPr>
    </w:p>
    <w:p w:rsidR="001C46A6" w:rsidRDefault="001C46A6" w:rsidP="006077E0">
      <w:pPr>
        <w:pStyle w:val="BodyText2"/>
        <w:ind w:left="720"/>
      </w:pPr>
      <w:r>
        <w:t>In response to a question, Dr. Thurman explained that questions regarding committee actions/processes/ideas/suggestions are to be sent to the Executive Committee, who will</w:t>
      </w:r>
    </w:p>
    <w:p w:rsidR="001C46A6" w:rsidRDefault="001C46A6" w:rsidP="006077E0">
      <w:pPr>
        <w:pStyle w:val="BodyText2"/>
        <w:ind w:left="720"/>
      </w:pPr>
      <w:r>
        <w:t xml:space="preserve">take the next step of either referring elsewhere, or moving it to Senate discussion.  </w:t>
      </w:r>
    </w:p>
    <w:p w:rsidR="001C46A6" w:rsidRDefault="001C46A6" w:rsidP="006077E0">
      <w:pPr>
        <w:pStyle w:val="BodyText2"/>
        <w:ind w:left="720"/>
      </w:pPr>
    </w:p>
    <w:p w:rsidR="006077E0" w:rsidRDefault="001C46A6" w:rsidP="006077E0">
      <w:pPr>
        <w:pStyle w:val="BodyText2"/>
        <w:ind w:left="720"/>
      </w:pPr>
      <w:r>
        <w:t>Before anything at the level of moving that a policy be developed, it must first be</w:t>
      </w:r>
    </w:p>
    <w:p w:rsidR="001C46A6" w:rsidRDefault="001C46A6" w:rsidP="006077E0">
      <w:pPr>
        <w:pStyle w:val="BodyText2"/>
        <w:ind w:left="720"/>
      </w:pPr>
      <w:r>
        <w:t>approved and then sent to the Senate, and it must be approved at the Senate level before</w:t>
      </w:r>
    </w:p>
    <w:p w:rsidR="001C46A6" w:rsidRDefault="001C46A6" w:rsidP="006077E0">
      <w:pPr>
        <w:pStyle w:val="BodyText2"/>
        <w:ind w:left="720"/>
      </w:pPr>
      <w:r>
        <w:t>it can be taken forward for presentation at the General Faculty meeting.</w:t>
      </w:r>
    </w:p>
    <w:p w:rsidR="001C46A6" w:rsidRDefault="001C46A6" w:rsidP="006077E0">
      <w:pPr>
        <w:pStyle w:val="BodyText2"/>
        <w:ind w:left="720"/>
      </w:pPr>
    </w:p>
    <w:p w:rsidR="001C46A6" w:rsidRDefault="001C46A6" w:rsidP="006077E0">
      <w:pPr>
        <w:pStyle w:val="BodyText2"/>
        <w:ind w:left="720"/>
      </w:pPr>
      <w:r>
        <w:t>In response to a request for additional guidance at the committee level, it was suggested that a Checklist be provided to the committees so the process will be clearer, and ambiguity will be overcome by the providing the flow specifically shown.</w:t>
      </w:r>
      <w:r w:rsidR="007A2B5A">
        <w:t xml:space="preserve">  Dr. Thurman said a checklist</w:t>
      </w:r>
    </w:p>
    <w:p w:rsidR="007A2B5A" w:rsidRDefault="007A2B5A" w:rsidP="006077E0">
      <w:pPr>
        <w:pStyle w:val="BodyText2"/>
        <w:ind w:left="720"/>
      </w:pPr>
      <w:r>
        <w:t>will be developed and distributed before the October meeting.</w:t>
      </w:r>
    </w:p>
    <w:p w:rsidR="007A2B5A" w:rsidRDefault="007A2B5A" w:rsidP="006077E0">
      <w:pPr>
        <w:pStyle w:val="BodyText2"/>
        <w:ind w:left="720"/>
      </w:pPr>
    </w:p>
    <w:p w:rsidR="00F904CD" w:rsidRDefault="00F904CD" w:rsidP="00994155">
      <w:pPr>
        <w:pStyle w:val="BodyText2"/>
      </w:pPr>
    </w:p>
    <w:p w:rsidR="00F904CD" w:rsidRDefault="00F904CD" w:rsidP="00F904CD">
      <w:pPr>
        <w:pStyle w:val="BodyText2"/>
        <w:rPr>
          <w:b/>
          <w:i/>
        </w:rPr>
      </w:pPr>
      <w:r>
        <w:rPr>
          <w:b/>
          <w:i/>
          <w:u w:val="single"/>
        </w:rPr>
        <w:t>Discussion Items</w:t>
      </w:r>
      <w:r>
        <w:rPr>
          <w:b/>
          <w:i/>
        </w:rPr>
        <w:t>:</w:t>
      </w:r>
    </w:p>
    <w:p w:rsidR="008061FD" w:rsidRDefault="00BC53BC" w:rsidP="00F904CD">
      <w:pPr>
        <w:pStyle w:val="BodyText2"/>
      </w:pPr>
      <w:r w:rsidRPr="00BC53BC">
        <w:t>A.  Attendance policy:</w:t>
      </w:r>
      <w:r w:rsidR="007A2B5A">
        <w:t xml:space="preserve"> To be referred to the COC for exploration.</w:t>
      </w:r>
    </w:p>
    <w:p w:rsidR="00BC53BC" w:rsidRDefault="00BC53BC" w:rsidP="00F904CD">
      <w:pPr>
        <w:pStyle w:val="BodyText2"/>
      </w:pPr>
      <w:r>
        <w:t>B.  Examination Policy:</w:t>
      </w:r>
      <w:r w:rsidR="007A2B5A">
        <w:t xml:space="preserve"> An Ad Hoc Committee will be developed to address this issue.</w:t>
      </w:r>
    </w:p>
    <w:p w:rsidR="00BC53BC" w:rsidRDefault="007A2B5A" w:rsidP="00F904CD">
      <w:pPr>
        <w:pStyle w:val="BodyText2"/>
      </w:pPr>
      <w:r>
        <w:t>Dr. Thurman explained that he had combined these topics into his President’s Report.</w:t>
      </w:r>
    </w:p>
    <w:p w:rsidR="00F904CD" w:rsidRDefault="00F904CD" w:rsidP="00994155">
      <w:pPr>
        <w:pStyle w:val="BodyText2"/>
      </w:pPr>
    </w:p>
    <w:p w:rsidR="00994155" w:rsidRDefault="00994155" w:rsidP="00994155">
      <w:pPr>
        <w:pStyle w:val="BodyText2"/>
        <w:rPr>
          <w:b/>
          <w:i/>
        </w:rPr>
      </w:pPr>
      <w:r>
        <w:rPr>
          <w:b/>
          <w:i/>
          <w:u w:val="single"/>
        </w:rPr>
        <w:t>Voting Items</w:t>
      </w:r>
      <w:r>
        <w:rPr>
          <w:b/>
          <w:i/>
        </w:rPr>
        <w:t>:</w:t>
      </w:r>
    </w:p>
    <w:p w:rsidR="00994155" w:rsidRPr="006017B1" w:rsidRDefault="00994155" w:rsidP="00994155">
      <w:pPr>
        <w:pStyle w:val="BodyText2"/>
      </w:pPr>
      <w:r>
        <w:t>There were no Formal Recommendations presented for voting at the June 2017 Senate meeting.</w:t>
      </w:r>
    </w:p>
    <w:p w:rsidR="00994155" w:rsidRPr="00164446" w:rsidRDefault="00994155" w:rsidP="00994155">
      <w:pPr>
        <w:pStyle w:val="BodyText2"/>
      </w:pPr>
    </w:p>
    <w:p w:rsidR="00994155" w:rsidRDefault="00994155" w:rsidP="00994155">
      <w:pPr>
        <w:pStyle w:val="BodyText2"/>
        <w:rPr>
          <w:b/>
          <w:i/>
        </w:rPr>
      </w:pPr>
      <w:r>
        <w:rPr>
          <w:b/>
          <w:i/>
          <w:u w:val="single"/>
        </w:rPr>
        <w:t>Committee reports</w:t>
      </w:r>
      <w:r>
        <w:rPr>
          <w:b/>
          <w:i/>
        </w:rPr>
        <w:t>:</w:t>
      </w:r>
    </w:p>
    <w:p w:rsidR="00994155" w:rsidRDefault="00994155" w:rsidP="00994155">
      <w:pPr>
        <w:pStyle w:val="BodyText2"/>
      </w:pPr>
      <w:r>
        <w:t xml:space="preserve">Dr. Thurman said the combined written committee reports document had been distributed in advance and he invited the Senators to review them at their leisure, if they had not already done so.  </w:t>
      </w:r>
    </w:p>
    <w:p w:rsidR="00BC53BC" w:rsidRDefault="00BC53BC" w:rsidP="00994155">
      <w:pPr>
        <w:pStyle w:val="BodyText2"/>
        <w:rPr>
          <w:b/>
          <w:i/>
          <w:u w:val="single"/>
        </w:rPr>
      </w:pPr>
    </w:p>
    <w:p w:rsidR="00994155" w:rsidRDefault="00994155" w:rsidP="00994155">
      <w:pPr>
        <w:pStyle w:val="BodyText2"/>
      </w:pPr>
      <w:r>
        <w:rPr>
          <w:b/>
          <w:i/>
          <w:u w:val="single"/>
        </w:rPr>
        <w:t>Old Business</w:t>
      </w:r>
      <w:r>
        <w:rPr>
          <w:b/>
          <w:i/>
        </w:rPr>
        <w:t xml:space="preserve">: </w:t>
      </w:r>
      <w:r>
        <w:t xml:space="preserve">  </w:t>
      </w:r>
    </w:p>
    <w:p w:rsidR="00994155" w:rsidRPr="009B02C3" w:rsidRDefault="00994155" w:rsidP="00F904CD">
      <w:pPr>
        <w:pStyle w:val="BodyText2"/>
      </w:pPr>
      <w:r>
        <w:t xml:space="preserve">Pres. Thurman reported </w:t>
      </w:r>
      <w:r w:rsidR="007A2B5A">
        <w:t>the Verbal Update Report by Dr. Wymore will return to the agenda at the October meeting.</w:t>
      </w:r>
    </w:p>
    <w:p w:rsidR="00994155" w:rsidRDefault="00994155" w:rsidP="00994155">
      <w:pPr>
        <w:pStyle w:val="BodyText2"/>
      </w:pPr>
    </w:p>
    <w:p w:rsidR="00994155" w:rsidRPr="006017B1" w:rsidRDefault="00994155" w:rsidP="00994155">
      <w:pPr>
        <w:pStyle w:val="BodyText2"/>
      </w:pPr>
      <w:r>
        <w:rPr>
          <w:b/>
          <w:i/>
          <w:u w:val="single"/>
        </w:rPr>
        <w:t>New Business</w:t>
      </w:r>
      <w:r>
        <w:rPr>
          <w:b/>
          <w:i/>
        </w:rPr>
        <w:t>:</w:t>
      </w:r>
    </w:p>
    <w:p w:rsidR="00994155" w:rsidRDefault="00994155" w:rsidP="00BC53BC">
      <w:pPr>
        <w:pStyle w:val="BodyText2"/>
      </w:pPr>
      <w:r>
        <w:t xml:space="preserve">Dr. </w:t>
      </w:r>
      <w:r w:rsidR="00F904CD">
        <w:t>Thurman said</w:t>
      </w:r>
      <w:r w:rsidR="007A2B5A">
        <w:t xml:space="preserve"> a draft letter referring the attendance policy to the COC was included for their review.</w:t>
      </w:r>
    </w:p>
    <w:p w:rsidR="007A2B5A" w:rsidRDefault="007A2B5A" w:rsidP="00BC53BC">
      <w:pPr>
        <w:pStyle w:val="BodyText2"/>
      </w:pPr>
      <w:r>
        <w:t>Any suggestions for modifications can be sent to him by email.</w:t>
      </w:r>
    </w:p>
    <w:p w:rsidR="00BC53BC" w:rsidRPr="00BC53BC" w:rsidRDefault="00BC53BC" w:rsidP="00BC53BC">
      <w:pPr>
        <w:pStyle w:val="BodyText2"/>
      </w:pPr>
    </w:p>
    <w:p w:rsidR="00994155" w:rsidRDefault="00994155" w:rsidP="00994155">
      <w:pPr>
        <w:pStyle w:val="BodyText2"/>
      </w:pPr>
      <w:r>
        <w:rPr>
          <w:b/>
          <w:i/>
          <w:u w:val="single"/>
        </w:rPr>
        <w:t>Adjournment</w:t>
      </w:r>
      <w:r>
        <w:rPr>
          <w:b/>
          <w:i/>
        </w:rPr>
        <w:t>:</w:t>
      </w:r>
    </w:p>
    <w:p w:rsidR="00994155" w:rsidRDefault="00994155" w:rsidP="00994155">
      <w:pPr>
        <w:pStyle w:val="BodyText2"/>
      </w:pPr>
      <w:r>
        <w:t xml:space="preserve">The meeting </w:t>
      </w:r>
      <w:r w:rsidRPr="009B02C3">
        <w:t xml:space="preserve">was adjourned at </w:t>
      </w:r>
      <w:r w:rsidR="00F904CD">
        <w:softHyphen/>
      </w:r>
      <w:r w:rsidR="00F904CD">
        <w:softHyphen/>
      </w:r>
      <w:r w:rsidR="00F904CD">
        <w:softHyphen/>
        <w:t>1:15</w:t>
      </w:r>
      <w:r w:rsidRPr="009B02C3">
        <w:t xml:space="preserve"> p.m.</w:t>
      </w:r>
    </w:p>
    <w:p w:rsidR="007A2B5A" w:rsidRDefault="007A2B5A">
      <w:pPr>
        <w:rPr>
          <w:b/>
          <w:bCs/>
          <w:sz w:val="23"/>
          <w:szCs w:val="23"/>
        </w:rPr>
      </w:pPr>
      <w:bookmarkStart w:id="0" w:name="_GoBack"/>
      <w:bookmarkEnd w:id="0"/>
    </w:p>
    <w:sectPr w:rsidR="007A2B5A" w:rsidSect="00F47965">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DB" w:rsidRDefault="008D71DB">
      <w:r>
        <w:separator/>
      </w:r>
    </w:p>
  </w:endnote>
  <w:endnote w:type="continuationSeparator" w:id="0">
    <w:p w:rsidR="008D71DB" w:rsidRDefault="008D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1C46A6" w:rsidRDefault="001C46A6">
        <w:pPr>
          <w:pStyle w:val="Footer"/>
          <w:jc w:val="right"/>
        </w:pPr>
        <w:r>
          <w:fldChar w:fldCharType="begin"/>
        </w:r>
        <w:r>
          <w:instrText xml:space="preserve"> PAGE   \* MERGEFORMAT </w:instrText>
        </w:r>
        <w:r>
          <w:fldChar w:fldCharType="separate"/>
        </w:r>
        <w:r w:rsidR="008856C6">
          <w:rPr>
            <w:noProof/>
          </w:rPr>
          <w:t>6</w:t>
        </w:r>
        <w:r>
          <w:rPr>
            <w:noProof/>
          </w:rPr>
          <w:fldChar w:fldCharType="end"/>
        </w:r>
      </w:p>
    </w:sdtContent>
  </w:sdt>
  <w:p w:rsidR="001C46A6" w:rsidRDefault="001C46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DB" w:rsidRDefault="008D71DB">
      <w:r>
        <w:separator/>
      </w:r>
    </w:p>
  </w:footnote>
  <w:footnote w:type="continuationSeparator" w:id="0">
    <w:p w:rsidR="008D71DB" w:rsidRDefault="008D7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68E"/>
    <w:multiLevelType w:val="hybridMultilevel"/>
    <w:tmpl w:val="7D1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783"/>
    <w:multiLevelType w:val="hybridMultilevel"/>
    <w:tmpl w:val="4FC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10A8"/>
    <w:multiLevelType w:val="hybridMultilevel"/>
    <w:tmpl w:val="6AFC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069B1"/>
    <w:multiLevelType w:val="hybridMultilevel"/>
    <w:tmpl w:val="104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41CE5"/>
    <w:multiLevelType w:val="hybridMultilevel"/>
    <w:tmpl w:val="F510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955DF5"/>
    <w:multiLevelType w:val="hybridMultilevel"/>
    <w:tmpl w:val="E31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55"/>
    <w:rsid w:val="00004F14"/>
    <w:rsid w:val="000118A5"/>
    <w:rsid w:val="0001666B"/>
    <w:rsid w:val="000606AF"/>
    <w:rsid w:val="00087B1F"/>
    <w:rsid w:val="0018553B"/>
    <w:rsid w:val="001C46A6"/>
    <w:rsid w:val="001C7DEA"/>
    <w:rsid w:val="00227B24"/>
    <w:rsid w:val="002F24FB"/>
    <w:rsid w:val="003636A3"/>
    <w:rsid w:val="003812CB"/>
    <w:rsid w:val="003B2D92"/>
    <w:rsid w:val="00470DC9"/>
    <w:rsid w:val="004740BE"/>
    <w:rsid w:val="004A1EB3"/>
    <w:rsid w:val="0053458B"/>
    <w:rsid w:val="00547416"/>
    <w:rsid w:val="005531AE"/>
    <w:rsid w:val="00591799"/>
    <w:rsid w:val="005C06E0"/>
    <w:rsid w:val="006077E0"/>
    <w:rsid w:val="0065773A"/>
    <w:rsid w:val="006D6B2E"/>
    <w:rsid w:val="00741578"/>
    <w:rsid w:val="0074231B"/>
    <w:rsid w:val="00771EED"/>
    <w:rsid w:val="007A2B5A"/>
    <w:rsid w:val="008061FD"/>
    <w:rsid w:val="008817ED"/>
    <w:rsid w:val="008856C6"/>
    <w:rsid w:val="008D71DB"/>
    <w:rsid w:val="008F20DA"/>
    <w:rsid w:val="0090715A"/>
    <w:rsid w:val="00975B90"/>
    <w:rsid w:val="0098284E"/>
    <w:rsid w:val="00987B8C"/>
    <w:rsid w:val="00994155"/>
    <w:rsid w:val="0099618B"/>
    <w:rsid w:val="009C0959"/>
    <w:rsid w:val="00A22CFD"/>
    <w:rsid w:val="00A24729"/>
    <w:rsid w:val="00A27DF3"/>
    <w:rsid w:val="00A910AB"/>
    <w:rsid w:val="00B433A0"/>
    <w:rsid w:val="00B71F54"/>
    <w:rsid w:val="00B82F1B"/>
    <w:rsid w:val="00B90ACD"/>
    <w:rsid w:val="00BA19CD"/>
    <w:rsid w:val="00BC4F24"/>
    <w:rsid w:val="00BC53BC"/>
    <w:rsid w:val="00C23B9F"/>
    <w:rsid w:val="00C24BF2"/>
    <w:rsid w:val="00E548B9"/>
    <w:rsid w:val="00EE6FC8"/>
    <w:rsid w:val="00F47965"/>
    <w:rsid w:val="00F904CD"/>
    <w:rsid w:val="00FA57C9"/>
    <w:rsid w:val="00FB742A"/>
    <w:rsid w:val="00FC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61E4"/>
  <w15:docId w15:val="{FA66E607-BA4B-471D-ADE1-0143A241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55"/>
    <w:rPr>
      <w:rFonts w:eastAsia="Times New Roman" w:cs="Times New Roman"/>
      <w:szCs w:val="24"/>
    </w:rPr>
  </w:style>
  <w:style w:type="paragraph" w:styleId="Heading1">
    <w:name w:val="heading 1"/>
    <w:basedOn w:val="Normal"/>
    <w:next w:val="Normal"/>
    <w:link w:val="Heading1Char"/>
    <w:uiPriority w:val="9"/>
    <w:qFormat/>
    <w:rsid w:val="00994155"/>
    <w:pPr>
      <w:keepNext/>
      <w:outlineLvl w:val="0"/>
    </w:pPr>
    <w:rPr>
      <w:b/>
    </w:rPr>
  </w:style>
  <w:style w:type="paragraph" w:styleId="Heading3">
    <w:name w:val="heading 3"/>
    <w:basedOn w:val="Normal"/>
    <w:next w:val="Normal"/>
    <w:link w:val="Heading3Char"/>
    <w:uiPriority w:val="9"/>
    <w:semiHidden/>
    <w:unhideWhenUsed/>
    <w:qFormat/>
    <w:rsid w:val="00994155"/>
    <w:pPr>
      <w:keepNext/>
      <w:autoSpaceDE w:val="0"/>
      <w:autoSpaceDN w:val="0"/>
      <w:adjustRightInd w:val="0"/>
      <w:outlineLvl w:val="2"/>
    </w:pPr>
    <w:rPr>
      <w:i/>
      <w:sz w:val="23"/>
      <w:szCs w:val="23"/>
    </w:rPr>
  </w:style>
  <w:style w:type="paragraph" w:styleId="Heading4">
    <w:name w:val="heading 4"/>
    <w:basedOn w:val="Normal"/>
    <w:next w:val="Normal"/>
    <w:link w:val="Heading4Char"/>
    <w:uiPriority w:val="9"/>
    <w:semiHidden/>
    <w:unhideWhenUsed/>
    <w:qFormat/>
    <w:rsid w:val="008061F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061F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155"/>
    <w:rPr>
      <w:rFonts w:eastAsia="Times New Roman" w:cs="Times New Roman"/>
      <w:b/>
      <w:szCs w:val="24"/>
    </w:rPr>
  </w:style>
  <w:style w:type="character" w:customStyle="1" w:styleId="Heading3Char">
    <w:name w:val="Heading 3 Char"/>
    <w:basedOn w:val="DefaultParagraphFont"/>
    <w:link w:val="Heading3"/>
    <w:uiPriority w:val="9"/>
    <w:semiHidden/>
    <w:rsid w:val="00994155"/>
    <w:rPr>
      <w:rFonts w:eastAsia="Times New Roman" w:cs="Times New Roman"/>
      <w:i/>
      <w:sz w:val="23"/>
      <w:szCs w:val="23"/>
    </w:rPr>
  </w:style>
  <w:style w:type="paragraph" w:styleId="Footer">
    <w:name w:val="footer"/>
    <w:basedOn w:val="Normal"/>
    <w:link w:val="FooterChar"/>
    <w:uiPriority w:val="99"/>
    <w:unhideWhenUsed/>
    <w:rsid w:val="00994155"/>
    <w:pPr>
      <w:tabs>
        <w:tab w:val="center" w:pos="4680"/>
        <w:tab w:val="right" w:pos="9360"/>
      </w:tabs>
    </w:pPr>
  </w:style>
  <w:style w:type="character" w:customStyle="1" w:styleId="FooterChar">
    <w:name w:val="Footer Char"/>
    <w:basedOn w:val="DefaultParagraphFont"/>
    <w:link w:val="Footer"/>
    <w:uiPriority w:val="99"/>
    <w:rsid w:val="00994155"/>
    <w:rPr>
      <w:rFonts w:eastAsia="Times New Roman" w:cs="Times New Roman"/>
      <w:szCs w:val="24"/>
    </w:rPr>
  </w:style>
  <w:style w:type="paragraph" w:styleId="Title">
    <w:name w:val="Title"/>
    <w:basedOn w:val="Normal"/>
    <w:next w:val="Normal"/>
    <w:link w:val="TitleChar"/>
    <w:uiPriority w:val="10"/>
    <w:qFormat/>
    <w:rsid w:val="00994155"/>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994155"/>
    <w:rPr>
      <w:rFonts w:eastAsia="Times New Roman" w:cs="Times New Roman"/>
      <w:b/>
      <w:bCs/>
      <w:sz w:val="23"/>
      <w:szCs w:val="23"/>
    </w:rPr>
  </w:style>
  <w:style w:type="paragraph" w:styleId="BodyText">
    <w:name w:val="Body Text"/>
    <w:basedOn w:val="Normal"/>
    <w:link w:val="BodyTextChar"/>
    <w:uiPriority w:val="99"/>
    <w:semiHidden/>
    <w:unhideWhenUsed/>
    <w:rsid w:val="00994155"/>
    <w:pPr>
      <w:spacing w:after="120"/>
    </w:pPr>
  </w:style>
  <w:style w:type="character" w:customStyle="1" w:styleId="BodyTextChar">
    <w:name w:val="Body Text Char"/>
    <w:basedOn w:val="DefaultParagraphFont"/>
    <w:link w:val="BodyText"/>
    <w:uiPriority w:val="99"/>
    <w:semiHidden/>
    <w:rsid w:val="00994155"/>
    <w:rPr>
      <w:rFonts w:eastAsia="Times New Roman" w:cs="Times New Roman"/>
      <w:szCs w:val="24"/>
    </w:rPr>
  </w:style>
  <w:style w:type="paragraph" w:styleId="Subtitle">
    <w:name w:val="Subtitle"/>
    <w:basedOn w:val="Normal"/>
    <w:next w:val="Normal"/>
    <w:link w:val="SubtitleChar"/>
    <w:uiPriority w:val="11"/>
    <w:qFormat/>
    <w:rsid w:val="00994155"/>
    <w:pPr>
      <w:ind w:left="360"/>
      <w:jc w:val="center"/>
      <w:outlineLvl w:val="0"/>
    </w:pPr>
    <w:rPr>
      <w:b/>
    </w:rPr>
  </w:style>
  <w:style w:type="character" w:customStyle="1" w:styleId="SubtitleChar">
    <w:name w:val="Subtitle Char"/>
    <w:basedOn w:val="DefaultParagraphFont"/>
    <w:link w:val="Subtitle"/>
    <w:uiPriority w:val="11"/>
    <w:rsid w:val="00994155"/>
    <w:rPr>
      <w:rFonts w:eastAsia="Times New Roman" w:cs="Times New Roman"/>
      <w:b/>
      <w:szCs w:val="24"/>
    </w:rPr>
  </w:style>
  <w:style w:type="paragraph" w:styleId="BodyText2">
    <w:name w:val="Body Text 2"/>
    <w:basedOn w:val="Normal"/>
    <w:link w:val="BodyText2Char"/>
    <w:uiPriority w:val="99"/>
    <w:unhideWhenUsed/>
    <w:rsid w:val="00994155"/>
    <w:rPr>
      <w:sz w:val="22"/>
      <w:szCs w:val="22"/>
    </w:rPr>
  </w:style>
  <w:style w:type="character" w:customStyle="1" w:styleId="BodyText2Char">
    <w:name w:val="Body Text 2 Char"/>
    <w:basedOn w:val="DefaultParagraphFont"/>
    <w:link w:val="BodyText2"/>
    <w:uiPriority w:val="99"/>
    <w:rsid w:val="00994155"/>
    <w:rPr>
      <w:rFonts w:eastAsia="Times New Roman" w:cs="Times New Roman"/>
      <w:sz w:val="22"/>
    </w:rPr>
  </w:style>
  <w:style w:type="paragraph" w:styleId="BodyText3">
    <w:name w:val="Body Text 3"/>
    <w:basedOn w:val="Normal"/>
    <w:link w:val="BodyText3Char"/>
    <w:uiPriority w:val="99"/>
    <w:semiHidden/>
    <w:unhideWhenUsed/>
    <w:rsid w:val="00994155"/>
    <w:rPr>
      <w:sz w:val="23"/>
      <w:szCs w:val="23"/>
    </w:rPr>
  </w:style>
  <w:style w:type="character" w:customStyle="1" w:styleId="BodyText3Char">
    <w:name w:val="Body Text 3 Char"/>
    <w:basedOn w:val="DefaultParagraphFont"/>
    <w:link w:val="BodyText3"/>
    <w:uiPriority w:val="99"/>
    <w:semiHidden/>
    <w:rsid w:val="00994155"/>
    <w:rPr>
      <w:rFonts w:eastAsia="Times New Roman" w:cs="Times New Roman"/>
      <w:sz w:val="23"/>
      <w:szCs w:val="23"/>
    </w:rPr>
  </w:style>
  <w:style w:type="paragraph" w:styleId="NoSpacing">
    <w:name w:val="No Spacing"/>
    <w:uiPriority w:val="1"/>
    <w:qFormat/>
    <w:rsid w:val="00994155"/>
    <w:rPr>
      <w:rFonts w:asciiTheme="minorHAnsi" w:hAnsiTheme="minorHAnsi"/>
      <w:sz w:val="22"/>
    </w:rPr>
  </w:style>
  <w:style w:type="paragraph" w:styleId="ListParagraph">
    <w:name w:val="List Paragraph"/>
    <w:basedOn w:val="Normal"/>
    <w:uiPriority w:val="34"/>
    <w:qFormat/>
    <w:rsid w:val="00994155"/>
    <w:pPr>
      <w:ind w:left="720"/>
    </w:pPr>
    <w:rPr>
      <w:rFonts w:ascii="Calibri" w:eastAsiaTheme="minorHAnsi" w:hAnsi="Calibri"/>
      <w:sz w:val="22"/>
      <w:szCs w:val="22"/>
    </w:rPr>
  </w:style>
  <w:style w:type="character" w:customStyle="1" w:styleId="Heading4Char">
    <w:name w:val="Heading 4 Char"/>
    <w:basedOn w:val="DefaultParagraphFont"/>
    <w:link w:val="Heading4"/>
    <w:uiPriority w:val="9"/>
    <w:semiHidden/>
    <w:rsid w:val="008061FD"/>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uiPriority w:val="9"/>
    <w:semiHidden/>
    <w:rsid w:val="008061FD"/>
    <w:rPr>
      <w:rFonts w:asciiTheme="majorHAnsi" w:eastAsiaTheme="majorEastAsia" w:hAnsiTheme="majorHAnsi" w:cstheme="majorBidi"/>
      <w:color w:val="1F4D78" w:themeColor="accent1" w:themeShade="7F"/>
      <w:szCs w:val="24"/>
    </w:rPr>
  </w:style>
  <w:style w:type="paragraph" w:styleId="BalloonText">
    <w:name w:val="Balloon Text"/>
    <w:basedOn w:val="Normal"/>
    <w:link w:val="BalloonTextChar"/>
    <w:uiPriority w:val="99"/>
    <w:semiHidden/>
    <w:unhideWhenUsed/>
    <w:rsid w:val="00A22CFD"/>
    <w:rPr>
      <w:rFonts w:ascii="Tahoma" w:hAnsi="Tahoma" w:cs="Tahoma"/>
      <w:sz w:val="16"/>
      <w:szCs w:val="16"/>
    </w:rPr>
  </w:style>
  <w:style w:type="character" w:customStyle="1" w:styleId="BalloonTextChar">
    <w:name w:val="Balloon Text Char"/>
    <w:basedOn w:val="DefaultParagraphFont"/>
    <w:link w:val="BalloonText"/>
    <w:uiPriority w:val="99"/>
    <w:semiHidden/>
    <w:rsid w:val="00A22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Weil</cp:lastModifiedBy>
  <cp:revision>2</cp:revision>
  <cp:lastPrinted>2017-10-12T20:08:00Z</cp:lastPrinted>
  <dcterms:created xsi:type="dcterms:W3CDTF">2020-12-07T17:57:00Z</dcterms:created>
  <dcterms:modified xsi:type="dcterms:W3CDTF">2020-12-07T17:57:00Z</dcterms:modified>
</cp:coreProperties>
</file>