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5F" w:rsidRDefault="00AF7C5F" w:rsidP="00AF7C5F">
      <w:pPr>
        <w:pStyle w:val="Title"/>
        <w:jc w:val="left"/>
        <w:rPr>
          <w:color w:val="0000CC"/>
          <w:sz w:val="22"/>
          <w:szCs w:val="22"/>
        </w:rPr>
      </w:pPr>
    </w:p>
    <w:p w:rsidR="00AF7C5F" w:rsidRPr="008F53A4" w:rsidRDefault="00AF7C5F" w:rsidP="00AF7C5F">
      <w:pPr>
        <w:pStyle w:val="Title"/>
        <w:jc w:val="left"/>
        <w:rPr>
          <w:color w:val="0000CC"/>
          <w:sz w:val="22"/>
          <w:szCs w:val="22"/>
        </w:rPr>
      </w:pPr>
    </w:p>
    <w:p w:rsidR="00AF7C5F" w:rsidRPr="008F53A4" w:rsidRDefault="00AF7C5F" w:rsidP="00AF7C5F">
      <w:pPr>
        <w:pStyle w:val="Title"/>
        <w:rPr>
          <w:sz w:val="22"/>
          <w:szCs w:val="22"/>
        </w:rPr>
      </w:pPr>
      <w:r w:rsidRPr="008F53A4">
        <w:rPr>
          <w:sz w:val="22"/>
          <w:szCs w:val="22"/>
        </w:rPr>
        <w:t>OSU-CHS FACULTY SENATE</w:t>
      </w:r>
    </w:p>
    <w:p w:rsidR="00AF7C5F" w:rsidRPr="008F53A4" w:rsidRDefault="00AF7C5F" w:rsidP="00AF7C5F">
      <w:pPr>
        <w:autoSpaceDE w:val="0"/>
        <w:autoSpaceDN w:val="0"/>
        <w:adjustRightInd w:val="0"/>
        <w:jc w:val="center"/>
        <w:rPr>
          <w:bCs/>
          <w:sz w:val="22"/>
          <w:szCs w:val="22"/>
        </w:rPr>
      </w:pPr>
      <w:r>
        <w:rPr>
          <w:bCs/>
          <w:sz w:val="22"/>
          <w:szCs w:val="22"/>
        </w:rPr>
        <w:t>2019-2020</w:t>
      </w:r>
    </w:p>
    <w:p w:rsidR="00AF7C5F" w:rsidRPr="008F53A4" w:rsidRDefault="00AF7C5F" w:rsidP="00AF7C5F">
      <w:pPr>
        <w:autoSpaceDE w:val="0"/>
        <w:autoSpaceDN w:val="0"/>
        <w:adjustRightInd w:val="0"/>
        <w:jc w:val="center"/>
        <w:rPr>
          <w:bCs/>
          <w:sz w:val="22"/>
          <w:szCs w:val="22"/>
          <w:highlight w:val="yellow"/>
        </w:rPr>
      </w:pPr>
      <w:r>
        <w:rPr>
          <w:bCs/>
          <w:sz w:val="22"/>
          <w:szCs w:val="22"/>
          <w:highlight w:val="yellow"/>
        </w:rPr>
        <w:t>September 13</w:t>
      </w:r>
      <w:r w:rsidRPr="008F53A4">
        <w:rPr>
          <w:bCs/>
          <w:sz w:val="22"/>
          <w:szCs w:val="22"/>
          <w:highlight w:val="yellow"/>
        </w:rPr>
        <w:t>, 2019 Minutes</w:t>
      </w:r>
      <w:r w:rsidRPr="008F53A4">
        <w:rPr>
          <w:bCs/>
          <w:sz w:val="22"/>
          <w:szCs w:val="22"/>
        </w:rPr>
        <w:t xml:space="preserve"> </w:t>
      </w:r>
    </w:p>
    <w:p w:rsidR="00AF7C5F" w:rsidRPr="008F53A4" w:rsidRDefault="00AF7C5F" w:rsidP="00AF7C5F">
      <w:pPr>
        <w:keepNext/>
        <w:autoSpaceDE w:val="0"/>
        <w:autoSpaceDN w:val="0"/>
        <w:adjustRightInd w:val="0"/>
        <w:rPr>
          <w:b/>
          <w:bCs/>
          <w:sz w:val="22"/>
          <w:szCs w:val="22"/>
          <w:u w:val="single"/>
        </w:rPr>
      </w:pPr>
    </w:p>
    <w:p w:rsidR="00AF7C5F" w:rsidRPr="008F53A4" w:rsidRDefault="00AF7C5F" w:rsidP="00AF7C5F">
      <w:pPr>
        <w:keepNext/>
        <w:autoSpaceDE w:val="0"/>
        <w:autoSpaceDN w:val="0"/>
        <w:adjustRightInd w:val="0"/>
        <w:rPr>
          <w:b/>
          <w:bCs/>
          <w:sz w:val="16"/>
          <w:szCs w:val="16"/>
          <w:u w:val="single"/>
        </w:rPr>
      </w:pPr>
    </w:p>
    <w:p w:rsidR="00AF7C5F" w:rsidRPr="008F53A4" w:rsidRDefault="00AF7C5F" w:rsidP="00AF7C5F">
      <w:pPr>
        <w:keepNext/>
        <w:autoSpaceDE w:val="0"/>
        <w:autoSpaceDN w:val="0"/>
        <w:adjustRightInd w:val="0"/>
        <w:rPr>
          <w:sz w:val="22"/>
          <w:szCs w:val="22"/>
        </w:rPr>
      </w:pPr>
      <w:r w:rsidRPr="008F53A4">
        <w:rPr>
          <w:b/>
          <w:bCs/>
          <w:sz w:val="22"/>
          <w:szCs w:val="22"/>
          <w:u w:val="single"/>
        </w:rPr>
        <w:t>OSU-CHS Faculty Senate Members</w:t>
      </w:r>
    </w:p>
    <w:p w:rsidR="00AF7C5F" w:rsidRPr="008F53A4" w:rsidRDefault="00AF7C5F" w:rsidP="00AF7C5F">
      <w:pPr>
        <w:keepNext/>
        <w:autoSpaceDE w:val="0"/>
        <w:autoSpaceDN w:val="0"/>
        <w:adjustRightInd w:val="0"/>
        <w:rPr>
          <w:sz w:val="22"/>
          <w:szCs w:val="22"/>
        </w:rPr>
      </w:pPr>
      <w:r w:rsidRPr="008F53A4">
        <w:rPr>
          <w:sz w:val="22"/>
          <w:szCs w:val="22"/>
        </w:rPr>
        <w:t>Jas</w:t>
      </w:r>
      <w:r>
        <w:rPr>
          <w:sz w:val="22"/>
          <w:szCs w:val="22"/>
        </w:rPr>
        <w:t>on Beaman, D.O., President</w:t>
      </w:r>
    </w:p>
    <w:p w:rsidR="00AF7C5F" w:rsidRDefault="00AF7C5F" w:rsidP="00AF7C5F">
      <w:pPr>
        <w:keepNext/>
        <w:autoSpaceDE w:val="0"/>
        <w:autoSpaceDN w:val="0"/>
        <w:adjustRightInd w:val="0"/>
        <w:rPr>
          <w:sz w:val="22"/>
          <w:szCs w:val="22"/>
        </w:rPr>
      </w:pPr>
      <w:r>
        <w:rPr>
          <w:sz w:val="22"/>
          <w:szCs w:val="22"/>
        </w:rPr>
        <w:t>Charles G. Sanny</w:t>
      </w:r>
      <w:r w:rsidRPr="008F53A4">
        <w:rPr>
          <w:sz w:val="22"/>
          <w:szCs w:val="22"/>
        </w:rPr>
        <w:t xml:space="preserve">, Ph.D., Past-President </w:t>
      </w:r>
    </w:p>
    <w:p w:rsidR="00AF7C5F" w:rsidRPr="008F53A4" w:rsidRDefault="00AF7C5F" w:rsidP="00AF7C5F">
      <w:pPr>
        <w:keepNext/>
        <w:autoSpaceDE w:val="0"/>
        <w:autoSpaceDN w:val="0"/>
        <w:adjustRightInd w:val="0"/>
        <w:rPr>
          <w:sz w:val="22"/>
          <w:szCs w:val="22"/>
        </w:rPr>
      </w:pPr>
      <w:r>
        <w:rPr>
          <w:sz w:val="22"/>
          <w:szCs w:val="22"/>
        </w:rPr>
        <w:t>Anne Weil, Ph.D., President-elect</w:t>
      </w:r>
    </w:p>
    <w:p w:rsidR="00AF7C5F" w:rsidRPr="008F53A4" w:rsidRDefault="00AF7C5F" w:rsidP="00AF7C5F">
      <w:pPr>
        <w:keepNext/>
        <w:autoSpaceDE w:val="0"/>
        <w:autoSpaceDN w:val="0"/>
        <w:adjustRightInd w:val="0"/>
        <w:rPr>
          <w:sz w:val="22"/>
          <w:szCs w:val="22"/>
        </w:rPr>
      </w:pPr>
      <w:r>
        <w:rPr>
          <w:sz w:val="22"/>
          <w:szCs w:val="22"/>
        </w:rPr>
        <w:t>Kathleen Curtis, Ph.D., (21</w:t>
      </w:r>
      <w:r w:rsidRPr="008F53A4">
        <w:rPr>
          <w:sz w:val="22"/>
          <w:szCs w:val="22"/>
        </w:rPr>
        <w:t>)</w:t>
      </w:r>
    </w:p>
    <w:p w:rsidR="00AF7C5F" w:rsidRPr="008F53A4" w:rsidRDefault="00AF7C5F" w:rsidP="00AF7C5F">
      <w:pPr>
        <w:pStyle w:val="BodyText2"/>
        <w:keepNext/>
        <w:autoSpaceDE w:val="0"/>
        <w:autoSpaceDN w:val="0"/>
        <w:adjustRightInd w:val="0"/>
      </w:pPr>
      <w:r>
        <w:t>Aric Warren, Ed.D, (21</w:t>
      </w:r>
      <w:r w:rsidRPr="008F53A4">
        <w:t>)</w:t>
      </w:r>
    </w:p>
    <w:p w:rsidR="00AF7C5F" w:rsidRPr="008F53A4" w:rsidRDefault="00AF7C5F" w:rsidP="00AF7C5F">
      <w:pPr>
        <w:pStyle w:val="BodyText2"/>
        <w:keepNext/>
        <w:autoSpaceDE w:val="0"/>
        <w:autoSpaceDN w:val="0"/>
        <w:adjustRightInd w:val="0"/>
      </w:pPr>
      <w:r w:rsidRPr="008F53A4">
        <w:t>Justin Chronister, D.O., (20)</w:t>
      </w:r>
    </w:p>
    <w:p w:rsidR="00AF7C5F" w:rsidRPr="008F53A4" w:rsidRDefault="00AF7C5F" w:rsidP="00AF7C5F">
      <w:pPr>
        <w:keepNext/>
        <w:autoSpaceDE w:val="0"/>
        <w:autoSpaceDN w:val="0"/>
        <w:adjustRightInd w:val="0"/>
        <w:rPr>
          <w:sz w:val="22"/>
          <w:szCs w:val="22"/>
        </w:rPr>
      </w:pPr>
      <w:r>
        <w:rPr>
          <w:sz w:val="22"/>
          <w:szCs w:val="22"/>
        </w:rPr>
        <w:t>Amanda Foster, D.O., (20</w:t>
      </w:r>
      <w:r w:rsidRPr="008F53A4">
        <w:rPr>
          <w:sz w:val="22"/>
          <w:szCs w:val="22"/>
        </w:rPr>
        <w:t>)</w:t>
      </w:r>
    </w:p>
    <w:p w:rsidR="00AF7C5F" w:rsidRPr="008F53A4" w:rsidRDefault="00AF7C5F" w:rsidP="00AF7C5F">
      <w:pPr>
        <w:keepNext/>
        <w:autoSpaceDE w:val="0"/>
        <w:autoSpaceDN w:val="0"/>
        <w:adjustRightInd w:val="0"/>
        <w:rPr>
          <w:sz w:val="22"/>
          <w:szCs w:val="22"/>
        </w:rPr>
      </w:pPr>
      <w:r w:rsidRPr="008F53A4">
        <w:rPr>
          <w:sz w:val="22"/>
          <w:szCs w:val="22"/>
        </w:rPr>
        <w:t>Paul Gignac, Ph.D., (20)</w:t>
      </w:r>
    </w:p>
    <w:p w:rsidR="00AF7C5F" w:rsidRPr="008F53A4" w:rsidRDefault="00AF7C5F" w:rsidP="00AF7C5F">
      <w:pPr>
        <w:keepNext/>
        <w:autoSpaceDE w:val="0"/>
        <w:autoSpaceDN w:val="0"/>
        <w:adjustRightInd w:val="0"/>
        <w:rPr>
          <w:sz w:val="22"/>
          <w:szCs w:val="22"/>
        </w:rPr>
      </w:pPr>
      <w:r>
        <w:rPr>
          <w:sz w:val="22"/>
          <w:szCs w:val="22"/>
        </w:rPr>
        <w:t xml:space="preserve">Anne Weil, Ph.D., </w:t>
      </w:r>
      <w:r w:rsidRPr="008F53A4">
        <w:rPr>
          <w:sz w:val="22"/>
          <w:szCs w:val="22"/>
        </w:rPr>
        <w:t xml:space="preserve">OSU-CHS Representative to OSU Faculty Council </w:t>
      </w:r>
    </w:p>
    <w:p w:rsidR="00AF7C5F" w:rsidRPr="008F53A4" w:rsidRDefault="00AF7C5F" w:rsidP="00AF7C5F">
      <w:pPr>
        <w:pStyle w:val="BodyText2"/>
        <w:keepNext/>
        <w:autoSpaceDE w:val="0"/>
        <w:autoSpaceDN w:val="0"/>
        <w:adjustRightInd w:val="0"/>
      </w:pPr>
    </w:p>
    <w:p w:rsidR="00AF7C5F" w:rsidRPr="008F53A4" w:rsidRDefault="00AF7C5F" w:rsidP="00AF7C5F">
      <w:pPr>
        <w:pStyle w:val="Heading3"/>
        <w:rPr>
          <w:sz w:val="22"/>
          <w:szCs w:val="22"/>
        </w:rPr>
      </w:pPr>
      <w:r w:rsidRPr="008F53A4">
        <w:rPr>
          <w:sz w:val="22"/>
          <w:szCs w:val="22"/>
        </w:rPr>
        <w:t>Recorder: Jean Keene</w:t>
      </w:r>
    </w:p>
    <w:p w:rsidR="00AF7C5F" w:rsidRPr="008F53A4" w:rsidRDefault="00AF7C5F" w:rsidP="00AF7C5F">
      <w:pPr>
        <w:autoSpaceDE w:val="0"/>
        <w:autoSpaceDN w:val="0"/>
        <w:adjustRightInd w:val="0"/>
        <w:rPr>
          <w:b/>
          <w:bCs/>
          <w:i/>
          <w:iCs/>
          <w:color w:val="0000CC"/>
          <w:sz w:val="22"/>
          <w:szCs w:val="22"/>
          <w:u w:val="single"/>
        </w:rPr>
      </w:pPr>
    </w:p>
    <w:p w:rsidR="00FF744E" w:rsidRDefault="00AF7C5F" w:rsidP="00AF7C5F">
      <w:pPr>
        <w:autoSpaceDE w:val="0"/>
        <w:autoSpaceDN w:val="0"/>
        <w:adjustRightInd w:val="0"/>
        <w:rPr>
          <w:sz w:val="22"/>
          <w:szCs w:val="22"/>
        </w:rPr>
      </w:pPr>
      <w:r w:rsidRPr="00AF7C5F">
        <w:rPr>
          <w:b/>
          <w:bCs/>
          <w:i/>
          <w:iCs/>
          <w:sz w:val="22"/>
          <w:szCs w:val="22"/>
          <w:u w:val="single"/>
        </w:rPr>
        <w:t>Members Present</w:t>
      </w:r>
      <w:r w:rsidRPr="00AF7C5F">
        <w:rPr>
          <w:sz w:val="22"/>
          <w:szCs w:val="22"/>
        </w:rPr>
        <w:t>: Dr. Beaman, Dr. Sanny, Dr. Weil, Dr. Chronister, Dr. Curtis, Dr. Foster, Dr. Gignac</w:t>
      </w:r>
      <w:r>
        <w:rPr>
          <w:sz w:val="22"/>
          <w:szCs w:val="22"/>
        </w:rPr>
        <w:t xml:space="preserve">, and </w:t>
      </w:r>
    </w:p>
    <w:p w:rsidR="00AF7C5F" w:rsidRPr="00AF7C5F" w:rsidRDefault="00AF7C5F" w:rsidP="00AF7C5F">
      <w:pPr>
        <w:autoSpaceDE w:val="0"/>
        <w:autoSpaceDN w:val="0"/>
        <w:adjustRightInd w:val="0"/>
        <w:rPr>
          <w:color w:val="0000CC"/>
          <w:sz w:val="22"/>
          <w:szCs w:val="22"/>
        </w:rPr>
      </w:pPr>
      <w:r>
        <w:rPr>
          <w:sz w:val="22"/>
          <w:szCs w:val="22"/>
        </w:rPr>
        <w:t>Dr. Warren.</w:t>
      </w:r>
    </w:p>
    <w:p w:rsidR="00AF7C5F" w:rsidRPr="00AF7C5F" w:rsidRDefault="00AF7C5F" w:rsidP="00AF7C5F">
      <w:pPr>
        <w:autoSpaceDE w:val="0"/>
        <w:autoSpaceDN w:val="0"/>
        <w:adjustRightInd w:val="0"/>
        <w:rPr>
          <w:sz w:val="22"/>
          <w:szCs w:val="22"/>
        </w:rPr>
      </w:pPr>
      <w:r w:rsidRPr="00AF7C5F">
        <w:rPr>
          <w:b/>
          <w:bCs/>
          <w:i/>
          <w:iCs/>
          <w:sz w:val="22"/>
          <w:szCs w:val="22"/>
          <w:u w:val="single"/>
        </w:rPr>
        <w:t>Members Absent</w:t>
      </w:r>
      <w:r w:rsidRPr="00AF7C5F">
        <w:rPr>
          <w:sz w:val="22"/>
          <w:szCs w:val="22"/>
        </w:rPr>
        <w:t>: None</w:t>
      </w:r>
    </w:p>
    <w:p w:rsidR="00AF7C5F" w:rsidRPr="00AF7C5F" w:rsidRDefault="00AF7C5F" w:rsidP="00AF7C5F">
      <w:pPr>
        <w:rPr>
          <w:bCs/>
          <w:i/>
          <w:iCs/>
          <w:color w:val="0000CC"/>
          <w:sz w:val="22"/>
          <w:szCs w:val="22"/>
        </w:rPr>
      </w:pPr>
      <w:r w:rsidRPr="00AF7C5F">
        <w:rPr>
          <w:b/>
          <w:bCs/>
          <w:i/>
          <w:iCs/>
          <w:sz w:val="22"/>
          <w:szCs w:val="22"/>
          <w:u w:val="single"/>
        </w:rPr>
        <w:t>Administrators Present</w:t>
      </w:r>
      <w:r w:rsidRPr="00AF7C5F">
        <w:rPr>
          <w:b/>
          <w:bCs/>
          <w:i/>
          <w:iCs/>
          <w:sz w:val="22"/>
          <w:szCs w:val="22"/>
        </w:rPr>
        <w:t xml:space="preserve">: </w:t>
      </w:r>
      <w:r w:rsidRPr="00AF7C5F">
        <w:rPr>
          <w:bCs/>
          <w:iCs/>
          <w:sz w:val="22"/>
          <w:szCs w:val="22"/>
        </w:rPr>
        <w:t xml:space="preserve">Dr. Stroup </w:t>
      </w:r>
    </w:p>
    <w:p w:rsidR="00AF7C5F" w:rsidRPr="00AF7C5F" w:rsidRDefault="00AF7C5F" w:rsidP="00AF7C5F">
      <w:pPr>
        <w:pStyle w:val="ListParagraph"/>
        <w:rPr>
          <w:bCs/>
          <w:i/>
          <w:iCs/>
          <w:sz w:val="22"/>
          <w:szCs w:val="22"/>
        </w:rPr>
      </w:pPr>
    </w:p>
    <w:p w:rsidR="00AF7C5F" w:rsidRPr="00AF7C5F" w:rsidRDefault="00AF7C5F" w:rsidP="00AF7C5F">
      <w:pPr>
        <w:rPr>
          <w:sz w:val="22"/>
          <w:szCs w:val="22"/>
        </w:rPr>
      </w:pPr>
      <w:r w:rsidRPr="00AF7C5F">
        <w:rPr>
          <w:b/>
          <w:bCs/>
          <w:i/>
          <w:iCs/>
          <w:sz w:val="22"/>
          <w:szCs w:val="22"/>
          <w:u w:val="single"/>
        </w:rPr>
        <w:t>Call to Order</w:t>
      </w:r>
      <w:r w:rsidRPr="00AF7C5F">
        <w:rPr>
          <w:sz w:val="22"/>
          <w:szCs w:val="22"/>
        </w:rPr>
        <w:t xml:space="preserve">:  Dr. Beaman welcomed everyone in attendance and called the meeting to order at 12:00 p.m. </w:t>
      </w:r>
    </w:p>
    <w:p w:rsidR="00AF7C5F" w:rsidRPr="00AF7C5F" w:rsidRDefault="00AF7C5F" w:rsidP="00AF7C5F">
      <w:pPr>
        <w:pStyle w:val="NoSpacing"/>
        <w:rPr>
          <w:rFonts w:ascii="Times New Roman" w:eastAsia="Times New Roman" w:hAnsi="Times New Roman" w:cs="Times New Roman"/>
          <w:color w:val="0000CC"/>
          <w:sz w:val="16"/>
          <w:szCs w:val="16"/>
        </w:rPr>
      </w:pPr>
    </w:p>
    <w:p w:rsidR="00D1664F" w:rsidRPr="00D1664F" w:rsidRDefault="00AE5F1D" w:rsidP="00AF7C5F">
      <w:pPr>
        <w:pStyle w:val="BodyText2"/>
        <w:rPr>
          <w:b/>
          <w:u w:val="single"/>
        </w:rPr>
      </w:pPr>
      <w:r>
        <w:rPr>
          <w:noProof/>
        </w:rPr>
        <mc:AlternateContent>
          <mc:Choice Requires="wps">
            <w:drawing>
              <wp:anchor distT="0" distB="0" distL="114300" distR="114300" simplePos="0" relativeHeight="251661312" behindDoc="0" locked="0" layoutInCell="1" allowOverlap="1" wp14:anchorId="3EA3A2AA" wp14:editId="26A428B8">
                <wp:simplePos x="0" y="0"/>
                <wp:positionH relativeFrom="column">
                  <wp:posOffset>9525</wp:posOffset>
                </wp:positionH>
                <wp:positionV relativeFrom="paragraph">
                  <wp:posOffset>46356</wp:posOffset>
                </wp:positionV>
                <wp:extent cx="6276975" cy="453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276975" cy="4533900"/>
                        </a:xfrm>
                        <a:prstGeom prst="rect">
                          <a:avLst/>
                        </a:prstGeom>
                        <a:solidFill>
                          <a:schemeClr val="lt1"/>
                        </a:solidFill>
                        <a:ln w="19050">
                          <a:solidFill>
                            <a:prstClr val="black"/>
                          </a:solidFill>
                        </a:ln>
                      </wps:spPr>
                      <wps:txbx>
                        <w:txbxContent>
                          <w:p w:rsidR="00D1664F" w:rsidRDefault="00D1664F" w:rsidP="00D1664F">
                            <w:pPr>
                              <w:jc w:val="center"/>
                              <w:rPr>
                                <w:b/>
                              </w:rPr>
                            </w:pPr>
                            <w:r>
                              <w:rPr>
                                <w:b/>
                              </w:rPr>
                              <w:t>Action Items during this meeting:</w:t>
                            </w:r>
                          </w:p>
                          <w:p w:rsidR="00D1664F" w:rsidRPr="003D69A1" w:rsidRDefault="00D1664F" w:rsidP="00D1664F">
                            <w:pPr>
                              <w:jc w:val="center"/>
                              <w:rPr>
                                <w:b/>
                                <w:sz w:val="16"/>
                                <w:szCs w:val="16"/>
                              </w:rPr>
                            </w:pPr>
                          </w:p>
                          <w:p w:rsidR="00D1664F" w:rsidRDefault="00D1664F" w:rsidP="00D1664F">
                            <w:pPr>
                              <w:pStyle w:val="ListParagraph"/>
                              <w:numPr>
                                <w:ilvl w:val="0"/>
                                <w:numId w:val="12"/>
                              </w:numPr>
                            </w:pPr>
                            <w:r>
                              <w:t>Approval of Minutes of prior meeting</w:t>
                            </w:r>
                          </w:p>
                          <w:p w:rsidR="00D1664F" w:rsidRDefault="006C688D" w:rsidP="00D1664F">
                            <w:pPr>
                              <w:pStyle w:val="ListParagraph"/>
                              <w:ind w:left="360"/>
                              <w:rPr>
                                <w:b/>
                              </w:rPr>
                            </w:pPr>
                            <w:r>
                              <w:rPr>
                                <w:b/>
                              </w:rPr>
                              <w:t>Action: A</w:t>
                            </w:r>
                            <w:r w:rsidR="00D1664F" w:rsidRPr="00800CF1">
                              <w:rPr>
                                <w:b/>
                              </w:rPr>
                              <w:t>pproved</w:t>
                            </w:r>
                            <w:r w:rsidR="00925F91">
                              <w:rPr>
                                <w:b/>
                              </w:rPr>
                              <w:t xml:space="preserve"> with 3 abstentions by Senators not attending that meeting.</w:t>
                            </w:r>
                          </w:p>
                          <w:p w:rsidR="00D1664F" w:rsidRDefault="006C688D" w:rsidP="00D1664F">
                            <w:pPr>
                              <w:pStyle w:val="ListParagraph"/>
                              <w:numPr>
                                <w:ilvl w:val="0"/>
                                <w:numId w:val="12"/>
                              </w:numPr>
                            </w:pPr>
                            <w:r>
                              <w:t>Senate Reaffirmation of the Mission and Vision Goals for the COM as previously approved; there is no change in the wording from prior approval.</w:t>
                            </w:r>
                            <w:r w:rsidR="00710718">
                              <w:t xml:space="preserve"> </w:t>
                            </w:r>
                            <w:r w:rsidR="00710718">
                              <w:rPr>
                                <w:i/>
                                <w:sz w:val="18"/>
                                <w:szCs w:val="18"/>
                              </w:rPr>
                              <w:t>For tracking purposes, # FS 19-20-003 assigned.</w:t>
                            </w:r>
                          </w:p>
                          <w:p w:rsidR="006C688D" w:rsidRDefault="006C688D" w:rsidP="006C688D">
                            <w:pPr>
                              <w:pStyle w:val="ListParagraph"/>
                              <w:ind w:left="360"/>
                              <w:rPr>
                                <w:b/>
                              </w:rPr>
                            </w:pPr>
                            <w:r>
                              <w:rPr>
                                <w:b/>
                              </w:rPr>
                              <w:t xml:space="preserve">Action: </w:t>
                            </w:r>
                            <w:r w:rsidR="00B37505">
                              <w:rPr>
                                <w:b/>
                              </w:rPr>
                              <w:t xml:space="preserve">Approved and </w:t>
                            </w:r>
                            <w:r>
                              <w:rPr>
                                <w:b/>
                              </w:rPr>
                              <w:t>Reaffirmed on behalf of the faculty</w:t>
                            </w:r>
                            <w:r w:rsidR="00710718">
                              <w:rPr>
                                <w:b/>
                              </w:rPr>
                              <w:t>.</w:t>
                            </w:r>
                          </w:p>
                          <w:p w:rsidR="006C688D" w:rsidRPr="00925F91" w:rsidRDefault="00925F91" w:rsidP="006C688D">
                            <w:pPr>
                              <w:pStyle w:val="ListParagraph"/>
                              <w:numPr>
                                <w:ilvl w:val="0"/>
                                <w:numId w:val="12"/>
                              </w:numPr>
                              <w:rPr>
                                <w:b/>
                              </w:rPr>
                            </w:pPr>
                            <w:r>
                              <w:t>Formal Recommendation FS 19-20-001</w:t>
                            </w:r>
                          </w:p>
                          <w:p w:rsidR="000867D7" w:rsidRDefault="00925F91" w:rsidP="000867D7">
                            <w:pPr>
                              <w:pStyle w:val="ListParagraph"/>
                              <w:ind w:left="360"/>
                            </w:pPr>
                            <w:r>
                              <w:t>Revision-Charter Article VI, Section 3, Quorum</w:t>
                            </w:r>
                            <w:r w:rsidR="000867D7">
                              <w:t xml:space="preserve"> (Attendance by electronic means approved)</w:t>
                            </w:r>
                          </w:p>
                          <w:p w:rsidR="000867D7" w:rsidRDefault="000867D7" w:rsidP="00925F91">
                            <w:pPr>
                              <w:pStyle w:val="ListParagraph"/>
                              <w:ind w:left="360"/>
                            </w:pPr>
                            <w:r>
                              <w:t xml:space="preserve">Revision-Bylaws of the Faculty Senate, Article II, Elected Officers of the Faculty Senate, </w:t>
                            </w:r>
                          </w:p>
                          <w:p w:rsidR="000867D7" w:rsidRDefault="000867D7" w:rsidP="00925F91">
                            <w:pPr>
                              <w:pStyle w:val="ListParagraph"/>
                              <w:ind w:left="360"/>
                            </w:pPr>
                            <w:r>
                              <w:t xml:space="preserve">Section C. Article IV. Meetings, Section A. </w:t>
                            </w:r>
                          </w:p>
                          <w:p w:rsidR="00925F91" w:rsidRDefault="00925F91" w:rsidP="00925F91">
                            <w:pPr>
                              <w:pStyle w:val="ListParagraph"/>
                              <w:ind w:left="360"/>
                            </w:pPr>
                            <w:r>
                              <w:rPr>
                                <w:b/>
                              </w:rPr>
                              <w:t xml:space="preserve">Action: Motion Approved </w:t>
                            </w:r>
                            <w:r>
                              <w:t>as modified.</w:t>
                            </w:r>
                          </w:p>
                          <w:p w:rsidR="00925F91" w:rsidRDefault="00E31D96" w:rsidP="00925F91">
                            <w:pPr>
                              <w:pStyle w:val="ListParagraph"/>
                              <w:numPr>
                                <w:ilvl w:val="0"/>
                                <w:numId w:val="12"/>
                              </w:numPr>
                            </w:pPr>
                            <w:r>
                              <w:t>Formal Recommendation FS 19-20-002</w:t>
                            </w:r>
                          </w:p>
                          <w:p w:rsidR="00124C07" w:rsidRDefault="000867D7" w:rsidP="000867D7">
                            <w:pPr>
                              <w:pStyle w:val="ListParagraph"/>
                              <w:ind w:left="360"/>
                            </w:pPr>
                            <w:r>
                              <w:t xml:space="preserve">Revision-Bylaws of the </w:t>
                            </w:r>
                            <w:r w:rsidR="00124C07">
                              <w:t xml:space="preserve">General Faculty and the </w:t>
                            </w:r>
                            <w:r>
                              <w:t xml:space="preserve">Faculty Senate, </w:t>
                            </w:r>
                            <w:r w:rsidR="00124C07">
                              <w:t xml:space="preserve">Article III, Section 2. </w:t>
                            </w:r>
                          </w:p>
                          <w:p w:rsidR="000867D7" w:rsidRDefault="00124C07" w:rsidP="000867D7">
                            <w:pPr>
                              <w:pStyle w:val="ListParagraph"/>
                              <w:ind w:left="360"/>
                            </w:pPr>
                            <w:r>
                              <w:t>Voting Rights</w:t>
                            </w:r>
                            <w:r w:rsidR="00B32EA7">
                              <w:t xml:space="preserve"> (Full-time faculty and part-time faculty with at least 0.75 FTE will have voting rights.</w:t>
                            </w:r>
                          </w:p>
                          <w:p w:rsidR="00124C07" w:rsidRDefault="00B32EA7" w:rsidP="000867D7">
                            <w:pPr>
                              <w:pStyle w:val="ListParagraph"/>
                              <w:ind w:left="360"/>
                              <w:rPr>
                                <w:b/>
                              </w:rPr>
                            </w:pPr>
                            <w:r>
                              <w:rPr>
                                <w:b/>
                              </w:rPr>
                              <w:t xml:space="preserve">Action: Motion tabled; Dr. Beaman to request additional information prior to </w:t>
                            </w:r>
                            <w:r w:rsidR="009A11F5">
                              <w:rPr>
                                <w:b/>
                              </w:rPr>
                              <w:t xml:space="preserve">removal from table for </w:t>
                            </w:r>
                            <w:r>
                              <w:rPr>
                                <w:b/>
                              </w:rPr>
                              <w:t>consideration</w:t>
                            </w:r>
                            <w:r w:rsidR="00AE5F1D">
                              <w:rPr>
                                <w:b/>
                              </w:rPr>
                              <w:t xml:space="preserve"> by Senate-potentially at October 2019 meeting.</w:t>
                            </w:r>
                          </w:p>
                          <w:p w:rsidR="00124C07" w:rsidRDefault="00A45043" w:rsidP="00921F6E">
                            <w:pPr>
                              <w:pStyle w:val="ListParagraph"/>
                              <w:numPr>
                                <w:ilvl w:val="0"/>
                                <w:numId w:val="12"/>
                              </w:numPr>
                            </w:pPr>
                            <w:r>
                              <w:t>Dr. Beaman will contact Dr. Amlaner regarding the recent communication to faculty from the Office of Research</w:t>
                            </w:r>
                            <w:r w:rsidR="00D4244C">
                              <w:t>, and he will report back to the Senate.</w:t>
                            </w:r>
                          </w:p>
                          <w:p w:rsidR="00D4244C" w:rsidRPr="00D4244C" w:rsidRDefault="00D4244C" w:rsidP="00D4244C">
                            <w:pPr>
                              <w:pStyle w:val="ListParagraph"/>
                              <w:ind w:left="360"/>
                              <w:rPr>
                                <w:b/>
                              </w:rPr>
                            </w:pPr>
                            <w:r>
                              <w:rPr>
                                <w:b/>
                              </w:rPr>
                              <w:t>Action:  Dr. Beaman will communicate with Dr. Amlaner and report to Senate.</w:t>
                            </w:r>
                          </w:p>
                          <w:p w:rsidR="00E31D96" w:rsidRDefault="00607BA0" w:rsidP="00607BA0">
                            <w:pPr>
                              <w:pStyle w:val="ListParagraph"/>
                              <w:numPr>
                                <w:ilvl w:val="0"/>
                                <w:numId w:val="12"/>
                              </w:numPr>
                            </w:pPr>
                            <w:r>
                              <w:t xml:space="preserve">Dr. Beaman </w:t>
                            </w:r>
                            <w:r w:rsidR="00E03810">
                              <w:t>proposed that the Senate agree to</w:t>
                            </w:r>
                            <w:r>
                              <w:t xml:space="preserve"> the Faculty Senate Executive Committee </w:t>
                            </w:r>
                            <w:r w:rsidR="00E03810">
                              <w:t xml:space="preserve">meet only </w:t>
                            </w:r>
                            <w:r>
                              <w:t>when</w:t>
                            </w:r>
                            <w:r w:rsidR="00E03810">
                              <w:t xml:space="preserve"> there are specific topics </w:t>
                            </w:r>
                            <w:r>
                              <w:t xml:space="preserve">the administration </w:t>
                            </w:r>
                            <w:r w:rsidR="00E03810">
                              <w:t xml:space="preserve">wanted to provide to the EC prior to </w:t>
                            </w:r>
                            <w:r>
                              <w:t>the Senate meeting.</w:t>
                            </w:r>
                          </w:p>
                          <w:p w:rsidR="00607BA0" w:rsidRPr="00607BA0" w:rsidRDefault="00607BA0" w:rsidP="00607BA0">
                            <w:pPr>
                              <w:pStyle w:val="ListParagraph"/>
                              <w:ind w:left="360"/>
                              <w:rPr>
                                <w:b/>
                              </w:rPr>
                            </w:pPr>
                            <w:r>
                              <w:rPr>
                                <w:b/>
                              </w:rPr>
                              <w:t xml:space="preserve">Action: </w:t>
                            </w:r>
                            <w:r w:rsidR="00E03810">
                              <w:rPr>
                                <w:b/>
                              </w:rPr>
                              <w:t>EC members will be no</w:t>
                            </w:r>
                            <w:r w:rsidR="006B0940">
                              <w:rPr>
                                <w:b/>
                              </w:rPr>
                              <w:t>tified monthly whether an EC meeting will be held.</w:t>
                            </w:r>
                          </w:p>
                          <w:p w:rsidR="00925F91" w:rsidRPr="00925F91" w:rsidRDefault="00925F91" w:rsidP="00925F91">
                            <w:pPr>
                              <w:pStyle w:val="ListParagraph"/>
                              <w:ind w:left="360"/>
                            </w:pPr>
                            <w:r>
                              <w:rPr>
                                <w:b/>
                              </w:rPr>
                              <w:tab/>
                              <w:t xml:space="preserve">        </w:t>
                            </w:r>
                          </w:p>
                          <w:p w:rsidR="00925F91" w:rsidRPr="00925F91" w:rsidRDefault="00925F91" w:rsidP="00925F91">
                            <w:pPr>
                              <w:pStyle w:val="ListParagraph"/>
                              <w:ind w:left="360"/>
                              <w:rPr>
                                <w:b/>
                              </w:rPr>
                            </w:pPr>
                          </w:p>
                          <w:p w:rsidR="006C688D" w:rsidRPr="006C688D" w:rsidRDefault="006C688D" w:rsidP="006C688D">
                            <w:pPr>
                              <w:pStyle w:val="ListParagraph"/>
                              <w:ind w:left="36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A3A2AA" id="Text Box 2" o:spid="_x0000_s1027" type="#_x0000_t202" style="position:absolute;margin-left:.75pt;margin-top:3.65pt;width:494.25pt;height:3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Q6UAIAAKoEAAAOAAAAZHJzL2Uyb0RvYy54bWysVE1vGjEQvVfqf7B8L7sQSApiiShRqkpR&#10;EimpcjZeL6zq9bi2YTf99X02H4G0p6oX73z5eebNzE6vu0azrXK+JlPwfi/nTBlJZW1WBf/+fPvp&#10;M2c+CFMKTUYV/FV5fj37+GHa2oka0Jp0qRwDiPGT1hZ8HYKdZJmXa9UI3yOrDJwVuUYEqG6VlU60&#10;QG90Nsjzy6wlV1pHUnkP683OyWcJv6qUDA9V5VVguuDILaTTpXMZz2w2FZOVE3Zdy30a4h+yaERt&#10;8OgR6kYEwTau/gOqqaUjT1XoSWoyqqpaqlQDqunn76p5WgurUi0gx9sjTf7/wcr77aNjdVnwAWdG&#10;NGjRs+oC+0IdG0R2WusnCHqyCAsdzOjywe5hjEV3lWviF+Uw+MHz65HbCCZhvBxcXY6vRpxJ+Iaj&#10;i4txntjP3q5b58NXRQ2LQsEdmpc4Fds7H5AKQg8h8TVPui5va62TEgdGLbRjW4FW65CSxI2zKG1Y&#10;i/zH+ShPyGfOiH0EWGohf8Q6zyGgaQNjZGVXfZRCt+wSh0dmllS+gjBHu4HzVt7WgL8TPjwKhwkD&#10;R9ia8ICj0oSkaC9xtib362/2GI/Gw8tZi4ktuP+5EU5xpr8ZjMS4PxzGEU/KcHQ1gOJOPctTj9k0&#10;CwJTfeynlUmM8UEfxMpR84LlmsdX4RJG4u2Ch4O4CLs9wnJKNZ+nIAy1FeHOPFkZoWNnIq3P3Ytw&#10;dt/XgJG4p8Nsi8m79u5i401D802gqk69jzzvWN3Tj4VI3dkvb9y4Uz1Fvf1iZr8BAAD//wMAUEsD&#10;BBQABgAIAAAAIQCzNX5f3AAAAAcBAAAPAAAAZHJzL2Rvd25yZXYueG1sTI/BTsMwEETvSPyDtUjc&#10;qJOGAglxKkBwaG+USlzdeEki7HVku23ar2c5wfFpRrNv6+XkrDhgiIMnBfksA4HUejNQp2D78Xbz&#10;ACImTUZbT6jghBGWzeVFrSvjj/SOh03qBI9QrLSCPqWxkjK2PTodZ35E4uzLB6cTY+ikCfrI487K&#10;eZbdSacH4gu9HvGlx/Z7s3cKXp/XZbE6rcbtuTvf2lTkn2GRK3V9NT09gkg4pb8y/OqzOjTstPN7&#10;MlFY5gUXFdwXIDgty4w/2zHP8wJkU8v//s0PAAAA//8DAFBLAQItABQABgAIAAAAIQC2gziS/gAA&#10;AOEBAAATAAAAAAAAAAAAAAAAAAAAAABbQ29udGVudF9UeXBlc10ueG1sUEsBAi0AFAAGAAgAAAAh&#10;ADj9If/WAAAAlAEAAAsAAAAAAAAAAAAAAAAALwEAAF9yZWxzLy5yZWxzUEsBAi0AFAAGAAgAAAAh&#10;AErHpDpQAgAAqgQAAA4AAAAAAAAAAAAAAAAALgIAAGRycy9lMm9Eb2MueG1sUEsBAi0AFAAGAAgA&#10;AAAhALM1fl/cAAAABwEAAA8AAAAAAAAAAAAAAAAAqgQAAGRycy9kb3ducmV2LnhtbFBLBQYAAAAA&#10;BAAEAPMAAACzBQAAAAA=&#10;" fillcolor="white [3201]" strokeweight="1.5pt">
                <v:textbox>
                  <w:txbxContent>
                    <w:p w:rsidR="00D1664F" w:rsidRDefault="00D1664F" w:rsidP="00D1664F">
                      <w:pPr>
                        <w:jc w:val="center"/>
                        <w:rPr>
                          <w:b/>
                        </w:rPr>
                      </w:pPr>
                      <w:r>
                        <w:rPr>
                          <w:b/>
                        </w:rPr>
                        <w:t>Action Items during this meeting:</w:t>
                      </w:r>
                    </w:p>
                    <w:p w:rsidR="00D1664F" w:rsidRPr="003D69A1" w:rsidRDefault="00D1664F" w:rsidP="00D1664F">
                      <w:pPr>
                        <w:jc w:val="center"/>
                        <w:rPr>
                          <w:b/>
                          <w:sz w:val="16"/>
                          <w:szCs w:val="16"/>
                        </w:rPr>
                      </w:pPr>
                    </w:p>
                    <w:p w:rsidR="00D1664F" w:rsidRDefault="00D1664F" w:rsidP="00D1664F">
                      <w:pPr>
                        <w:pStyle w:val="ListParagraph"/>
                        <w:numPr>
                          <w:ilvl w:val="0"/>
                          <w:numId w:val="12"/>
                        </w:numPr>
                      </w:pPr>
                      <w:r>
                        <w:t>Approval of Minutes of prior meeting</w:t>
                      </w:r>
                    </w:p>
                    <w:p w:rsidR="00D1664F" w:rsidRDefault="006C688D" w:rsidP="00D1664F">
                      <w:pPr>
                        <w:pStyle w:val="ListParagraph"/>
                        <w:ind w:left="360"/>
                        <w:rPr>
                          <w:b/>
                        </w:rPr>
                      </w:pPr>
                      <w:r>
                        <w:rPr>
                          <w:b/>
                        </w:rPr>
                        <w:t>Action: A</w:t>
                      </w:r>
                      <w:r w:rsidR="00D1664F" w:rsidRPr="00800CF1">
                        <w:rPr>
                          <w:b/>
                        </w:rPr>
                        <w:t>pproved</w:t>
                      </w:r>
                      <w:r w:rsidR="00925F91">
                        <w:rPr>
                          <w:b/>
                        </w:rPr>
                        <w:t xml:space="preserve"> with 3 abstentions by Senators not attending that meeting.</w:t>
                      </w:r>
                    </w:p>
                    <w:p w:rsidR="00D1664F" w:rsidRDefault="006C688D" w:rsidP="00D1664F">
                      <w:pPr>
                        <w:pStyle w:val="ListParagraph"/>
                        <w:numPr>
                          <w:ilvl w:val="0"/>
                          <w:numId w:val="12"/>
                        </w:numPr>
                      </w:pPr>
                      <w:r>
                        <w:t>Senate Reaffirmation of the Mission and Vision Goals for the COM as previously approved; there is no change in the wording from prior approval.</w:t>
                      </w:r>
                      <w:r w:rsidR="00710718">
                        <w:t xml:space="preserve"> </w:t>
                      </w:r>
                      <w:r w:rsidR="00710718">
                        <w:rPr>
                          <w:i/>
                          <w:sz w:val="18"/>
                          <w:szCs w:val="18"/>
                        </w:rPr>
                        <w:t>For tracking purposes, # FS 19-20-003 assigned.</w:t>
                      </w:r>
                    </w:p>
                    <w:p w:rsidR="006C688D" w:rsidRDefault="006C688D" w:rsidP="006C688D">
                      <w:pPr>
                        <w:pStyle w:val="ListParagraph"/>
                        <w:ind w:left="360"/>
                        <w:rPr>
                          <w:b/>
                        </w:rPr>
                      </w:pPr>
                      <w:r>
                        <w:rPr>
                          <w:b/>
                        </w:rPr>
                        <w:t xml:space="preserve">Action: </w:t>
                      </w:r>
                      <w:r w:rsidR="00B37505">
                        <w:rPr>
                          <w:b/>
                        </w:rPr>
                        <w:t xml:space="preserve">Approved and </w:t>
                      </w:r>
                      <w:r>
                        <w:rPr>
                          <w:b/>
                        </w:rPr>
                        <w:t>Reaffirmed on behalf of the faculty</w:t>
                      </w:r>
                      <w:r w:rsidR="00710718">
                        <w:rPr>
                          <w:b/>
                        </w:rPr>
                        <w:t>.</w:t>
                      </w:r>
                    </w:p>
                    <w:p w:rsidR="006C688D" w:rsidRPr="00925F91" w:rsidRDefault="00925F91" w:rsidP="006C688D">
                      <w:pPr>
                        <w:pStyle w:val="ListParagraph"/>
                        <w:numPr>
                          <w:ilvl w:val="0"/>
                          <w:numId w:val="12"/>
                        </w:numPr>
                        <w:rPr>
                          <w:b/>
                        </w:rPr>
                      </w:pPr>
                      <w:r>
                        <w:t>Formal Recommendation FS 19-20-001</w:t>
                      </w:r>
                    </w:p>
                    <w:p w:rsidR="000867D7" w:rsidRDefault="00925F91" w:rsidP="000867D7">
                      <w:pPr>
                        <w:pStyle w:val="ListParagraph"/>
                        <w:ind w:left="360"/>
                      </w:pPr>
                      <w:r>
                        <w:t>Revision-Charter Article VI, Section 3, Quorum</w:t>
                      </w:r>
                      <w:r w:rsidR="000867D7">
                        <w:t xml:space="preserve"> (Attendance by electronic means approved)</w:t>
                      </w:r>
                    </w:p>
                    <w:p w:rsidR="000867D7" w:rsidRDefault="000867D7" w:rsidP="00925F91">
                      <w:pPr>
                        <w:pStyle w:val="ListParagraph"/>
                        <w:ind w:left="360"/>
                      </w:pPr>
                      <w:r>
                        <w:t xml:space="preserve">Revision-Bylaws of the Faculty Senate, Article II, Elected Officers of the Faculty Senate, </w:t>
                      </w:r>
                    </w:p>
                    <w:p w:rsidR="000867D7" w:rsidRDefault="000867D7" w:rsidP="00925F91">
                      <w:pPr>
                        <w:pStyle w:val="ListParagraph"/>
                        <w:ind w:left="360"/>
                      </w:pPr>
                      <w:r>
                        <w:t xml:space="preserve">Section C. Article IV. Meetings, Section A. </w:t>
                      </w:r>
                    </w:p>
                    <w:p w:rsidR="00925F91" w:rsidRDefault="00925F91" w:rsidP="00925F91">
                      <w:pPr>
                        <w:pStyle w:val="ListParagraph"/>
                        <w:ind w:left="360"/>
                      </w:pPr>
                      <w:r>
                        <w:rPr>
                          <w:b/>
                        </w:rPr>
                        <w:t xml:space="preserve">Action: Motion Approved </w:t>
                      </w:r>
                      <w:r>
                        <w:t>as modified.</w:t>
                      </w:r>
                    </w:p>
                    <w:p w:rsidR="00925F91" w:rsidRDefault="00E31D96" w:rsidP="00925F91">
                      <w:pPr>
                        <w:pStyle w:val="ListParagraph"/>
                        <w:numPr>
                          <w:ilvl w:val="0"/>
                          <w:numId w:val="12"/>
                        </w:numPr>
                      </w:pPr>
                      <w:r>
                        <w:t>Formal Recommendation FS 19-20-002</w:t>
                      </w:r>
                    </w:p>
                    <w:p w:rsidR="00124C07" w:rsidRDefault="000867D7" w:rsidP="000867D7">
                      <w:pPr>
                        <w:pStyle w:val="ListParagraph"/>
                        <w:ind w:left="360"/>
                      </w:pPr>
                      <w:r>
                        <w:t xml:space="preserve">Revision-Bylaws of the </w:t>
                      </w:r>
                      <w:r w:rsidR="00124C07">
                        <w:t xml:space="preserve">General Faculty and the </w:t>
                      </w:r>
                      <w:r>
                        <w:t xml:space="preserve">Faculty Senate, </w:t>
                      </w:r>
                      <w:r w:rsidR="00124C07">
                        <w:t xml:space="preserve">Article III, Section 2. </w:t>
                      </w:r>
                    </w:p>
                    <w:p w:rsidR="000867D7" w:rsidRDefault="00124C07" w:rsidP="000867D7">
                      <w:pPr>
                        <w:pStyle w:val="ListParagraph"/>
                        <w:ind w:left="360"/>
                      </w:pPr>
                      <w:r>
                        <w:t>Voting Rights</w:t>
                      </w:r>
                      <w:r w:rsidR="00B32EA7">
                        <w:t xml:space="preserve"> (Full-time faculty and part-time faculty with at least 0.75 FTE will have voting rights.</w:t>
                      </w:r>
                    </w:p>
                    <w:p w:rsidR="00124C07" w:rsidRDefault="00B32EA7" w:rsidP="000867D7">
                      <w:pPr>
                        <w:pStyle w:val="ListParagraph"/>
                        <w:ind w:left="360"/>
                        <w:rPr>
                          <w:b/>
                        </w:rPr>
                      </w:pPr>
                      <w:r>
                        <w:rPr>
                          <w:b/>
                        </w:rPr>
                        <w:t xml:space="preserve">Action: Motion tabled; Dr. Beaman to request additional information prior to </w:t>
                      </w:r>
                      <w:r w:rsidR="009A11F5">
                        <w:rPr>
                          <w:b/>
                        </w:rPr>
                        <w:t xml:space="preserve">removal from table for </w:t>
                      </w:r>
                      <w:r>
                        <w:rPr>
                          <w:b/>
                        </w:rPr>
                        <w:t>consideration</w:t>
                      </w:r>
                      <w:r w:rsidR="00AE5F1D">
                        <w:rPr>
                          <w:b/>
                        </w:rPr>
                        <w:t xml:space="preserve"> by Senate-potentially at October 2019 meeting.</w:t>
                      </w:r>
                    </w:p>
                    <w:p w:rsidR="00124C07" w:rsidRDefault="00A45043" w:rsidP="00921F6E">
                      <w:pPr>
                        <w:pStyle w:val="ListParagraph"/>
                        <w:numPr>
                          <w:ilvl w:val="0"/>
                          <w:numId w:val="12"/>
                        </w:numPr>
                      </w:pPr>
                      <w:r>
                        <w:t>Dr. Beaman will contact Dr. Amlaner regarding the recent communication to faculty from the Office of Research</w:t>
                      </w:r>
                      <w:r w:rsidR="00D4244C">
                        <w:t>, and he will report back to the Senate.</w:t>
                      </w:r>
                    </w:p>
                    <w:p w:rsidR="00D4244C" w:rsidRPr="00D4244C" w:rsidRDefault="00D4244C" w:rsidP="00D4244C">
                      <w:pPr>
                        <w:pStyle w:val="ListParagraph"/>
                        <w:ind w:left="360"/>
                        <w:rPr>
                          <w:b/>
                        </w:rPr>
                      </w:pPr>
                      <w:r>
                        <w:rPr>
                          <w:b/>
                        </w:rPr>
                        <w:t>Action:  Dr. Beaman will communicate with Dr. Amlaner and report to Senate.</w:t>
                      </w:r>
                    </w:p>
                    <w:p w:rsidR="00E31D96" w:rsidRDefault="00607BA0" w:rsidP="00607BA0">
                      <w:pPr>
                        <w:pStyle w:val="ListParagraph"/>
                        <w:numPr>
                          <w:ilvl w:val="0"/>
                          <w:numId w:val="12"/>
                        </w:numPr>
                      </w:pPr>
                      <w:r>
                        <w:t xml:space="preserve">Dr. Beaman </w:t>
                      </w:r>
                      <w:r w:rsidR="00E03810">
                        <w:t>proposed that the Senate agree to</w:t>
                      </w:r>
                      <w:r>
                        <w:t xml:space="preserve"> the Faculty Senate Executive Committee </w:t>
                      </w:r>
                      <w:r w:rsidR="00E03810">
                        <w:t xml:space="preserve">meet only </w:t>
                      </w:r>
                      <w:r>
                        <w:t>when</w:t>
                      </w:r>
                      <w:r w:rsidR="00E03810">
                        <w:t xml:space="preserve"> there are specific topics </w:t>
                      </w:r>
                      <w:r>
                        <w:t xml:space="preserve">the administration </w:t>
                      </w:r>
                      <w:r w:rsidR="00E03810">
                        <w:t xml:space="preserve">wanted to provide to the EC prior to </w:t>
                      </w:r>
                      <w:r>
                        <w:t>the Senate meeting.</w:t>
                      </w:r>
                    </w:p>
                    <w:p w:rsidR="00607BA0" w:rsidRPr="00607BA0" w:rsidRDefault="00607BA0" w:rsidP="00607BA0">
                      <w:pPr>
                        <w:pStyle w:val="ListParagraph"/>
                        <w:ind w:left="360"/>
                        <w:rPr>
                          <w:b/>
                        </w:rPr>
                      </w:pPr>
                      <w:r>
                        <w:rPr>
                          <w:b/>
                        </w:rPr>
                        <w:t xml:space="preserve">Action: </w:t>
                      </w:r>
                      <w:r w:rsidR="00E03810">
                        <w:rPr>
                          <w:b/>
                        </w:rPr>
                        <w:t>EC members will be no</w:t>
                      </w:r>
                      <w:r w:rsidR="006B0940">
                        <w:rPr>
                          <w:b/>
                        </w:rPr>
                        <w:t>tified monthly whether an EC meeting will be held.</w:t>
                      </w:r>
                    </w:p>
                    <w:p w:rsidR="00925F91" w:rsidRPr="00925F91" w:rsidRDefault="00925F91" w:rsidP="00925F91">
                      <w:pPr>
                        <w:pStyle w:val="ListParagraph"/>
                        <w:ind w:left="360"/>
                      </w:pPr>
                      <w:r>
                        <w:rPr>
                          <w:b/>
                        </w:rPr>
                        <w:tab/>
                        <w:t xml:space="preserve">        </w:t>
                      </w:r>
                    </w:p>
                    <w:p w:rsidR="00925F91" w:rsidRPr="00925F91" w:rsidRDefault="00925F91" w:rsidP="00925F91">
                      <w:pPr>
                        <w:pStyle w:val="ListParagraph"/>
                        <w:ind w:left="360"/>
                        <w:rPr>
                          <w:b/>
                        </w:rPr>
                      </w:pPr>
                    </w:p>
                    <w:p w:rsidR="006C688D" w:rsidRPr="006C688D" w:rsidRDefault="006C688D" w:rsidP="006C688D">
                      <w:pPr>
                        <w:pStyle w:val="ListParagraph"/>
                        <w:ind w:left="360"/>
                        <w:rPr>
                          <w:b/>
                        </w:rPr>
                      </w:pPr>
                    </w:p>
                  </w:txbxContent>
                </v:textbox>
              </v:shape>
            </w:pict>
          </mc:Fallback>
        </mc:AlternateContent>
      </w: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D1664F" w:rsidRDefault="00D1664F" w:rsidP="00AF7C5F">
      <w:pPr>
        <w:pStyle w:val="BodyText2"/>
        <w:rPr>
          <w:b/>
          <w:i/>
          <w:u w:val="single"/>
        </w:rPr>
      </w:pPr>
    </w:p>
    <w:p w:rsidR="00AE5F1D" w:rsidRDefault="00AE5F1D" w:rsidP="00AE5F1D">
      <w:pPr>
        <w:rPr>
          <w:b/>
          <w:i/>
          <w:u w:val="single"/>
        </w:rPr>
      </w:pPr>
    </w:p>
    <w:p w:rsidR="00AE5F1D" w:rsidRDefault="00AE5F1D" w:rsidP="00AE5F1D">
      <w:pPr>
        <w:rPr>
          <w:b/>
          <w:i/>
          <w:u w:val="single"/>
        </w:rPr>
      </w:pPr>
    </w:p>
    <w:p w:rsidR="00AE5F1D" w:rsidRDefault="00AE5F1D" w:rsidP="00AE5F1D">
      <w:pPr>
        <w:rPr>
          <w:b/>
          <w:i/>
          <w:u w:val="single"/>
        </w:rPr>
      </w:pPr>
    </w:p>
    <w:p w:rsidR="00AE5F1D" w:rsidRDefault="00AE5F1D" w:rsidP="00AE5F1D">
      <w:pPr>
        <w:rPr>
          <w:b/>
          <w:i/>
          <w:u w:val="single"/>
        </w:rPr>
      </w:pPr>
    </w:p>
    <w:p w:rsidR="00AE5F1D" w:rsidRDefault="00AE5F1D" w:rsidP="00AE5F1D">
      <w:pPr>
        <w:rPr>
          <w:b/>
          <w:i/>
          <w:u w:val="single"/>
        </w:rPr>
      </w:pPr>
    </w:p>
    <w:p w:rsidR="00A45043" w:rsidRDefault="00A45043">
      <w:pPr>
        <w:rPr>
          <w:b/>
          <w:i/>
          <w:u w:val="single"/>
        </w:rPr>
      </w:pPr>
      <w:r>
        <w:rPr>
          <w:b/>
          <w:i/>
          <w:u w:val="single"/>
        </w:rPr>
        <w:br w:type="page"/>
      </w:r>
    </w:p>
    <w:p w:rsidR="00AF7C5F" w:rsidRPr="00AE5F1D" w:rsidRDefault="00AF7C5F" w:rsidP="00AE5F1D">
      <w:pPr>
        <w:rPr>
          <w:b/>
          <w:i/>
          <w:sz w:val="22"/>
          <w:szCs w:val="22"/>
          <w:u w:val="single"/>
        </w:rPr>
      </w:pPr>
      <w:r w:rsidRPr="00AF7C5F">
        <w:rPr>
          <w:b/>
          <w:i/>
          <w:u w:val="single"/>
        </w:rPr>
        <w:lastRenderedPageBreak/>
        <w:t>Administrative Report</w:t>
      </w:r>
      <w:r w:rsidRPr="00AF7C5F">
        <w:t xml:space="preserve">:  </w:t>
      </w:r>
    </w:p>
    <w:p w:rsidR="00AF7C5F" w:rsidRPr="00AF7C5F" w:rsidRDefault="00AF7C5F" w:rsidP="00AF7C5F">
      <w:pPr>
        <w:rPr>
          <w:sz w:val="22"/>
          <w:szCs w:val="22"/>
        </w:rPr>
      </w:pPr>
      <w:r w:rsidRPr="00AF7C5F">
        <w:rPr>
          <w:sz w:val="22"/>
          <w:szCs w:val="22"/>
        </w:rPr>
        <w:t>Dr. Beaman invited Dr. Stroup to provide an administrative report.</w:t>
      </w:r>
    </w:p>
    <w:p w:rsidR="00AF7C5F" w:rsidRPr="00C456D1" w:rsidRDefault="00AF7C5F" w:rsidP="00AF7C5F">
      <w:pPr>
        <w:rPr>
          <w:sz w:val="22"/>
          <w:szCs w:val="22"/>
        </w:rPr>
      </w:pPr>
    </w:p>
    <w:p w:rsidR="00C456D1" w:rsidRDefault="00AF7C5F" w:rsidP="00AF7C5F">
      <w:pPr>
        <w:rPr>
          <w:sz w:val="22"/>
          <w:szCs w:val="22"/>
        </w:rPr>
      </w:pPr>
      <w:r w:rsidRPr="00047DBA">
        <w:rPr>
          <w:sz w:val="22"/>
          <w:szCs w:val="22"/>
        </w:rPr>
        <w:t xml:space="preserve">Dr. Stroup provided </w:t>
      </w:r>
      <w:r w:rsidR="00C456D1" w:rsidRPr="00047DBA">
        <w:rPr>
          <w:sz w:val="22"/>
          <w:szCs w:val="22"/>
        </w:rPr>
        <w:t xml:space="preserve">a report regarding space usage.  </w:t>
      </w:r>
      <w:r w:rsidR="00047DBA">
        <w:rPr>
          <w:sz w:val="22"/>
          <w:szCs w:val="22"/>
        </w:rPr>
        <w:t>Regarding</w:t>
      </w:r>
      <w:r w:rsidR="00C456D1" w:rsidRPr="00047DBA">
        <w:rPr>
          <w:sz w:val="22"/>
          <w:szCs w:val="22"/>
        </w:rPr>
        <w:t xml:space="preserve"> CWR and </w:t>
      </w:r>
      <w:r w:rsidR="00047DBA">
        <w:rPr>
          <w:sz w:val="22"/>
          <w:szCs w:val="22"/>
        </w:rPr>
        <w:t xml:space="preserve">the </w:t>
      </w:r>
      <w:r w:rsidR="00C456D1" w:rsidRPr="00047DBA">
        <w:rPr>
          <w:sz w:val="22"/>
          <w:szCs w:val="22"/>
        </w:rPr>
        <w:t xml:space="preserve">Legacy Towers that will off-load </w:t>
      </w:r>
      <w:r w:rsidR="00047DBA">
        <w:rPr>
          <w:sz w:val="22"/>
          <w:szCs w:val="22"/>
        </w:rPr>
        <w:t>some space pressure.</w:t>
      </w:r>
      <w:r w:rsidR="00C456D1" w:rsidRPr="00047DBA">
        <w:rPr>
          <w:sz w:val="22"/>
          <w:szCs w:val="22"/>
        </w:rPr>
        <w:t xml:space="preserve">  </w:t>
      </w:r>
      <w:r w:rsidR="00047DBA">
        <w:rPr>
          <w:sz w:val="22"/>
          <w:szCs w:val="22"/>
        </w:rPr>
        <w:t>In addition, h</w:t>
      </w:r>
      <w:r w:rsidR="00C456D1" w:rsidRPr="00047DBA">
        <w:rPr>
          <w:sz w:val="22"/>
          <w:szCs w:val="22"/>
        </w:rPr>
        <w:t>e noted that some space is being rented at OSU-Tulsa</w:t>
      </w:r>
      <w:r w:rsidR="00047DBA">
        <w:rPr>
          <w:sz w:val="22"/>
          <w:szCs w:val="22"/>
        </w:rPr>
        <w:t xml:space="preserve"> t</w:t>
      </w:r>
      <w:r w:rsidR="00C456D1" w:rsidRPr="00047DBA">
        <w:rPr>
          <w:sz w:val="22"/>
          <w:szCs w:val="22"/>
        </w:rPr>
        <w:t xml:space="preserve">o house some of our faculty and staff there since we are cramped for space on this campus.  Our next step is the North Hall, which will house the Medical Examiner, the Anatomy Lab, and several offices that will be housed there and that will free up space in this building.  We will then </w:t>
      </w:r>
      <w:r w:rsidR="00047DBA">
        <w:rPr>
          <w:sz w:val="22"/>
          <w:szCs w:val="22"/>
        </w:rPr>
        <w:t>do a rede</w:t>
      </w:r>
      <w:r w:rsidR="00047DBA" w:rsidRPr="00047DBA">
        <w:rPr>
          <w:sz w:val="22"/>
          <w:szCs w:val="22"/>
        </w:rPr>
        <w:t xml:space="preserve">sign assessment to determine what would be the best use.  </w:t>
      </w:r>
      <w:r w:rsidR="00047DBA">
        <w:rPr>
          <w:sz w:val="22"/>
          <w:szCs w:val="22"/>
        </w:rPr>
        <w:t>From the lab standpoint, w</w:t>
      </w:r>
      <w:r w:rsidR="00047DBA" w:rsidRPr="00047DBA">
        <w:rPr>
          <w:sz w:val="22"/>
          <w:szCs w:val="22"/>
        </w:rPr>
        <w:t xml:space="preserve">e need to </w:t>
      </w:r>
      <w:r w:rsidR="00047DBA">
        <w:rPr>
          <w:sz w:val="22"/>
          <w:szCs w:val="22"/>
        </w:rPr>
        <w:t>move labs and get them into a better location, but then the vacated space could potentially be used for offices.  The challenge is to determine what would be the best and most productive use of our space.</w:t>
      </w:r>
    </w:p>
    <w:p w:rsidR="00047DBA" w:rsidRDefault="00047DBA" w:rsidP="00AF7C5F">
      <w:pPr>
        <w:rPr>
          <w:sz w:val="22"/>
          <w:szCs w:val="22"/>
        </w:rPr>
      </w:pPr>
    </w:p>
    <w:p w:rsidR="001A3226" w:rsidRDefault="00047DBA" w:rsidP="00AF7C5F">
      <w:pPr>
        <w:rPr>
          <w:sz w:val="22"/>
          <w:szCs w:val="22"/>
        </w:rPr>
      </w:pPr>
      <w:r>
        <w:rPr>
          <w:sz w:val="22"/>
          <w:szCs w:val="22"/>
        </w:rPr>
        <w:t>Dr. Stroup provided some background on the program mission of the COM.  Just to give some background, in May of 2018, the General Faculty voted on the Mission and Vision Goals for the COM and it was approv</w:t>
      </w:r>
      <w:r w:rsidR="00D1664F">
        <w:rPr>
          <w:sz w:val="22"/>
          <w:szCs w:val="22"/>
        </w:rPr>
        <w:t xml:space="preserve">ed.  As we are going to our </w:t>
      </w:r>
      <w:r>
        <w:rPr>
          <w:sz w:val="22"/>
          <w:szCs w:val="22"/>
        </w:rPr>
        <w:t>COCA documents and the new accreditation standards, a statement was</w:t>
      </w:r>
      <w:r w:rsidR="001A3226">
        <w:rPr>
          <w:sz w:val="22"/>
          <w:szCs w:val="22"/>
        </w:rPr>
        <w:t xml:space="preserve"> included stating that “The COM must consider the input of its faculty, staff, and students when reviewing and revising its mission.”</w:t>
      </w:r>
    </w:p>
    <w:p w:rsidR="00047DBA" w:rsidRDefault="00047DBA" w:rsidP="00AF7C5F">
      <w:pPr>
        <w:rPr>
          <w:sz w:val="22"/>
          <w:szCs w:val="22"/>
        </w:rPr>
      </w:pPr>
      <w:r>
        <w:rPr>
          <w:sz w:val="22"/>
          <w:szCs w:val="22"/>
        </w:rPr>
        <w:t xml:space="preserve"> </w:t>
      </w:r>
      <w:r w:rsidR="001A3226">
        <w:rPr>
          <w:sz w:val="22"/>
          <w:szCs w:val="22"/>
        </w:rPr>
        <w:t xml:space="preserve">Dr. Stroup explained that at the time of the prior general faculty approval, faculty input/approval was </w:t>
      </w:r>
      <w:r w:rsidR="00493AA5">
        <w:rPr>
          <w:sz w:val="22"/>
          <w:szCs w:val="22"/>
        </w:rPr>
        <w:t>provided.</w:t>
      </w:r>
    </w:p>
    <w:p w:rsidR="00493AA5" w:rsidRDefault="00493AA5" w:rsidP="00AF7C5F">
      <w:pPr>
        <w:rPr>
          <w:sz w:val="22"/>
          <w:szCs w:val="22"/>
        </w:rPr>
      </w:pPr>
      <w:r>
        <w:rPr>
          <w:sz w:val="22"/>
          <w:szCs w:val="22"/>
        </w:rPr>
        <w:t xml:space="preserve">However, staff and student approval </w:t>
      </w:r>
      <w:r w:rsidR="008227A6">
        <w:rPr>
          <w:sz w:val="22"/>
          <w:szCs w:val="22"/>
        </w:rPr>
        <w:t>were</w:t>
      </w:r>
      <w:r>
        <w:rPr>
          <w:sz w:val="22"/>
          <w:szCs w:val="22"/>
        </w:rPr>
        <w:t xml:space="preserve"> not a part of the process at that time.  Therefore, for thoroughness, the exact same wording of the Mission and Vision Goals statement previously approved by faculty has now been presented to both staff and students for their approval so complete approval is included in the same document and approval process.  The staff and the students have now reviewed and approved the Mission and Vision Goals statement previously approved by faculty, and in the spirit of completeness, this same exact statement is now being presented for reaffirmation by the Senate on behalf of the faculty.  </w:t>
      </w:r>
    </w:p>
    <w:p w:rsidR="00493AA5" w:rsidRDefault="00493AA5" w:rsidP="00AF7C5F">
      <w:pPr>
        <w:rPr>
          <w:sz w:val="22"/>
          <w:szCs w:val="22"/>
        </w:rPr>
      </w:pPr>
      <w:r>
        <w:rPr>
          <w:sz w:val="22"/>
          <w:szCs w:val="22"/>
        </w:rPr>
        <w:tab/>
      </w:r>
    </w:p>
    <w:p w:rsidR="006C688D" w:rsidRDefault="00493AA5" w:rsidP="00AF7C5F">
      <w:pPr>
        <w:rPr>
          <w:sz w:val="22"/>
          <w:szCs w:val="22"/>
        </w:rPr>
      </w:pPr>
      <w:r>
        <w:rPr>
          <w:sz w:val="22"/>
          <w:szCs w:val="22"/>
        </w:rPr>
        <w:t xml:space="preserve">Dr. Beaman </w:t>
      </w:r>
      <w:r w:rsidR="006C688D">
        <w:rPr>
          <w:sz w:val="22"/>
          <w:szCs w:val="22"/>
        </w:rPr>
        <w:t>opened the topic for discussion,</w:t>
      </w:r>
      <w:r>
        <w:rPr>
          <w:sz w:val="22"/>
          <w:szCs w:val="22"/>
        </w:rPr>
        <w:t xml:space="preserve"> following</w:t>
      </w:r>
      <w:r w:rsidR="006C688D">
        <w:rPr>
          <w:sz w:val="22"/>
          <w:szCs w:val="22"/>
        </w:rPr>
        <w:t xml:space="preserve"> which, a motion was offered.</w:t>
      </w:r>
    </w:p>
    <w:p w:rsidR="004671A9" w:rsidRDefault="00493AA5" w:rsidP="00AF7C5F">
      <w:pPr>
        <w:rPr>
          <w:sz w:val="22"/>
          <w:szCs w:val="22"/>
        </w:rPr>
      </w:pPr>
      <w:r>
        <w:rPr>
          <w:sz w:val="22"/>
          <w:szCs w:val="22"/>
        </w:rPr>
        <w:tab/>
        <w:t>MOTION:</w:t>
      </w:r>
      <w:r>
        <w:rPr>
          <w:sz w:val="22"/>
          <w:szCs w:val="22"/>
        </w:rPr>
        <w:tab/>
        <w:t xml:space="preserve"> </w:t>
      </w:r>
      <w:r w:rsidR="000F0A76">
        <w:rPr>
          <w:sz w:val="22"/>
          <w:szCs w:val="22"/>
        </w:rPr>
        <w:t>Dr. Beaman</w:t>
      </w:r>
      <w:r w:rsidR="006C688D">
        <w:rPr>
          <w:sz w:val="22"/>
          <w:szCs w:val="22"/>
        </w:rPr>
        <w:t xml:space="preserve"> moved that the Faculty Senate</w:t>
      </w:r>
      <w:r w:rsidR="004671A9">
        <w:rPr>
          <w:sz w:val="22"/>
          <w:szCs w:val="22"/>
        </w:rPr>
        <w:t xml:space="preserve"> </w:t>
      </w:r>
      <w:r w:rsidR="004671A9" w:rsidRPr="004671A9">
        <w:rPr>
          <w:b/>
          <w:sz w:val="22"/>
          <w:szCs w:val="22"/>
        </w:rPr>
        <w:t>approve and</w:t>
      </w:r>
      <w:r w:rsidR="004671A9">
        <w:rPr>
          <w:sz w:val="22"/>
          <w:szCs w:val="22"/>
        </w:rPr>
        <w:t xml:space="preserve"> </w:t>
      </w:r>
      <w:r w:rsidR="006C688D" w:rsidRPr="00D317A4">
        <w:rPr>
          <w:b/>
          <w:sz w:val="22"/>
          <w:szCs w:val="22"/>
        </w:rPr>
        <w:t>reaffirm</w:t>
      </w:r>
      <w:r w:rsidR="006C688D">
        <w:rPr>
          <w:sz w:val="22"/>
          <w:szCs w:val="22"/>
        </w:rPr>
        <w:t xml:space="preserve"> the Mission </w:t>
      </w:r>
    </w:p>
    <w:p w:rsidR="004671A9" w:rsidRDefault="004671A9" w:rsidP="004671A9">
      <w:pPr>
        <w:ind w:left="1440" w:firstLine="720"/>
        <w:rPr>
          <w:sz w:val="22"/>
          <w:szCs w:val="22"/>
        </w:rPr>
      </w:pPr>
      <w:r>
        <w:rPr>
          <w:sz w:val="22"/>
          <w:szCs w:val="22"/>
        </w:rPr>
        <w:t xml:space="preserve"> </w:t>
      </w:r>
      <w:r w:rsidR="006C688D">
        <w:rPr>
          <w:sz w:val="22"/>
          <w:szCs w:val="22"/>
        </w:rPr>
        <w:t>and Vision Goals</w:t>
      </w:r>
      <w:r w:rsidR="005F1F76">
        <w:rPr>
          <w:sz w:val="22"/>
          <w:szCs w:val="22"/>
        </w:rPr>
        <w:t xml:space="preserve"> Statement for the COM which were</w:t>
      </w:r>
      <w:r w:rsidR="006C688D">
        <w:rPr>
          <w:sz w:val="22"/>
          <w:szCs w:val="22"/>
        </w:rPr>
        <w:t xml:space="preserve"> previously approved by the </w:t>
      </w:r>
    </w:p>
    <w:p w:rsidR="006C688D" w:rsidRDefault="004671A9" w:rsidP="00AE5F1D">
      <w:pPr>
        <w:ind w:left="1440" w:firstLine="720"/>
        <w:rPr>
          <w:sz w:val="22"/>
          <w:szCs w:val="22"/>
        </w:rPr>
      </w:pPr>
      <w:r>
        <w:rPr>
          <w:sz w:val="22"/>
          <w:szCs w:val="22"/>
        </w:rPr>
        <w:t xml:space="preserve"> </w:t>
      </w:r>
      <w:r w:rsidR="006C688D">
        <w:rPr>
          <w:sz w:val="22"/>
          <w:szCs w:val="22"/>
        </w:rPr>
        <w:t xml:space="preserve">Senate and the General Faculty.  </w:t>
      </w:r>
      <w:r w:rsidR="000F0A76">
        <w:rPr>
          <w:sz w:val="22"/>
          <w:szCs w:val="22"/>
        </w:rPr>
        <w:t>Motion seconded by Dr. Gignac.</w:t>
      </w:r>
    </w:p>
    <w:p w:rsidR="006C688D" w:rsidRDefault="004671A9" w:rsidP="006C688D">
      <w:pPr>
        <w:ind w:left="1440" w:firstLine="720"/>
        <w:rPr>
          <w:sz w:val="22"/>
          <w:szCs w:val="22"/>
        </w:rPr>
      </w:pPr>
      <w:r>
        <w:rPr>
          <w:i/>
          <w:sz w:val="22"/>
          <w:szCs w:val="22"/>
        </w:rPr>
        <w:t xml:space="preserve"> </w:t>
      </w:r>
      <w:r w:rsidR="00D317A4">
        <w:rPr>
          <w:i/>
          <w:sz w:val="22"/>
          <w:szCs w:val="22"/>
        </w:rPr>
        <w:t xml:space="preserve">For thoroughness, </w:t>
      </w:r>
      <w:r w:rsidR="00D317A4" w:rsidRPr="00D317A4">
        <w:rPr>
          <w:i/>
          <w:sz w:val="22"/>
          <w:szCs w:val="22"/>
        </w:rPr>
        <w:t>t</w:t>
      </w:r>
      <w:r w:rsidR="006C688D" w:rsidRPr="00D317A4">
        <w:rPr>
          <w:i/>
          <w:sz w:val="22"/>
          <w:szCs w:val="22"/>
        </w:rPr>
        <w:t>he Mission Statement was read:</w:t>
      </w:r>
    </w:p>
    <w:p w:rsidR="006C688D" w:rsidRDefault="006C688D" w:rsidP="006C688D">
      <w:pPr>
        <w:ind w:left="2160"/>
        <w:rPr>
          <w:sz w:val="22"/>
          <w:szCs w:val="22"/>
        </w:rPr>
      </w:pPr>
      <w:r>
        <w:rPr>
          <w:sz w:val="22"/>
          <w:szCs w:val="22"/>
        </w:rPr>
        <w:t>“Oklahoma State University College of Osteopathic Medicine educates osteopathic primary care physicians with an emphasis on serving rural and underserved Oklahoma.”</w:t>
      </w:r>
    </w:p>
    <w:p w:rsidR="006C688D" w:rsidRDefault="006C688D" w:rsidP="00AF7C5F">
      <w:pPr>
        <w:rPr>
          <w:sz w:val="22"/>
          <w:szCs w:val="22"/>
        </w:rPr>
      </w:pPr>
    </w:p>
    <w:p w:rsidR="006C688D" w:rsidRPr="006C688D" w:rsidRDefault="006C688D" w:rsidP="00D317A4">
      <w:pPr>
        <w:ind w:left="2160" w:hanging="1440"/>
        <w:rPr>
          <w:i/>
          <w:sz w:val="22"/>
          <w:szCs w:val="22"/>
        </w:rPr>
      </w:pPr>
      <w:r>
        <w:rPr>
          <w:i/>
          <w:sz w:val="22"/>
          <w:szCs w:val="22"/>
        </w:rPr>
        <w:t>Rationale:</w:t>
      </w:r>
      <w:r>
        <w:rPr>
          <w:i/>
          <w:sz w:val="22"/>
          <w:szCs w:val="22"/>
        </w:rPr>
        <w:tab/>
      </w:r>
      <w:r w:rsidRPr="006C688D">
        <w:rPr>
          <w:i/>
          <w:sz w:val="22"/>
          <w:szCs w:val="22"/>
        </w:rPr>
        <w:t xml:space="preserve">Since the </w:t>
      </w:r>
      <w:r w:rsidR="00D317A4">
        <w:rPr>
          <w:i/>
          <w:sz w:val="22"/>
          <w:szCs w:val="22"/>
        </w:rPr>
        <w:t xml:space="preserve">Mission and Vision Goals </w:t>
      </w:r>
      <w:r w:rsidRPr="006C688D">
        <w:rPr>
          <w:i/>
          <w:sz w:val="22"/>
          <w:szCs w:val="22"/>
        </w:rPr>
        <w:t xml:space="preserve">statement is exactly the same as previously approved, </w:t>
      </w:r>
      <w:r w:rsidR="00D317A4">
        <w:rPr>
          <w:i/>
          <w:sz w:val="22"/>
          <w:szCs w:val="22"/>
        </w:rPr>
        <w:t xml:space="preserve">on behalf of the faculty, </w:t>
      </w:r>
      <w:r w:rsidRPr="006C688D">
        <w:rPr>
          <w:i/>
          <w:sz w:val="22"/>
          <w:szCs w:val="22"/>
        </w:rPr>
        <w:t>the Senate</w:t>
      </w:r>
      <w:r w:rsidR="00D317A4">
        <w:rPr>
          <w:i/>
          <w:sz w:val="22"/>
          <w:szCs w:val="22"/>
        </w:rPr>
        <w:t xml:space="preserve"> </w:t>
      </w:r>
      <w:r w:rsidRPr="006C688D">
        <w:rPr>
          <w:i/>
          <w:sz w:val="22"/>
          <w:szCs w:val="22"/>
        </w:rPr>
        <w:t xml:space="preserve">Reaffirms </w:t>
      </w:r>
      <w:r w:rsidR="000F0A76">
        <w:rPr>
          <w:i/>
          <w:sz w:val="22"/>
          <w:szCs w:val="22"/>
        </w:rPr>
        <w:t xml:space="preserve">approval of </w:t>
      </w:r>
      <w:r w:rsidR="00D317A4">
        <w:rPr>
          <w:i/>
          <w:sz w:val="22"/>
          <w:szCs w:val="22"/>
        </w:rPr>
        <w:t>the statement.</w:t>
      </w:r>
    </w:p>
    <w:p w:rsidR="00493AA5" w:rsidRDefault="00493AA5" w:rsidP="00AF7C5F">
      <w:pPr>
        <w:rPr>
          <w:sz w:val="22"/>
          <w:szCs w:val="22"/>
        </w:rPr>
      </w:pPr>
    </w:p>
    <w:p w:rsidR="00493AA5" w:rsidRDefault="006C688D" w:rsidP="00AF7C5F">
      <w:pPr>
        <w:rPr>
          <w:sz w:val="22"/>
          <w:szCs w:val="22"/>
        </w:rPr>
      </w:pPr>
      <w:r>
        <w:rPr>
          <w:sz w:val="22"/>
          <w:szCs w:val="22"/>
        </w:rPr>
        <w:tab/>
        <w:t>ACTION:</w:t>
      </w:r>
      <w:r>
        <w:rPr>
          <w:sz w:val="22"/>
          <w:szCs w:val="22"/>
        </w:rPr>
        <w:tab/>
      </w:r>
      <w:r w:rsidRPr="006C688D">
        <w:rPr>
          <w:b/>
          <w:sz w:val="22"/>
          <w:szCs w:val="22"/>
        </w:rPr>
        <w:t>Approved</w:t>
      </w:r>
      <w:r w:rsidR="00D64897">
        <w:rPr>
          <w:b/>
          <w:sz w:val="22"/>
          <w:szCs w:val="22"/>
        </w:rPr>
        <w:t xml:space="preserve"> and Reaffirmed</w:t>
      </w:r>
    </w:p>
    <w:p w:rsidR="006C688D" w:rsidRDefault="006C688D" w:rsidP="00AF7C5F">
      <w:pPr>
        <w:rPr>
          <w:b/>
          <w:color w:val="009900"/>
          <w:sz w:val="28"/>
          <w:szCs w:val="28"/>
        </w:rPr>
      </w:pPr>
    </w:p>
    <w:p w:rsidR="00925F91" w:rsidRPr="00925F91" w:rsidRDefault="00925F91" w:rsidP="00AF7C5F">
      <w:pPr>
        <w:rPr>
          <w:b/>
          <w:sz w:val="22"/>
          <w:szCs w:val="22"/>
        </w:rPr>
      </w:pPr>
      <w:r w:rsidRPr="00925F91">
        <w:rPr>
          <w:b/>
          <w:sz w:val="22"/>
          <w:szCs w:val="22"/>
        </w:rPr>
        <w:t>Approval of the Minutes:</w:t>
      </w:r>
    </w:p>
    <w:p w:rsidR="006C688D" w:rsidRDefault="004671A9" w:rsidP="00AF7C5F">
      <w:pPr>
        <w:rPr>
          <w:sz w:val="22"/>
          <w:szCs w:val="22"/>
        </w:rPr>
      </w:pPr>
      <w:r>
        <w:rPr>
          <w:sz w:val="22"/>
          <w:szCs w:val="22"/>
        </w:rPr>
        <w:t>Dr. Beaman called for a motion to approve the minutes of the prior meeting.</w:t>
      </w:r>
      <w:r w:rsidR="00925F91">
        <w:rPr>
          <w:sz w:val="22"/>
          <w:szCs w:val="22"/>
        </w:rPr>
        <w:t xml:space="preserve">  Moved by Dr. Sanny; seconded by Dr. Foster, voted upon and approved with three abstentions from Senators not attending the previous meeting.</w:t>
      </w:r>
    </w:p>
    <w:p w:rsidR="00925F91" w:rsidRDefault="00925F91" w:rsidP="00AF7C5F">
      <w:pPr>
        <w:rPr>
          <w:sz w:val="22"/>
          <w:szCs w:val="22"/>
        </w:rPr>
      </w:pPr>
    </w:p>
    <w:p w:rsidR="00925F91" w:rsidRDefault="00925F91" w:rsidP="00AF7C5F">
      <w:pPr>
        <w:rPr>
          <w:b/>
          <w:sz w:val="22"/>
          <w:szCs w:val="22"/>
        </w:rPr>
      </w:pPr>
      <w:r>
        <w:rPr>
          <w:b/>
          <w:sz w:val="22"/>
          <w:szCs w:val="22"/>
        </w:rPr>
        <w:t>Consideration of formal recommendation FS 19-20-001</w:t>
      </w:r>
    </w:p>
    <w:p w:rsidR="00892BE1" w:rsidRDefault="00925F91" w:rsidP="00AF7C5F">
      <w:pPr>
        <w:rPr>
          <w:sz w:val="22"/>
          <w:szCs w:val="22"/>
        </w:rPr>
      </w:pPr>
      <w:r>
        <w:rPr>
          <w:sz w:val="22"/>
          <w:szCs w:val="22"/>
        </w:rPr>
        <w:t>Dr. Beaman advised regarding the background of this recommendation noting that this will allow the opportunity for faculty who are not on the CHS main campus to attend/participate.  He emphasized that it is important f</w:t>
      </w:r>
      <w:r w:rsidR="00892BE1">
        <w:rPr>
          <w:sz w:val="22"/>
          <w:szCs w:val="22"/>
        </w:rPr>
        <w:t>or faculty who attend from a distance via electronic methods be counted as attending; he said a record of attendance will be kept.  During discussion, a change to the motion was made, seconded, and agreed upon that it be modified to read:</w:t>
      </w:r>
    </w:p>
    <w:p w:rsidR="00892BE1" w:rsidRDefault="00892BE1" w:rsidP="00AF7C5F">
      <w:pPr>
        <w:rPr>
          <w:color w:val="C00000"/>
          <w:sz w:val="22"/>
          <w:szCs w:val="22"/>
        </w:rPr>
      </w:pPr>
      <w:r>
        <w:rPr>
          <w:sz w:val="22"/>
          <w:szCs w:val="22"/>
        </w:rPr>
        <w:tab/>
        <w:t xml:space="preserve">A quorum shall consist of a majority of faculty who have voting rights </w:t>
      </w:r>
      <w:r>
        <w:rPr>
          <w:color w:val="C00000"/>
          <w:sz w:val="22"/>
          <w:szCs w:val="22"/>
        </w:rPr>
        <w:t xml:space="preserve">who are attending either in </w:t>
      </w:r>
    </w:p>
    <w:p w:rsidR="00892BE1" w:rsidRDefault="00892BE1" w:rsidP="00892BE1">
      <w:pPr>
        <w:ind w:left="720"/>
        <w:rPr>
          <w:color w:val="C00000"/>
          <w:sz w:val="22"/>
          <w:szCs w:val="22"/>
        </w:rPr>
      </w:pPr>
      <w:r>
        <w:rPr>
          <w:color w:val="C00000"/>
          <w:sz w:val="22"/>
          <w:szCs w:val="22"/>
        </w:rPr>
        <w:t xml:space="preserve">person or from a distance using video conferencing or other electronic methods. A record of attendance shall be kept. </w:t>
      </w:r>
      <w:r w:rsidR="00AE5F1D">
        <w:rPr>
          <w:color w:val="C00000"/>
          <w:sz w:val="22"/>
          <w:szCs w:val="22"/>
        </w:rPr>
        <w:t xml:space="preserve">  [</w:t>
      </w:r>
      <w:r w:rsidR="00606684">
        <w:rPr>
          <w:color w:val="C00000"/>
          <w:sz w:val="22"/>
          <w:szCs w:val="22"/>
        </w:rPr>
        <w:t>N</w:t>
      </w:r>
      <w:r w:rsidR="00AE5F1D">
        <w:rPr>
          <w:color w:val="C00000"/>
          <w:sz w:val="22"/>
          <w:szCs w:val="22"/>
        </w:rPr>
        <w:t>ew wording = red text]</w:t>
      </w:r>
    </w:p>
    <w:p w:rsidR="00892BE1" w:rsidRDefault="00892BE1" w:rsidP="00892BE1">
      <w:pPr>
        <w:ind w:left="720"/>
        <w:rPr>
          <w:color w:val="C00000"/>
          <w:sz w:val="22"/>
          <w:szCs w:val="22"/>
        </w:rPr>
      </w:pPr>
    </w:p>
    <w:p w:rsidR="00892BE1" w:rsidRDefault="00892BE1" w:rsidP="00892BE1">
      <w:pPr>
        <w:rPr>
          <w:b/>
          <w:sz w:val="22"/>
          <w:szCs w:val="22"/>
        </w:rPr>
      </w:pPr>
      <w:r w:rsidRPr="00892BE1">
        <w:rPr>
          <w:sz w:val="22"/>
          <w:szCs w:val="22"/>
        </w:rPr>
        <w:tab/>
        <w:t>ACTION:</w:t>
      </w:r>
      <w:r>
        <w:rPr>
          <w:sz w:val="22"/>
          <w:szCs w:val="22"/>
        </w:rPr>
        <w:tab/>
      </w:r>
      <w:r>
        <w:rPr>
          <w:b/>
          <w:sz w:val="22"/>
          <w:szCs w:val="22"/>
        </w:rPr>
        <w:t>Approved</w:t>
      </w:r>
      <w:r w:rsidR="00AE5F1D">
        <w:rPr>
          <w:b/>
          <w:sz w:val="22"/>
          <w:szCs w:val="22"/>
        </w:rPr>
        <w:t xml:space="preserve">  </w:t>
      </w:r>
    </w:p>
    <w:p w:rsidR="00AE5F1D" w:rsidRPr="00AE5F1D" w:rsidRDefault="00AE5F1D" w:rsidP="00AE5F1D">
      <w:pPr>
        <w:ind w:left="720"/>
        <w:rPr>
          <w:i/>
          <w:sz w:val="22"/>
          <w:szCs w:val="22"/>
        </w:rPr>
      </w:pPr>
      <w:r>
        <w:rPr>
          <w:i/>
          <w:sz w:val="22"/>
          <w:szCs w:val="22"/>
        </w:rPr>
        <w:lastRenderedPageBreak/>
        <w:t>Dr. Beaman explained that the platform has a “chat” feature which would allow faculty to enter their name, which could then be downloaded and preserved for attendance records.</w:t>
      </w:r>
    </w:p>
    <w:p w:rsidR="00C456D1" w:rsidRDefault="00C456D1" w:rsidP="00AF7C5F">
      <w:pPr>
        <w:rPr>
          <w:color w:val="0000CC"/>
          <w:sz w:val="22"/>
          <w:szCs w:val="22"/>
        </w:rPr>
      </w:pPr>
    </w:p>
    <w:p w:rsidR="00AE5F1D" w:rsidRDefault="00AE5F1D" w:rsidP="00AE5F1D">
      <w:pPr>
        <w:rPr>
          <w:b/>
          <w:sz w:val="22"/>
          <w:szCs w:val="22"/>
        </w:rPr>
      </w:pPr>
      <w:r>
        <w:rPr>
          <w:b/>
          <w:sz w:val="22"/>
          <w:szCs w:val="22"/>
        </w:rPr>
        <w:t>Consideration of formal recommendation FS 19-20-002</w:t>
      </w:r>
    </w:p>
    <w:p w:rsidR="00B21F1E" w:rsidRDefault="00AE5F1D" w:rsidP="00AE5F1D">
      <w:pPr>
        <w:rPr>
          <w:sz w:val="22"/>
          <w:szCs w:val="22"/>
        </w:rPr>
      </w:pPr>
      <w:r>
        <w:rPr>
          <w:sz w:val="22"/>
          <w:szCs w:val="22"/>
        </w:rPr>
        <w:t xml:space="preserve">Dr. Beaman advised that the motion would </w:t>
      </w:r>
      <w:r w:rsidR="00B21F1E">
        <w:rPr>
          <w:sz w:val="22"/>
          <w:szCs w:val="22"/>
        </w:rPr>
        <w:t>change the full-time and part-time faculty with at least 0.75 FTE will have voting rights.  He provided additional informa</w:t>
      </w:r>
      <w:r w:rsidR="00606684">
        <w:rPr>
          <w:sz w:val="22"/>
          <w:szCs w:val="22"/>
        </w:rPr>
        <w:t>tion gleaned from a meeting that included</w:t>
      </w:r>
      <w:r w:rsidR="00B21F1E">
        <w:rPr>
          <w:sz w:val="22"/>
          <w:szCs w:val="22"/>
        </w:rPr>
        <w:t xml:space="preserve"> Ms. Heidi Holmes</w:t>
      </w:r>
      <w:r w:rsidR="00606684">
        <w:rPr>
          <w:sz w:val="22"/>
          <w:szCs w:val="22"/>
        </w:rPr>
        <w:t xml:space="preserve"> and</w:t>
      </w:r>
      <w:r w:rsidR="00B21F1E">
        <w:rPr>
          <w:sz w:val="22"/>
          <w:szCs w:val="22"/>
        </w:rPr>
        <w:t xml:space="preserve"> Ms. Tina Tappana who examined and reported on faculty FTE information on file. Detailed discussion ensued which included questions and concerns raised by Senators.  One concern was to identify categories of faculty who are designated as 0.50 FTE, </w:t>
      </w:r>
      <w:r w:rsidR="00606684">
        <w:rPr>
          <w:sz w:val="22"/>
          <w:szCs w:val="22"/>
        </w:rPr>
        <w:t xml:space="preserve">how many faculty are at 0.50 FTE, </w:t>
      </w:r>
      <w:r w:rsidR="00B21F1E">
        <w:rPr>
          <w:sz w:val="22"/>
          <w:szCs w:val="22"/>
        </w:rPr>
        <w:t>and whether they may be disenfranchised if t</w:t>
      </w:r>
      <w:r w:rsidR="00606684">
        <w:rPr>
          <w:sz w:val="22"/>
          <w:szCs w:val="22"/>
        </w:rPr>
        <w:t xml:space="preserve">his motion were to be approved, or conversely, whether including voting rights for 0.50 FTE faculty would enfranchise those whose first level dedication was other than CHS.  It was recognized that additional information would be helpful to Senators regarding this recommendation.  The distinction between percentages of work-effort, and the basis of the MOU when hired. Dr. Beaman said he </w:t>
      </w:r>
      <w:r w:rsidR="001727AF">
        <w:rPr>
          <w:sz w:val="22"/>
          <w:szCs w:val="22"/>
        </w:rPr>
        <w:t>would gather more information, specifically from the Faculty Affairs Committee regarding the voting history of 0.50 faculty voting.</w:t>
      </w:r>
      <w:r w:rsidR="00606684">
        <w:rPr>
          <w:sz w:val="22"/>
          <w:szCs w:val="22"/>
        </w:rPr>
        <w:t xml:space="preserve">  Based on the discussion</w:t>
      </w:r>
      <w:r w:rsidR="00E57AEC">
        <w:rPr>
          <w:sz w:val="22"/>
          <w:szCs w:val="22"/>
        </w:rPr>
        <w:t xml:space="preserve"> content</w:t>
      </w:r>
      <w:r w:rsidR="00606684">
        <w:rPr>
          <w:sz w:val="22"/>
          <w:szCs w:val="22"/>
        </w:rPr>
        <w:t xml:space="preserve">, it was moved and unanimously agreed that the topic be tabled, likely to the October 2019 Senate meeting when it is </w:t>
      </w:r>
      <w:r w:rsidR="001727AF">
        <w:rPr>
          <w:sz w:val="22"/>
          <w:szCs w:val="22"/>
        </w:rPr>
        <w:t>anticipated more information will</w:t>
      </w:r>
      <w:r w:rsidR="00606684">
        <w:rPr>
          <w:sz w:val="22"/>
          <w:szCs w:val="22"/>
        </w:rPr>
        <w:t xml:space="preserve"> be available.</w:t>
      </w:r>
    </w:p>
    <w:p w:rsidR="00AF7C5F" w:rsidRPr="00AF7C5F" w:rsidRDefault="00AF7C5F" w:rsidP="00AF7C5F">
      <w:pPr>
        <w:rPr>
          <w:color w:val="0000CC"/>
          <w:sz w:val="22"/>
          <w:szCs w:val="22"/>
        </w:rPr>
      </w:pPr>
    </w:p>
    <w:p w:rsidR="00AF7C5F" w:rsidRPr="0078307C" w:rsidRDefault="00AF7C5F" w:rsidP="00AF7C5F">
      <w:pPr>
        <w:pStyle w:val="Footer"/>
        <w:tabs>
          <w:tab w:val="left" w:pos="720"/>
          <w:tab w:val="left" w:pos="1440"/>
        </w:tabs>
        <w:rPr>
          <w:b/>
          <w:i/>
          <w:sz w:val="22"/>
          <w:szCs w:val="22"/>
        </w:rPr>
      </w:pPr>
      <w:r w:rsidRPr="0078307C">
        <w:rPr>
          <w:b/>
          <w:i/>
          <w:sz w:val="22"/>
          <w:szCs w:val="22"/>
          <w:u w:val="single"/>
        </w:rPr>
        <w:t>Committee Reports</w:t>
      </w:r>
      <w:r w:rsidRPr="0078307C">
        <w:rPr>
          <w:b/>
          <w:i/>
          <w:sz w:val="22"/>
          <w:szCs w:val="22"/>
        </w:rPr>
        <w:t>:</w:t>
      </w:r>
    </w:p>
    <w:p w:rsidR="00AF7C5F" w:rsidRPr="0078307C" w:rsidRDefault="00AF7C5F" w:rsidP="00AF7C5F">
      <w:pPr>
        <w:pStyle w:val="Footer"/>
        <w:tabs>
          <w:tab w:val="left" w:pos="720"/>
          <w:tab w:val="left" w:pos="1440"/>
        </w:tabs>
        <w:rPr>
          <w:sz w:val="22"/>
          <w:szCs w:val="22"/>
        </w:rPr>
      </w:pPr>
      <w:r w:rsidRPr="0078307C">
        <w:rPr>
          <w:sz w:val="22"/>
          <w:szCs w:val="22"/>
        </w:rPr>
        <w:t>Dr. Beaman indicated the various Committee Chair’s Reports were distributed in the agenda packet, and they had also been distributed by email prior to the meeting for the Senator’s convenience in reading them in advance.  He invited the Senators to review them if they had not already done so; he said there were no associated action items.</w:t>
      </w:r>
    </w:p>
    <w:p w:rsidR="00AF7C5F" w:rsidRPr="00AF7C5F" w:rsidRDefault="00AF7C5F" w:rsidP="00AF7C5F">
      <w:pPr>
        <w:pStyle w:val="Footer"/>
        <w:tabs>
          <w:tab w:val="left" w:pos="720"/>
          <w:tab w:val="left" w:pos="1440"/>
        </w:tabs>
        <w:rPr>
          <w:color w:val="0000CC"/>
          <w:sz w:val="22"/>
          <w:szCs w:val="22"/>
        </w:rPr>
      </w:pPr>
    </w:p>
    <w:p w:rsidR="00AF7C5F" w:rsidRPr="00643DE9" w:rsidRDefault="00AF7C5F" w:rsidP="00AF7C5F">
      <w:pPr>
        <w:pStyle w:val="Footer"/>
        <w:tabs>
          <w:tab w:val="left" w:pos="720"/>
        </w:tabs>
        <w:rPr>
          <w:b/>
          <w:i/>
          <w:sz w:val="22"/>
          <w:szCs w:val="22"/>
        </w:rPr>
      </w:pPr>
      <w:r w:rsidRPr="00643DE9">
        <w:rPr>
          <w:b/>
          <w:i/>
          <w:sz w:val="22"/>
          <w:szCs w:val="22"/>
          <w:u w:val="single"/>
        </w:rPr>
        <w:t>Old Business</w:t>
      </w:r>
      <w:r w:rsidRPr="00643DE9">
        <w:rPr>
          <w:b/>
          <w:i/>
          <w:sz w:val="22"/>
          <w:szCs w:val="22"/>
        </w:rPr>
        <w:t>:</w:t>
      </w:r>
    </w:p>
    <w:p w:rsidR="00AF7C5F" w:rsidRPr="00643DE9" w:rsidRDefault="00AF7C5F" w:rsidP="00AF7C5F">
      <w:pPr>
        <w:pStyle w:val="Footer"/>
        <w:tabs>
          <w:tab w:val="left" w:pos="720"/>
        </w:tabs>
        <w:rPr>
          <w:sz w:val="22"/>
          <w:szCs w:val="22"/>
        </w:rPr>
      </w:pPr>
      <w:r w:rsidRPr="00643DE9">
        <w:rPr>
          <w:sz w:val="22"/>
          <w:szCs w:val="22"/>
        </w:rPr>
        <w:t>There were no Old Business items to discuss.</w:t>
      </w:r>
    </w:p>
    <w:p w:rsidR="00AF7C5F" w:rsidRPr="00643DE9" w:rsidRDefault="00AF7C5F" w:rsidP="00AF7C5F">
      <w:pPr>
        <w:pStyle w:val="Footer"/>
        <w:tabs>
          <w:tab w:val="left" w:pos="720"/>
        </w:tabs>
        <w:rPr>
          <w:sz w:val="22"/>
          <w:szCs w:val="22"/>
        </w:rPr>
      </w:pPr>
    </w:p>
    <w:p w:rsidR="00AF7C5F" w:rsidRPr="00921CAE" w:rsidRDefault="00AF7C5F" w:rsidP="00AF7C5F">
      <w:pPr>
        <w:pStyle w:val="Footer"/>
        <w:tabs>
          <w:tab w:val="left" w:pos="720"/>
        </w:tabs>
        <w:rPr>
          <w:b/>
          <w:i/>
          <w:sz w:val="22"/>
          <w:szCs w:val="22"/>
        </w:rPr>
      </w:pPr>
      <w:r w:rsidRPr="00921CAE">
        <w:rPr>
          <w:b/>
          <w:i/>
          <w:sz w:val="22"/>
          <w:szCs w:val="22"/>
          <w:u w:val="single"/>
        </w:rPr>
        <w:t>New Business</w:t>
      </w:r>
      <w:r w:rsidRPr="00921CAE">
        <w:rPr>
          <w:b/>
          <w:i/>
          <w:sz w:val="22"/>
          <w:szCs w:val="22"/>
        </w:rPr>
        <w:t>:</w:t>
      </w:r>
    </w:p>
    <w:p w:rsidR="00AF7C5F" w:rsidRDefault="00921CAE" w:rsidP="00AF7C5F">
      <w:pPr>
        <w:pStyle w:val="Footer"/>
        <w:tabs>
          <w:tab w:val="left" w:pos="720"/>
        </w:tabs>
        <w:rPr>
          <w:sz w:val="22"/>
          <w:szCs w:val="22"/>
        </w:rPr>
      </w:pPr>
      <w:r>
        <w:rPr>
          <w:sz w:val="22"/>
          <w:szCs w:val="22"/>
        </w:rPr>
        <w:t xml:space="preserve">Dr. Beaman said there was new business to discuss.  Dr. Gignac raised the topic of an email from the Office of the Vice President of Research that had been distributed to a number of research faculty the prior day concerning pulling their start-up </w:t>
      </w:r>
      <w:r w:rsidR="0012416C">
        <w:rPr>
          <w:sz w:val="22"/>
          <w:szCs w:val="22"/>
        </w:rPr>
        <w:t>research funds that had not been used in a certain period of time</w:t>
      </w:r>
      <w:r>
        <w:rPr>
          <w:sz w:val="22"/>
          <w:szCs w:val="22"/>
        </w:rPr>
        <w:t xml:space="preserve">.  </w:t>
      </w:r>
      <w:r w:rsidR="0012416C">
        <w:rPr>
          <w:sz w:val="22"/>
          <w:szCs w:val="22"/>
        </w:rPr>
        <w:t>Details on the motivation or the methods of how it was planned to be achieved were not clear.</w:t>
      </w:r>
    </w:p>
    <w:p w:rsidR="0012416C" w:rsidRDefault="0012416C" w:rsidP="00AF7C5F">
      <w:pPr>
        <w:pStyle w:val="Footer"/>
        <w:tabs>
          <w:tab w:val="left" w:pos="720"/>
        </w:tabs>
        <w:rPr>
          <w:sz w:val="22"/>
          <w:szCs w:val="22"/>
        </w:rPr>
      </w:pPr>
    </w:p>
    <w:p w:rsidR="0012416C" w:rsidRDefault="0012416C" w:rsidP="00AF7C5F">
      <w:pPr>
        <w:pStyle w:val="Footer"/>
        <w:tabs>
          <w:tab w:val="left" w:pos="720"/>
        </w:tabs>
        <w:rPr>
          <w:sz w:val="22"/>
          <w:szCs w:val="22"/>
        </w:rPr>
      </w:pPr>
      <w:r>
        <w:rPr>
          <w:sz w:val="22"/>
          <w:szCs w:val="22"/>
        </w:rPr>
        <w:t>Other Senators had also expressed concerns, and some had received the email mentioned.  Dr. Beaman provided</w:t>
      </w:r>
    </w:p>
    <w:p w:rsidR="0012416C" w:rsidRDefault="0012416C" w:rsidP="00AF7C5F">
      <w:pPr>
        <w:pStyle w:val="Footer"/>
        <w:tabs>
          <w:tab w:val="left" w:pos="720"/>
        </w:tabs>
        <w:rPr>
          <w:sz w:val="22"/>
          <w:szCs w:val="22"/>
        </w:rPr>
      </w:pPr>
      <w:r>
        <w:rPr>
          <w:sz w:val="22"/>
          <w:szCs w:val="22"/>
        </w:rPr>
        <w:t xml:space="preserve">some information regarding elements of the MOU when the faculty were hired, and there was no expiration date on that start-up funding.  A variety of comments were offered that had differing details and extensive discussion ensued.  </w:t>
      </w:r>
      <w:r w:rsidR="001E4B44">
        <w:rPr>
          <w:sz w:val="22"/>
          <w:szCs w:val="22"/>
        </w:rPr>
        <w:t xml:space="preserve">The comment was offered that faculty were hired under a specific set of conditions, and now it appears without further clarification that those conditions are being changed.  A question was raised asking whether there was a redress option on this.  </w:t>
      </w:r>
    </w:p>
    <w:p w:rsidR="00921CAE" w:rsidRDefault="00921CAE" w:rsidP="00AF7C5F">
      <w:pPr>
        <w:pStyle w:val="Footer"/>
        <w:tabs>
          <w:tab w:val="left" w:pos="720"/>
        </w:tabs>
        <w:rPr>
          <w:sz w:val="22"/>
          <w:szCs w:val="22"/>
        </w:rPr>
      </w:pPr>
    </w:p>
    <w:p w:rsidR="00921CAE" w:rsidRDefault="001E4B44" w:rsidP="00AF7C5F">
      <w:pPr>
        <w:pStyle w:val="Footer"/>
        <w:tabs>
          <w:tab w:val="left" w:pos="720"/>
        </w:tabs>
        <w:rPr>
          <w:sz w:val="22"/>
          <w:szCs w:val="22"/>
        </w:rPr>
      </w:pPr>
      <w:r>
        <w:rPr>
          <w:sz w:val="22"/>
          <w:szCs w:val="22"/>
        </w:rPr>
        <w:t xml:space="preserve">Dr. Weil, chair of the Research Committee, offered some observations that funding that had been stipulated many years ago had not yet been used.  She did note that the culture had been to hold on to funds as long as possible since some needed equipment or furniture that would be needed could not be included in the research awards.  </w:t>
      </w:r>
      <w:r w:rsidR="000F6F81">
        <w:rPr>
          <w:sz w:val="22"/>
          <w:szCs w:val="22"/>
        </w:rPr>
        <w:t xml:space="preserve">Dr. Beaman also mentioned that trying to do audits on older research office </w:t>
      </w:r>
      <w:r w:rsidR="00EE1B3E">
        <w:rPr>
          <w:sz w:val="22"/>
          <w:szCs w:val="22"/>
        </w:rPr>
        <w:t>records must prove to</w:t>
      </w:r>
      <w:r w:rsidR="000F6F81">
        <w:rPr>
          <w:sz w:val="22"/>
          <w:szCs w:val="22"/>
        </w:rPr>
        <w:t xml:space="preserve"> be most difficult.  Dr. Weil said the plan that the Office of Research proposed would allow a couple of years to spend funds</w:t>
      </w:r>
      <w:r w:rsidR="008B4D25">
        <w:rPr>
          <w:sz w:val="22"/>
          <w:szCs w:val="22"/>
        </w:rPr>
        <w:t xml:space="preserve"> rather than a prompt upsweep of money.</w:t>
      </w:r>
      <w:r w:rsidR="00B93102">
        <w:rPr>
          <w:sz w:val="22"/>
          <w:szCs w:val="22"/>
        </w:rPr>
        <w:t xml:space="preserve">  She mentioned the difficulty for having funds for start-up for junior faculty.  The proposed plan would provide some of that new start-up funding.</w:t>
      </w:r>
      <w:r w:rsidR="001463DC">
        <w:rPr>
          <w:sz w:val="22"/>
          <w:szCs w:val="22"/>
        </w:rPr>
        <w:t xml:space="preserve">  She explained for many faculty there was no MOU, or no expiration date for start-up funding mentioned.</w:t>
      </w:r>
    </w:p>
    <w:p w:rsidR="001463DC" w:rsidRDefault="001463DC" w:rsidP="00AF7C5F">
      <w:pPr>
        <w:pStyle w:val="Footer"/>
        <w:tabs>
          <w:tab w:val="left" w:pos="720"/>
        </w:tabs>
        <w:rPr>
          <w:sz w:val="22"/>
          <w:szCs w:val="22"/>
        </w:rPr>
      </w:pPr>
    </w:p>
    <w:p w:rsidR="001463DC" w:rsidRDefault="00C15F7C" w:rsidP="00AF7C5F">
      <w:pPr>
        <w:pStyle w:val="Footer"/>
        <w:tabs>
          <w:tab w:val="left" w:pos="720"/>
        </w:tabs>
        <w:rPr>
          <w:sz w:val="22"/>
          <w:szCs w:val="22"/>
        </w:rPr>
      </w:pPr>
      <w:r>
        <w:rPr>
          <w:sz w:val="22"/>
          <w:szCs w:val="22"/>
        </w:rPr>
        <w:t xml:space="preserve">Comments continued; the next steps—which are already planned—include new communications being sent </w:t>
      </w:r>
      <w:r w:rsidR="005C3468">
        <w:rPr>
          <w:sz w:val="22"/>
          <w:szCs w:val="22"/>
        </w:rPr>
        <w:t xml:space="preserve">from the Office of Research </w:t>
      </w:r>
      <w:r>
        <w:rPr>
          <w:sz w:val="22"/>
          <w:szCs w:val="22"/>
        </w:rPr>
        <w:t>to the faculty</w:t>
      </w:r>
      <w:r w:rsidR="005C3468">
        <w:rPr>
          <w:sz w:val="22"/>
          <w:szCs w:val="22"/>
        </w:rPr>
        <w:t>,</w:t>
      </w:r>
      <w:r>
        <w:rPr>
          <w:sz w:val="22"/>
          <w:szCs w:val="22"/>
        </w:rPr>
        <w:t xml:space="preserve"> and those messages are to have the correct </w:t>
      </w:r>
      <w:r w:rsidR="005C3468">
        <w:rPr>
          <w:sz w:val="22"/>
          <w:szCs w:val="22"/>
        </w:rPr>
        <w:t xml:space="preserve">individual assessment </w:t>
      </w:r>
      <w:r>
        <w:rPr>
          <w:sz w:val="22"/>
          <w:szCs w:val="22"/>
        </w:rPr>
        <w:t xml:space="preserve">information specifically appropriate for the addressee.  </w:t>
      </w:r>
      <w:r w:rsidR="005C3468">
        <w:rPr>
          <w:sz w:val="22"/>
          <w:szCs w:val="22"/>
        </w:rPr>
        <w:t xml:space="preserve">It was noted that some faculty have </w:t>
      </w:r>
      <w:r w:rsidR="000448F6">
        <w:rPr>
          <w:sz w:val="22"/>
          <w:szCs w:val="22"/>
        </w:rPr>
        <w:t xml:space="preserve">intended </w:t>
      </w:r>
      <w:r w:rsidR="005C3468">
        <w:rPr>
          <w:sz w:val="22"/>
          <w:szCs w:val="22"/>
        </w:rPr>
        <w:t xml:space="preserve">left-over </w:t>
      </w:r>
      <w:r w:rsidR="000448F6">
        <w:rPr>
          <w:sz w:val="22"/>
          <w:szCs w:val="22"/>
        </w:rPr>
        <w:t>start-up funds by design, particularly when federal funds are utilized in lieu of start-up funds—which, of course,</w:t>
      </w:r>
    </w:p>
    <w:p w:rsidR="000448F6" w:rsidRDefault="000448F6" w:rsidP="00AF7C5F">
      <w:pPr>
        <w:pStyle w:val="Footer"/>
        <w:tabs>
          <w:tab w:val="left" w:pos="720"/>
        </w:tabs>
        <w:rPr>
          <w:sz w:val="22"/>
          <w:szCs w:val="22"/>
        </w:rPr>
      </w:pPr>
      <w:r>
        <w:rPr>
          <w:sz w:val="22"/>
          <w:szCs w:val="22"/>
        </w:rPr>
        <w:t>has the start-up funds then continue to be available for use on other projects.  It is a prudent use of available funding to do so.</w:t>
      </w:r>
      <w:r w:rsidR="00327569">
        <w:rPr>
          <w:sz w:val="22"/>
          <w:szCs w:val="22"/>
        </w:rPr>
        <w:t xml:space="preserve">  Some of these funds are used for student seed funds, and the results have shown that it produces basically a 50 to 1 return on the monies thus spent—specifically, for $50K spent, and $2.5 million have been achieved in grants.</w:t>
      </w:r>
    </w:p>
    <w:p w:rsidR="00327569" w:rsidRDefault="00327569" w:rsidP="00AF7C5F">
      <w:pPr>
        <w:pStyle w:val="Footer"/>
        <w:tabs>
          <w:tab w:val="left" w:pos="720"/>
        </w:tabs>
        <w:rPr>
          <w:sz w:val="22"/>
          <w:szCs w:val="22"/>
        </w:rPr>
      </w:pPr>
    </w:p>
    <w:p w:rsidR="00327569" w:rsidRDefault="00F4391E" w:rsidP="00AF7C5F">
      <w:pPr>
        <w:pStyle w:val="Footer"/>
        <w:tabs>
          <w:tab w:val="left" w:pos="720"/>
        </w:tabs>
        <w:rPr>
          <w:sz w:val="22"/>
          <w:szCs w:val="22"/>
        </w:rPr>
      </w:pPr>
      <w:r>
        <w:rPr>
          <w:sz w:val="22"/>
          <w:szCs w:val="22"/>
        </w:rPr>
        <w:t>In summary, Dr Beaman advised that he wil</w:t>
      </w:r>
      <w:r w:rsidR="00266C9D">
        <w:rPr>
          <w:sz w:val="22"/>
          <w:szCs w:val="22"/>
        </w:rPr>
        <w:t>l contact Dr. Amlaner</w:t>
      </w:r>
      <w:r>
        <w:rPr>
          <w:sz w:val="22"/>
          <w:szCs w:val="22"/>
        </w:rPr>
        <w:t xml:space="preserve"> and raise issues emerging from this communication to some </w:t>
      </w:r>
      <w:r w:rsidR="00D33FB4">
        <w:rPr>
          <w:sz w:val="22"/>
          <w:szCs w:val="22"/>
        </w:rPr>
        <w:t xml:space="preserve">of our </w:t>
      </w:r>
      <w:r>
        <w:rPr>
          <w:sz w:val="22"/>
          <w:szCs w:val="22"/>
        </w:rPr>
        <w:t>research faculty members.</w:t>
      </w:r>
      <w:r w:rsidR="00266C9D">
        <w:rPr>
          <w:sz w:val="22"/>
          <w:szCs w:val="22"/>
        </w:rPr>
        <w:t xml:space="preserve">  Dr. Beaman believed it would be beneficial for Dr. Amlaner to hear from the faculty</w:t>
      </w:r>
      <w:r w:rsidR="005D2FE2">
        <w:rPr>
          <w:sz w:val="22"/>
          <w:szCs w:val="22"/>
        </w:rPr>
        <w:t>.  Senators recognized that with the variety of conditions that exist, including no MOU, no sunset clause, no expiration date for use of funds, etc. an attempt to use one overarching communication or one approach that does not take into consideration the variety of existing conditions, is not the best approach to achieve whatever the goal the Office of Research was trying to accomplish.</w:t>
      </w:r>
      <w:r w:rsidR="0099448D">
        <w:rPr>
          <w:sz w:val="22"/>
          <w:szCs w:val="22"/>
        </w:rPr>
        <w:t xml:space="preserve">  It could more appropriately be addr</w:t>
      </w:r>
      <w:r w:rsidR="002632D5">
        <w:rPr>
          <w:sz w:val="22"/>
          <w:szCs w:val="22"/>
        </w:rPr>
        <w:t>essed on a case-by-case basis with an individualized assessment.</w:t>
      </w:r>
    </w:p>
    <w:p w:rsidR="005D2FE2" w:rsidRDefault="005D2FE2" w:rsidP="00AF7C5F">
      <w:pPr>
        <w:pStyle w:val="Footer"/>
        <w:tabs>
          <w:tab w:val="left" w:pos="720"/>
        </w:tabs>
        <w:rPr>
          <w:sz w:val="22"/>
          <w:szCs w:val="22"/>
        </w:rPr>
      </w:pPr>
    </w:p>
    <w:p w:rsidR="005D2FE2" w:rsidRDefault="005D2FE2" w:rsidP="00AF7C5F">
      <w:pPr>
        <w:pStyle w:val="Footer"/>
        <w:tabs>
          <w:tab w:val="left" w:pos="720"/>
        </w:tabs>
        <w:rPr>
          <w:sz w:val="22"/>
          <w:szCs w:val="22"/>
        </w:rPr>
      </w:pPr>
      <w:r>
        <w:rPr>
          <w:sz w:val="22"/>
          <w:szCs w:val="22"/>
        </w:rPr>
        <w:t xml:space="preserve">Dr. Beaman thanked the Senators for their attendance and their input on this important topic.  He said he valued the </w:t>
      </w:r>
      <w:r w:rsidR="009C0025" w:rsidRPr="00032AE5">
        <w:rPr>
          <w:sz w:val="22"/>
          <w:szCs w:val="22"/>
        </w:rPr>
        <w:t>ongoing service</w:t>
      </w:r>
      <w:r w:rsidRPr="00032AE5">
        <w:rPr>
          <w:sz w:val="22"/>
          <w:szCs w:val="22"/>
        </w:rPr>
        <w:t xml:space="preserve"> </w:t>
      </w:r>
      <w:r w:rsidR="009C0025" w:rsidRPr="00032AE5">
        <w:rPr>
          <w:sz w:val="22"/>
          <w:szCs w:val="22"/>
        </w:rPr>
        <w:t>the Senators do on behalf of</w:t>
      </w:r>
      <w:r w:rsidRPr="00032AE5">
        <w:rPr>
          <w:sz w:val="22"/>
          <w:szCs w:val="22"/>
        </w:rPr>
        <w:t xml:space="preserve"> faculty colleagues.</w:t>
      </w:r>
    </w:p>
    <w:p w:rsidR="00610889" w:rsidRDefault="00610889" w:rsidP="00AF7C5F">
      <w:pPr>
        <w:pStyle w:val="Footer"/>
        <w:tabs>
          <w:tab w:val="left" w:pos="720"/>
        </w:tabs>
        <w:rPr>
          <w:sz w:val="22"/>
          <w:szCs w:val="22"/>
        </w:rPr>
      </w:pPr>
    </w:p>
    <w:p w:rsidR="00610889" w:rsidRDefault="00610889" w:rsidP="00AF7C5F">
      <w:pPr>
        <w:pStyle w:val="Footer"/>
        <w:tabs>
          <w:tab w:val="left" w:pos="720"/>
        </w:tabs>
        <w:rPr>
          <w:sz w:val="22"/>
          <w:szCs w:val="22"/>
        </w:rPr>
      </w:pPr>
      <w:r>
        <w:rPr>
          <w:b/>
          <w:i/>
          <w:sz w:val="22"/>
          <w:szCs w:val="22"/>
        </w:rPr>
        <w:t>Senate President’s request:</w:t>
      </w:r>
    </w:p>
    <w:p w:rsidR="00610889" w:rsidRPr="00610889" w:rsidRDefault="00610889" w:rsidP="00AF7C5F">
      <w:pPr>
        <w:pStyle w:val="Footer"/>
        <w:tabs>
          <w:tab w:val="left" w:pos="720"/>
        </w:tabs>
        <w:rPr>
          <w:sz w:val="22"/>
          <w:szCs w:val="22"/>
        </w:rPr>
      </w:pPr>
      <w:r>
        <w:rPr>
          <w:sz w:val="22"/>
          <w:szCs w:val="22"/>
        </w:rPr>
        <w:t>Dr. Beaman raised the issue of modifying the frequency of Executive Committee meetings</w:t>
      </w:r>
      <w:r w:rsidR="0071229F">
        <w:rPr>
          <w:sz w:val="22"/>
          <w:szCs w:val="22"/>
        </w:rPr>
        <w:t xml:space="preserve"> to only be</w:t>
      </w:r>
      <w:r w:rsidR="006B6F97">
        <w:rPr>
          <w:sz w:val="22"/>
          <w:szCs w:val="22"/>
        </w:rPr>
        <w:t>ing</w:t>
      </w:r>
      <w:r w:rsidR="0071229F">
        <w:rPr>
          <w:sz w:val="22"/>
          <w:szCs w:val="22"/>
        </w:rPr>
        <w:t xml:space="preserve"> held when there is a specific topic from the administration to be presented at the Senate meeting.</w:t>
      </w:r>
      <w:r w:rsidR="008E3610">
        <w:rPr>
          <w:sz w:val="22"/>
          <w:szCs w:val="22"/>
        </w:rPr>
        <w:t xml:space="preserve">  The members of the Executive Committee will be advised each month whether the EC meeting will be held.</w:t>
      </w:r>
    </w:p>
    <w:p w:rsidR="00327569" w:rsidRPr="00032AE5" w:rsidRDefault="00327569" w:rsidP="00AF7C5F">
      <w:pPr>
        <w:pStyle w:val="Footer"/>
        <w:tabs>
          <w:tab w:val="left" w:pos="720"/>
        </w:tabs>
        <w:rPr>
          <w:sz w:val="22"/>
          <w:szCs w:val="22"/>
        </w:rPr>
      </w:pPr>
    </w:p>
    <w:p w:rsidR="00AF7C5F" w:rsidRPr="00032AE5" w:rsidRDefault="00AF7C5F" w:rsidP="00AF7C5F">
      <w:pPr>
        <w:pStyle w:val="Footer"/>
        <w:tabs>
          <w:tab w:val="left" w:pos="720"/>
        </w:tabs>
        <w:rPr>
          <w:sz w:val="22"/>
          <w:szCs w:val="22"/>
        </w:rPr>
      </w:pPr>
      <w:r w:rsidRPr="00032AE5">
        <w:rPr>
          <w:sz w:val="22"/>
          <w:szCs w:val="22"/>
        </w:rPr>
        <w:t>Th</w:t>
      </w:r>
      <w:r w:rsidR="00165138">
        <w:rPr>
          <w:sz w:val="22"/>
          <w:szCs w:val="22"/>
        </w:rPr>
        <w:t>e meeting was adjourned at 12:53</w:t>
      </w:r>
      <w:r w:rsidRPr="00032AE5">
        <w:rPr>
          <w:sz w:val="22"/>
          <w:szCs w:val="22"/>
        </w:rPr>
        <w:t xml:space="preserve"> p.m.</w:t>
      </w:r>
    </w:p>
    <w:p w:rsidR="00754909" w:rsidRDefault="00754909">
      <w:pPr>
        <w:rPr>
          <w:b/>
          <w:sz w:val="28"/>
          <w:szCs w:val="28"/>
        </w:rPr>
      </w:pPr>
      <w:bookmarkStart w:id="0" w:name="_GoBack"/>
      <w:bookmarkEnd w:id="0"/>
    </w:p>
    <w:sectPr w:rsidR="00754909" w:rsidSect="008E3610">
      <w:footerReference w:type="default" r:id="rId7"/>
      <w:pgSz w:w="12240" w:h="15840"/>
      <w:pgMar w:top="630" w:right="1080" w:bottom="5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2C" w:rsidRDefault="00FC0B2C">
      <w:r>
        <w:separator/>
      </w:r>
    </w:p>
  </w:endnote>
  <w:endnote w:type="continuationSeparator" w:id="0">
    <w:p w:rsidR="00FC0B2C" w:rsidRDefault="00FC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475630"/>
      <w:docPartObj>
        <w:docPartGallery w:val="Page Numbers (Bottom of Page)"/>
        <w:docPartUnique/>
      </w:docPartObj>
    </w:sdtPr>
    <w:sdtEndPr>
      <w:rPr>
        <w:noProof/>
      </w:rPr>
    </w:sdtEndPr>
    <w:sdtContent>
      <w:p w:rsidR="00CD6D7B" w:rsidRDefault="00AE2C1E">
        <w:pPr>
          <w:pStyle w:val="Footer"/>
          <w:jc w:val="right"/>
        </w:pPr>
        <w:r>
          <w:fldChar w:fldCharType="begin"/>
        </w:r>
        <w:r>
          <w:instrText xml:space="preserve"> PAGE   \* MERGEFORMAT </w:instrText>
        </w:r>
        <w:r>
          <w:fldChar w:fldCharType="separate"/>
        </w:r>
        <w:r w:rsidR="0004463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2C" w:rsidRDefault="00FC0B2C">
      <w:r>
        <w:separator/>
      </w:r>
    </w:p>
  </w:footnote>
  <w:footnote w:type="continuationSeparator" w:id="0">
    <w:p w:rsidR="00FC0B2C" w:rsidRDefault="00FC0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08EC"/>
    <w:multiLevelType w:val="hybridMultilevel"/>
    <w:tmpl w:val="FA18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22C44"/>
    <w:multiLevelType w:val="hybridMultilevel"/>
    <w:tmpl w:val="BBAE9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1031A"/>
    <w:multiLevelType w:val="hybridMultilevel"/>
    <w:tmpl w:val="B426CA7A"/>
    <w:lvl w:ilvl="0" w:tplc="631EE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919AE"/>
    <w:multiLevelType w:val="hybridMultilevel"/>
    <w:tmpl w:val="BFA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E4312"/>
    <w:multiLevelType w:val="hybridMultilevel"/>
    <w:tmpl w:val="A664B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118DB"/>
    <w:multiLevelType w:val="hybridMultilevel"/>
    <w:tmpl w:val="7072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55247"/>
    <w:multiLevelType w:val="hybridMultilevel"/>
    <w:tmpl w:val="C4F0D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2B7158"/>
    <w:multiLevelType w:val="hybridMultilevel"/>
    <w:tmpl w:val="F8A2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63FAA"/>
    <w:multiLevelType w:val="hybridMultilevel"/>
    <w:tmpl w:val="BEE88436"/>
    <w:lvl w:ilvl="0" w:tplc="98488B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351BEB"/>
    <w:multiLevelType w:val="hybridMultilevel"/>
    <w:tmpl w:val="DB54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0C016E"/>
    <w:multiLevelType w:val="hybridMultilevel"/>
    <w:tmpl w:val="3FC2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32A7F"/>
    <w:multiLevelType w:val="hybridMultilevel"/>
    <w:tmpl w:val="F8A2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603DE"/>
    <w:multiLevelType w:val="hybridMultilevel"/>
    <w:tmpl w:val="2530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87D39"/>
    <w:multiLevelType w:val="hybridMultilevel"/>
    <w:tmpl w:val="76CE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F3AD9"/>
    <w:multiLevelType w:val="hybridMultilevel"/>
    <w:tmpl w:val="B23C1AFA"/>
    <w:lvl w:ilvl="0" w:tplc="2168E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3"/>
  </w:num>
  <w:num w:numId="5">
    <w:abstractNumId w:val="2"/>
  </w:num>
  <w:num w:numId="6">
    <w:abstractNumId w:val="1"/>
  </w:num>
  <w:num w:numId="7">
    <w:abstractNumId w:val="12"/>
  </w:num>
  <w:num w:numId="8">
    <w:abstractNumId w:val="5"/>
  </w:num>
  <w:num w:numId="9">
    <w:abstractNumId w:val="11"/>
  </w:num>
  <w:num w:numId="10">
    <w:abstractNumId w:val="6"/>
  </w:num>
  <w:num w:numId="11">
    <w:abstractNumId w:val="9"/>
  </w:num>
  <w:num w:numId="12">
    <w:abstractNumId w:val="0"/>
  </w:num>
  <w:num w:numId="13">
    <w:abstractNumId w:val="1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5F"/>
    <w:rsid w:val="00032AE5"/>
    <w:rsid w:val="00044636"/>
    <w:rsid w:val="000448F6"/>
    <w:rsid w:val="00047DBA"/>
    <w:rsid w:val="00050723"/>
    <w:rsid w:val="000867D7"/>
    <w:rsid w:val="000F0A76"/>
    <w:rsid w:val="000F6F81"/>
    <w:rsid w:val="0012416C"/>
    <w:rsid w:val="00124C07"/>
    <w:rsid w:val="001463DC"/>
    <w:rsid w:val="00165138"/>
    <w:rsid w:val="001727AF"/>
    <w:rsid w:val="001A3226"/>
    <w:rsid w:val="001E4B44"/>
    <w:rsid w:val="002632D5"/>
    <w:rsid w:val="00266C9D"/>
    <w:rsid w:val="00327569"/>
    <w:rsid w:val="003B4630"/>
    <w:rsid w:val="0046263D"/>
    <w:rsid w:val="004671A9"/>
    <w:rsid w:val="00493AA5"/>
    <w:rsid w:val="005C3468"/>
    <w:rsid w:val="005D2FE2"/>
    <w:rsid w:val="005F1F76"/>
    <w:rsid w:val="00606684"/>
    <w:rsid w:val="00607BA0"/>
    <w:rsid w:val="00610889"/>
    <w:rsid w:val="00643DE9"/>
    <w:rsid w:val="006B0940"/>
    <w:rsid w:val="006B6F97"/>
    <w:rsid w:val="006C688D"/>
    <w:rsid w:val="00710718"/>
    <w:rsid w:val="0071229F"/>
    <w:rsid w:val="00754909"/>
    <w:rsid w:val="00765E1F"/>
    <w:rsid w:val="0078307C"/>
    <w:rsid w:val="008227A6"/>
    <w:rsid w:val="00892BE1"/>
    <w:rsid w:val="008B4D25"/>
    <w:rsid w:val="008E3610"/>
    <w:rsid w:val="009053DB"/>
    <w:rsid w:val="00921CAE"/>
    <w:rsid w:val="00925F91"/>
    <w:rsid w:val="00960CCE"/>
    <w:rsid w:val="0099448D"/>
    <w:rsid w:val="009A11F5"/>
    <w:rsid w:val="009C0025"/>
    <w:rsid w:val="009D21AD"/>
    <w:rsid w:val="00A45043"/>
    <w:rsid w:val="00A93EEB"/>
    <w:rsid w:val="00AE2C1E"/>
    <w:rsid w:val="00AE5F1D"/>
    <w:rsid w:val="00AF7C5F"/>
    <w:rsid w:val="00B21F1E"/>
    <w:rsid w:val="00B31C9C"/>
    <w:rsid w:val="00B32EA7"/>
    <w:rsid w:val="00B37505"/>
    <w:rsid w:val="00B819F8"/>
    <w:rsid w:val="00B840AC"/>
    <w:rsid w:val="00B93102"/>
    <w:rsid w:val="00BA2392"/>
    <w:rsid w:val="00BC4E8B"/>
    <w:rsid w:val="00BE0982"/>
    <w:rsid w:val="00C15F7C"/>
    <w:rsid w:val="00C456D1"/>
    <w:rsid w:val="00C83793"/>
    <w:rsid w:val="00C91604"/>
    <w:rsid w:val="00CB08F8"/>
    <w:rsid w:val="00D1664F"/>
    <w:rsid w:val="00D317A4"/>
    <w:rsid w:val="00D33FB4"/>
    <w:rsid w:val="00D4244C"/>
    <w:rsid w:val="00D64897"/>
    <w:rsid w:val="00DC4166"/>
    <w:rsid w:val="00E03810"/>
    <w:rsid w:val="00E31AE6"/>
    <w:rsid w:val="00E31D96"/>
    <w:rsid w:val="00E57AEC"/>
    <w:rsid w:val="00EB26D7"/>
    <w:rsid w:val="00EE1B3E"/>
    <w:rsid w:val="00F428A0"/>
    <w:rsid w:val="00F4391E"/>
    <w:rsid w:val="00FC0B2C"/>
    <w:rsid w:val="00FE507D"/>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C0C9"/>
  <w15:chartTrackingRefBased/>
  <w15:docId w15:val="{F9DBB883-BFE4-4D45-A1FB-175267C5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5F"/>
    <w:rPr>
      <w:rFonts w:eastAsia="Times New Roman" w:cs="Times New Roman"/>
      <w:szCs w:val="24"/>
    </w:rPr>
  </w:style>
  <w:style w:type="paragraph" w:styleId="Heading3">
    <w:name w:val="heading 3"/>
    <w:basedOn w:val="Normal"/>
    <w:next w:val="Normal"/>
    <w:link w:val="Heading3Char"/>
    <w:uiPriority w:val="9"/>
    <w:semiHidden/>
    <w:unhideWhenUsed/>
    <w:qFormat/>
    <w:rsid w:val="00AF7C5F"/>
    <w:pPr>
      <w:keepNext/>
      <w:autoSpaceDE w:val="0"/>
      <w:autoSpaceDN w:val="0"/>
      <w:adjustRightInd w:val="0"/>
      <w:outlineLvl w:val="2"/>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F7C5F"/>
    <w:rPr>
      <w:rFonts w:eastAsia="Times New Roman" w:cs="Times New Roman"/>
      <w:i/>
      <w:sz w:val="23"/>
      <w:szCs w:val="23"/>
    </w:rPr>
  </w:style>
  <w:style w:type="paragraph" w:styleId="Footer">
    <w:name w:val="footer"/>
    <w:basedOn w:val="Normal"/>
    <w:link w:val="FooterChar"/>
    <w:uiPriority w:val="99"/>
    <w:unhideWhenUsed/>
    <w:rsid w:val="00AF7C5F"/>
    <w:pPr>
      <w:tabs>
        <w:tab w:val="center" w:pos="4680"/>
        <w:tab w:val="right" w:pos="9360"/>
      </w:tabs>
    </w:pPr>
  </w:style>
  <w:style w:type="character" w:customStyle="1" w:styleId="FooterChar">
    <w:name w:val="Footer Char"/>
    <w:basedOn w:val="DefaultParagraphFont"/>
    <w:link w:val="Footer"/>
    <w:uiPriority w:val="99"/>
    <w:rsid w:val="00AF7C5F"/>
    <w:rPr>
      <w:rFonts w:eastAsia="Times New Roman" w:cs="Times New Roman"/>
      <w:szCs w:val="24"/>
    </w:rPr>
  </w:style>
  <w:style w:type="paragraph" w:styleId="Title">
    <w:name w:val="Title"/>
    <w:basedOn w:val="Normal"/>
    <w:next w:val="Normal"/>
    <w:link w:val="TitleChar"/>
    <w:uiPriority w:val="10"/>
    <w:qFormat/>
    <w:rsid w:val="00AF7C5F"/>
    <w:pPr>
      <w:autoSpaceDE w:val="0"/>
      <w:autoSpaceDN w:val="0"/>
      <w:adjustRightInd w:val="0"/>
      <w:jc w:val="center"/>
    </w:pPr>
    <w:rPr>
      <w:b/>
      <w:bCs/>
      <w:sz w:val="23"/>
      <w:szCs w:val="23"/>
    </w:rPr>
  </w:style>
  <w:style w:type="character" w:customStyle="1" w:styleId="TitleChar">
    <w:name w:val="Title Char"/>
    <w:basedOn w:val="DefaultParagraphFont"/>
    <w:link w:val="Title"/>
    <w:uiPriority w:val="10"/>
    <w:rsid w:val="00AF7C5F"/>
    <w:rPr>
      <w:rFonts w:eastAsia="Times New Roman" w:cs="Times New Roman"/>
      <w:b/>
      <w:bCs/>
      <w:sz w:val="23"/>
      <w:szCs w:val="23"/>
    </w:rPr>
  </w:style>
  <w:style w:type="paragraph" w:styleId="BodyText2">
    <w:name w:val="Body Text 2"/>
    <w:basedOn w:val="Normal"/>
    <w:link w:val="BodyText2Char"/>
    <w:uiPriority w:val="99"/>
    <w:semiHidden/>
    <w:unhideWhenUsed/>
    <w:rsid w:val="00AF7C5F"/>
    <w:rPr>
      <w:sz w:val="22"/>
      <w:szCs w:val="22"/>
    </w:rPr>
  </w:style>
  <w:style w:type="character" w:customStyle="1" w:styleId="BodyText2Char">
    <w:name w:val="Body Text 2 Char"/>
    <w:basedOn w:val="DefaultParagraphFont"/>
    <w:link w:val="BodyText2"/>
    <w:uiPriority w:val="99"/>
    <w:semiHidden/>
    <w:rsid w:val="00AF7C5F"/>
    <w:rPr>
      <w:rFonts w:eastAsia="Times New Roman" w:cs="Times New Roman"/>
      <w:sz w:val="22"/>
    </w:rPr>
  </w:style>
  <w:style w:type="paragraph" w:styleId="NoSpacing">
    <w:name w:val="No Spacing"/>
    <w:uiPriority w:val="1"/>
    <w:qFormat/>
    <w:rsid w:val="00AF7C5F"/>
    <w:rPr>
      <w:rFonts w:asciiTheme="minorHAnsi" w:hAnsiTheme="minorHAnsi"/>
      <w:sz w:val="22"/>
    </w:rPr>
  </w:style>
  <w:style w:type="paragraph" w:styleId="ListParagraph">
    <w:name w:val="List Paragraph"/>
    <w:basedOn w:val="Normal"/>
    <w:uiPriority w:val="34"/>
    <w:qFormat/>
    <w:rsid w:val="00AF7C5F"/>
    <w:pPr>
      <w:ind w:left="720"/>
      <w:contextualSpacing/>
    </w:pPr>
  </w:style>
  <w:style w:type="paragraph" w:styleId="BodyText">
    <w:name w:val="Body Text"/>
    <w:basedOn w:val="Normal"/>
    <w:link w:val="BodyTextChar"/>
    <w:uiPriority w:val="99"/>
    <w:semiHidden/>
    <w:unhideWhenUsed/>
    <w:rsid w:val="00AF7C5F"/>
    <w:pPr>
      <w:spacing w:after="120"/>
    </w:pPr>
  </w:style>
  <w:style w:type="character" w:customStyle="1" w:styleId="BodyTextChar">
    <w:name w:val="Body Text Char"/>
    <w:basedOn w:val="DefaultParagraphFont"/>
    <w:link w:val="BodyText"/>
    <w:uiPriority w:val="99"/>
    <w:semiHidden/>
    <w:rsid w:val="00AF7C5F"/>
    <w:rPr>
      <w:rFonts w:eastAsia="Times New Roman" w:cs="Times New Roman"/>
      <w:szCs w:val="24"/>
    </w:rPr>
  </w:style>
  <w:style w:type="paragraph" w:customStyle="1" w:styleId="Default">
    <w:name w:val="Default"/>
    <w:rsid w:val="00AF7C5F"/>
    <w:pPr>
      <w:autoSpaceDE w:val="0"/>
      <w:autoSpaceDN w:val="0"/>
      <w:adjustRightInd w:val="0"/>
    </w:pPr>
    <w:rPr>
      <w:rFonts w:cs="Times New Roman"/>
      <w:color w:val="000000"/>
      <w:szCs w:val="24"/>
    </w:rPr>
  </w:style>
  <w:style w:type="paragraph" w:styleId="Subtitle">
    <w:name w:val="Subtitle"/>
    <w:basedOn w:val="Normal"/>
    <w:next w:val="Normal"/>
    <w:link w:val="SubtitleChar"/>
    <w:uiPriority w:val="11"/>
    <w:qFormat/>
    <w:rsid w:val="00AF7C5F"/>
    <w:pPr>
      <w:ind w:left="360"/>
      <w:jc w:val="center"/>
      <w:outlineLvl w:val="0"/>
    </w:pPr>
    <w:rPr>
      <w:b/>
    </w:rPr>
  </w:style>
  <w:style w:type="character" w:customStyle="1" w:styleId="SubtitleChar">
    <w:name w:val="Subtitle Char"/>
    <w:basedOn w:val="DefaultParagraphFont"/>
    <w:link w:val="Subtitle"/>
    <w:uiPriority w:val="11"/>
    <w:rsid w:val="00AF7C5F"/>
    <w:rPr>
      <w:rFonts w:eastAsia="Times New Roman" w:cs="Times New Roman"/>
      <w:b/>
      <w:szCs w:val="24"/>
    </w:rPr>
  </w:style>
  <w:style w:type="paragraph" w:customStyle="1" w:styleId="xmsolistparagraph">
    <w:name w:val="x_msolistparagraph"/>
    <w:basedOn w:val="Normal"/>
    <w:rsid w:val="00AF7C5F"/>
    <w:pPr>
      <w:spacing w:before="100" w:beforeAutospacing="1" w:after="100" w:afterAutospacing="1"/>
    </w:pPr>
  </w:style>
  <w:style w:type="character" w:styleId="Hyperlink">
    <w:name w:val="Hyperlink"/>
    <w:basedOn w:val="DefaultParagraphFont"/>
    <w:uiPriority w:val="99"/>
    <w:semiHidden/>
    <w:unhideWhenUsed/>
    <w:rsid w:val="00754909"/>
    <w:rPr>
      <w:color w:val="0000FF"/>
      <w:u w:val="single"/>
    </w:rPr>
  </w:style>
  <w:style w:type="paragraph" w:styleId="BalloonText">
    <w:name w:val="Balloon Text"/>
    <w:basedOn w:val="Normal"/>
    <w:link w:val="BalloonTextChar"/>
    <w:uiPriority w:val="99"/>
    <w:semiHidden/>
    <w:unhideWhenUsed/>
    <w:rsid w:val="00BA2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392"/>
    <w:rPr>
      <w:rFonts w:ascii="Segoe UI" w:eastAsia="Times New Roman" w:hAnsi="Segoe UI" w:cs="Segoe UI"/>
      <w:sz w:val="18"/>
      <w:szCs w:val="18"/>
    </w:rPr>
  </w:style>
  <w:style w:type="paragraph" w:styleId="Header">
    <w:name w:val="header"/>
    <w:basedOn w:val="Normal"/>
    <w:link w:val="HeaderChar"/>
    <w:uiPriority w:val="99"/>
    <w:unhideWhenUsed/>
    <w:rsid w:val="00BE0982"/>
    <w:pPr>
      <w:tabs>
        <w:tab w:val="center" w:pos="4680"/>
        <w:tab w:val="right" w:pos="9360"/>
      </w:tabs>
    </w:pPr>
  </w:style>
  <w:style w:type="character" w:customStyle="1" w:styleId="HeaderChar">
    <w:name w:val="Header Char"/>
    <w:basedOn w:val="DefaultParagraphFont"/>
    <w:link w:val="Header"/>
    <w:uiPriority w:val="99"/>
    <w:rsid w:val="00BE098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Jean</dc:creator>
  <cp:keywords/>
  <dc:description/>
  <cp:lastModifiedBy>Anne Weil</cp:lastModifiedBy>
  <cp:revision>2</cp:revision>
  <cp:lastPrinted>2019-10-09T14:10:00Z</cp:lastPrinted>
  <dcterms:created xsi:type="dcterms:W3CDTF">2020-12-07T18:26:00Z</dcterms:created>
  <dcterms:modified xsi:type="dcterms:W3CDTF">2020-12-07T18:26:00Z</dcterms:modified>
</cp:coreProperties>
</file>