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363A4" w14:textId="77777777" w:rsidR="008A0CEE" w:rsidRPr="00B067FD" w:rsidRDefault="00C77C0F" w:rsidP="00774F35">
      <w:pPr>
        <w:pStyle w:val="Title"/>
        <w:rPr>
          <w:sz w:val="56"/>
          <w:szCs w:val="56"/>
        </w:rPr>
      </w:pPr>
      <w:r w:rsidRPr="00B067FD">
        <w:rPr>
          <w:sz w:val="56"/>
          <w:szCs w:val="56"/>
        </w:rPr>
        <w:t>Oklahoma State University</w:t>
      </w:r>
    </w:p>
    <w:p w14:paraId="4D9281DD" w14:textId="77777777" w:rsidR="00C77C0F" w:rsidRPr="00B067FD" w:rsidRDefault="00C77C0F" w:rsidP="00774F35">
      <w:pPr>
        <w:jc w:val="center"/>
        <w:rPr>
          <w:b/>
          <w:bCs/>
          <w:sz w:val="56"/>
          <w:szCs w:val="56"/>
        </w:rPr>
      </w:pPr>
      <w:r w:rsidRPr="00B067FD">
        <w:rPr>
          <w:b/>
          <w:bCs/>
          <w:sz w:val="56"/>
          <w:szCs w:val="56"/>
        </w:rPr>
        <w:t>College of Osteopathic Medicine</w:t>
      </w:r>
    </w:p>
    <w:p w14:paraId="088CDBB9" w14:textId="77777777" w:rsidR="0052029C" w:rsidRPr="00B067FD" w:rsidRDefault="0052029C" w:rsidP="00774F35">
      <w:pPr>
        <w:jc w:val="center"/>
        <w:rPr>
          <w:b/>
          <w:bCs/>
          <w:szCs w:val="24"/>
        </w:rPr>
      </w:pPr>
    </w:p>
    <w:p w14:paraId="1ED5F2EB" w14:textId="77777777" w:rsidR="0052029C" w:rsidRPr="00B067FD" w:rsidRDefault="0052029C" w:rsidP="00774F35">
      <w:pPr>
        <w:jc w:val="center"/>
        <w:rPr>
          <w:b/>
          <w:bCs/>
          <w:sz w:val="44"/>
          <w:szCs w:val="44"/>
        </w:rPr>
      </w:pPr>
      <w:r w:rsidRPr="00B067FD">
        <w:rPr>
          <w:b/>
          <w:bCs/>
          <w:sz w:val="44"/>
          <w:szCs w:val="44"/>
        </w:rPr>
        <w:t>Student Handbook</w:t>
      </w:r>
    </w:p>
    <w:p w14:paraId="10D4E961" w14:textId="43FEF79A" w:rsidR="006801A9" w:rsidRPr="00B067FD" w:rsidRDefault="008931E7" w:rsidP="00774F35">
      <w:pPr>
        <w:jc w:val="center"/>
        <w:rPr>
          <w:b/>
          <w:bCs/>
          <w:sz w:val="40"/>
          <w:szCs w:val="40"/>
        </w:rPr>
      </w:pPr>
      <w:r>
        <w:rPr>
          <w:b/>
          <w:bCs/>
          <w:sz w:val="40"/>
          <w:szCs w:val="40"/>
        </w:rPr>
        <w:t>2020-2021</w:t>
      </w:r>
    </w:p>
    <w:p w14:paraId="5309F711" w14:textId="7ABA30D7" w:rsidR="008A0CEE" w:rsidRPr="008A7DAE" w:rsidRDefault="00D141AD">
      <w:pPr>
        <w:jc w:val="center"/>
        <w:rPr>
          <w:rFonts w:ascii="Footlight MT Light" w:hAnsi="Footlight MT Light"/>
          <w:b/>
          <w:bCs/>
          <w:sz w:val="36"/>
          <w:szCs w:val="36"/>
        </w:rPr>
      </w:pPr>
      <w:r w:rsidRPr="00D141AD">
        <w:rPr>
          <w:rFonts w:ascii="Footlight MT Light" w:hAnsi="Footlight MT Light"/>
          <w:b/>
          <w:bCs/>
          <w:noProof/>
          <w:sz w:val="36"/>
          <w:szCs w:val="36"/>
        </w:rPr>
        <w:drawing>
          <wp:anchor distT="0" distB="0" distL="114300" distR="114300" simplePos="0" relativeHeight="251662336" behindDoc="0" locked="0" layoutInCell="1" allowOverlap="1" wp14:anchorId="53F0B1AC" wp14:editId="53DD0034">
            <wp:simplePos x="0" y="0"/>
            <wp:positionH relativeFrom="column">
              <wp:posOffset>0</wp:posOffset>
            </wp:positionH>
            <wp:positionV relativeFrom="paragraph">
              <wp:posOffset>247015</wp:posOffset>
            </wp:positionV>
            <wp:extent cx="5943600" cy="320294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25571" r="362" b="2841"/>
                    <a:stretch/>
                  </pic:blipFill>
                  <pic:spPr>
                    <a:xfrm>
                      <a:off x="0" y="0"/>
                      <a:ext cx="5943600" cy="3202940"/>
                    </a:xfrm>
                    <a:prstGeom prst="rect">
                      <a:avLst/>
                    </a:prstGeom>
                  </pic:spPr>
                </pic:pic>
              </a:graphicData>
            </a:graphic>
          </wp:anchor>
        </w:drawing>
      </w:r>
    </w:p>
    <w:p w14:paraId="4058364B" w14:textId="77777777" w:rsidR="008A0CEE" w:rsidRPr="008A7DAE" w:rsidRDefault="008A0CEE" w:rsidP="002D6F13">
      <w:pPr>
        <w:rPr>
          <w:rFonts w:ascii="Footlight MT Light" w:hAnsi="Footlight MT Light"/>
          <w:b/>
          <w:bCs/>
          <w:sz w:val="36"/>
          <w:szCs w:val="36"/>
        </w:rPr>
      </w:pPr>
    </w:p>
    <w:p w14:paraId="1327C366" w14:textId="77777777" w:rsidR="00C77C0F" w:rsidRPr="00B067FD" w:rsidRDefault="00C77C0F" w:rsidP="008A0CEE">
      <w:pPr>
        <w:spacing w:line="360" w:lineRule="auto"/>
        <w:jc w:val="center"/>
        <w:rPr>
          <w:b/>
          <w:bCs/>
          <w:sz w:val="40"/>
          <w:szCs w:val="40"/>
        </w:rPr>
      </w:pPr>
      <w:r w:rsidRPr="00B067FD">
        <w:rPr>
          <w:b/>
          <w:bCs/>
          <w:sz w:val="40"/>
          <w:szCs w:val="40"/>
        </w:rPr>
        <w:t>1111 West 17th Street</w:t>
      </w:r>
    </w:p>
    <w:p w14:paraId="777FE5F6" w14:textId="77777777" w:rsidR="00C77C0F" w:rsidRPr="00B067FD" w:rsidRDefault="00C77C0F" w:rsidP="008A0CEE">
      <w:pPr>
        <w:spacing w:line="360" w:lineRule="auto"/>
        <w:jc w:val="center"/>
        <w:rPr>
          <w:b/>
          <w:bCs/>
          <w:sz w:val="40"/>
          <w:szCs w:val="40"/>
        </w:rPr>
      </w:pPr>
      <w:r w:rsidRPr="00B067FD">
        <w:rPr>
          <w:b/>
          <w:bCs/>
          <w:sz w:val="40"/>
          <w:szCs w:val="40"/>
        </w:rPr>
        <w:t>Tulsa, Oklahoma 74107-1898</w:t>
      </w:r>
    </w:p>
    <w:p w14:paraId="00A5FA45" w14:textId="77777777" w:rsidR="00C77C0F" w:rsidRPr="00B067FD" w:rsidRDefault="00C77C0F" w:rsidP="008A0CEE">
      <w:pPr>
        <w:spacing w:line="360" w:lineRule="auto"/>
        <w:jc w:val="center"/>
        <w:rPr>
          <w:b/>
          <w:bCs/>
          <w:sz w:val="40"/>
          <w:szCs w:val="40"/>
        </w:rPr>
      </w:pPr>
      <w:r w:rsidRPr="00B067FD">
        <w:rPr>
          <w:b/>
          <w:bCs/>
          <w:sz w:val="40"/>
          <w:szCs w:val="40"/>
        </w:rPr>
        <w:t>918-582-1972; 800-677-1972</w:t>
      </w:r>
    </w:p>
    <w:p w14:paraId="7A7ECBC1" w14:textId="77777777" w:rsidR="00C77C0F" w:rsidRDefault="003804B8" w:rsidP="008A0CEE">
      <w:pPr>
        <w:spacing w:line="360" w:lineRule="auto"/>
        <w:jc w:val="center"/>
        <w:rPr>
          <w:b/>
          <w:bCs/>
          <w:sz w:val="32"/>
          <w:szCs w:val="32"/>
        </w:rPr>
      </w:pPr>
      <w:hyperlink r:id="rId9" w:history="1">
        <w:r w:rsidR="00B067FD" w:rsidRPr="007F1406">
          <w:rPr>
            <w:rStyle w:val="Hyperlink"/>
            <w:b/>
            <w:bCs/>
            <w:sz w:val="32"/>
            <w:szCs w:val="32"/>
          </w:rPr>
          <w:t>www.healthsciences.okstate.edu</w:t>
        </w:r>
      </w:hyperlink>
    </w:p>
    <w:p w14:paraId="6D5BAF23" w14:textId="77777777" w:rsidR="00B067FD" w:rsidRPr="00B067FD" w:rsidRDefault="00B067FD" w:rsidP="008A0CEE">
      <w:pPr>
        <w:spacing w:line="360" w:lineRule="auto"/>
        <w:jc w:val="center"/>
        <w:rPr>
          <w:b/>
          <w:bCs/>
          <w:sz w:val="32"/>
          <w:szCs w:val="32"/>
        </w:rPr>
      </w:pPr>
    </w:p>
    <w:p w14:paraId="715AB90A" w14:textId="77777777" w:rsidR="00E61108" w:rsidRPr="00B067FD" w:rsidRDefault="00E61108" w:rsidP="00E61108">
      <w:pPr>
        <w:rPr>
          <w:sz w:val="18"/>
          <w:szCs w:val="18"/>
          <w:u w:val="single"/>
        </w:rPr>
      </w:pPr>
      <w:r w:rsidRPr="00B067FD">
        <w:rPr>
          <w:sz w:val="18"/>
          <w:szCs w:val="18"/>
          <w:u w:val="single"/>
        </w:rPr>
        <w:t>An Equal Opportunity Affirmative Action Institution</w:t>
      </w:r>
    </w:p>
    <w:p w14:paraId="4079A10E" w14:textId="77777777" w:rsidR="00F8356E" w:rsidRPr="00B067FD" w:rsidRDefault="00F8356E" w:rsidP="00F8356E">
      <w:pPr>
        <w:rPr>
          <w:bCs/>
          <w:color w:val="1F497D"/>
          <w:sz w:val="18"/>
          <w:szCs w:val="18"/>
        </w:rPr>
      </w:pPr>
      <w:r w:rsidRPr="00B067FD">
        <w:rPr>
          <w:bCs/>
          <w:sz w:val="18"/>
          <w:szCs w:val="18"/>
        </w:rPr>
        <w:t xml:space="preserve">The Oklahoma State University Center for Health Sciences prohibits discrimination against qualified individuals based on their status as protected veterans or individuals with disabilities, and prohibit discrimination against all individuals based on their age, race, color, religion, sex, sexual orientation, </w:t>
      </w:r>
      <w:r w:rsidR="00857B13" w:rsidRPr="00B067FD">
        <w:rPr>
          <w:bCs/>
          <w:sz w:val="18"/>
          <w:szCs w:val="18"/>
        </w:rPr>
        <w:t xml:space="preserve">gender, </w:t>
      </w:r>
      <w:r w:rsidRPr="00B067FD">
        <w:rPr>
          <w:bCs/>
          <w:sz w:val="18"/>
          <w:szCs w:val="18"/>
        </w:rPr>
        <w:t xml:space="preserve">gender identity, national origin or ethnicity. </w:t>
      </w:r>
    </w:p>
    <w:p w14:paraId="152469A2" w14:textId="77777777" w:rsidR="00993C9E" w:rsidRPr="00C91DD2" w:rsidRDefault="00436A3A" w:rsidP="00436A3A">
      <w:pPr>
        <w:jc w:val="center"/>
        <w:rPr>
          <w:b/>
          <w:sz w:val="24"/>
          <w:szCs w:val="24"/>
          <w:u w:val="single"/>
        </w:rPr>
      </w:pPr>
      <w:r w:rsidRPr="00DC6041">
        <w:rPr>
          <w:rFonts w:ascii="Calibri" w:hAnsi="Calibri"/>
          <w:sz w:val="20"/>
        </w:rPr>
        <w:br w:type="page"/>
      </w:r>
      <w:r w:rsidRPr="00C91DD2">
        <w:rPr>
          <w:b/>
          <w:sz w:val="24"/>
          <w:szCs w:val="24"/>
          <w:u w:val="single"/>
        </w:rPr>
        <w:lastRenderedPageBreak/>
        <w:t>Administration</w:t>
      </w:r>
    </w:p>
    <w:p w14:paraId="0E01FC6F" w14:textId="77777777" w:rsidR="00C91DD2" w:rsidRDefault="00C91DD2" w:rsidP="00DE4FA8">
      <w:pPr>
        <w:rPr>
          <w:color w:val="000000"/>
          <w:sz w:val="24"/>
          <w:szCs w:val="24"/>
        </w:rPr>
      </w:pPr>
    </w:p>
    <w:p w14:paraId="30F533A2" w14:textId="26971B60" w:rsidR="00766332" w:rsidRPr="00C91DD2" w:rsidRDefault="00766332" w:rsidP="00DE4FA8">
      <w:pPr>
        <w:rPr>
          <w:color w:val="000000"/>
          <w:sz w:val="24"/>
          <w:szCs w:val="24"/>
        </w:rPr>
      </w:pPr>
      <w:r w:rsidRPr="00C91DD2">
        <w:rPr>
          <w:color w:val="000000"/>
          <w:sz w:val="24"/>
          <w:szCs w:val="24"/>
        </w:rPr>
        <w:t>V. Burns Hargis, J.D.</w:t>
      </w:r>
      <w:r w:rsidRPr="00C91DD2">
        <w:rPr>
          <w:color w:val="000000"/>
          <w:sz w:val="24"/>
          <w:szCs w:val="24"/>
        </w:rPr>
        <w:br/>
        <w:t>P</w:t>
      </w:r>
      <w:r w:rsidR="004A62BE" w:rsidRPr="00C91DD2">
        <w:rPr>
          <w:color w:val="000000"/>
          <w:sz w:val="24"/>
          <w:szCs w:val="24"/>
        </w:rPr>
        <w:t>resident and System CEO</w:t>
      </w:r>
      <w:r w:rsidR="004A62BE" w:rsidRPr="00C91DD2">
        <w:rPr>
          <w:color w:val="000000"/>
          <w:sz w:val="24"/>
          <w:szCs w:val="24"/>
        </w:rPr>
        <w:br/>
        <w:t xml:space="preserve">Oklahoma </w:t>
      </w:r>
      <w:r w:rsidRPr="00C91DD2">
        <w:rPr>
          <w:color w:val="000000"/>
          <w:sz w:val="24"/>
          <w:szCs w:val="24"/>
        </w:rPr>
        <w:t>State University</w:t>
      </w:r>
    </w:p>
    <w:p w14:paraId="766EFA32" w14:textId="77777777" w:rsidR="00DE4FA8" w:rsidRPr="00C91DD2" w:rsidRDefault="00DE4FA8" w:rsidP="00DE4FA8">
      <w:pPr>
        <w:rPr>
          <w:color w:val="000000"/>
          <w:sz w:val="24"/>
          <w:szCs w:val="24"/>
        </w:rPr>
      </w:pPr>
    </w:p>
    <w:p w14:paraId="49CAA824" w14:textId="0BFFFBE3" w:rsidR="00766332" w:rsidRPr="00C91DD2" w:rsidRDefault="00766332" w:rsidP="00DE4FA8">
      <w:pPr>
        <w:rPr>
          <w:color w:val="000000"/>
          <w:sz w:val="24"/>
          <w:szCs w:val="24"/>
        </w:rPr>
      </w:pPr>
      <w:r w:rsidRPr="00C91DD2">
        <w:rPr>
          <w:color w:val="000000"/>
          <w:sz w:val="24"/>
          <w:szCs w:val="24"/>
        </w:rPr>
        <w:t>Kayse Shrum, D.O.</w:t>
      </w:r>
      <w:r w:rsidRPr="00C91DD2">
        <w:rPr>
          <w:color w:val="000000"/>
          <w:sz w:val="24"/>
          <w:szCs w:val="24"/>
        </w:rPr>
        <w:br/>
        <w:t>President, OSU Center for Health Sciences</w:t>
      </w:r>
      <w:r w:rsidRPr="00C91DD2">
        <w:rPr>
          <w:color w:val="000000"/>
          <w:sz w:val="24"/>
          <w:szCs w:val="24"/>
        </w:rPr>
        <w:br/>
        <w:t>Dean, College of Osteopathic Medicine</w:t>
      </w:r>
      <w:r w:rsidRPr="00C91DD2">
        <w:rPr>
          <w:color w:val="000000"/>
          <w:sz w:val="24"/>
          <w:szCs w:val="24"/>
        </w:rPr>
        <w:br/>
        <w:t>Professor, Department of Pediatrics</w:t>
      </w:r>
    </w:p>
    <w:p w14:paraId="09F48FF4" w14:textId="77777777" w:rsidR="00DE4FA8" w:rsidRPr="00C91DD2" w:rsidRDefault="00DE4FA8" w:rsidP="00DE4FA8">
      <w:pPr>
        <w:pStyle w:val="NoSpacing"/>
        <w:rPr>
          <w:rStyle w:val="Strong"/>
          <w:rFonts w:ascii="Times New Roman" w:hAnsi="Times New Roman"/>
          <w:b w:val="0"/>
          <w:bCs w:val="0"/>
          <w:sz w:val="24"/>
          <w:szCs w:val="24"/>
        </w:rPr>
      </w:pPr>
    </w:p>
    <w:p w14:paraId="7B4603C1" w14:textId="2CDBDE86" w:rsidR="00AB4FF4" w:rsidRPr="00C91DD2" w:rsidRDefault="00AB4FF4" w:rsidP="00DE4FA8">
      <w:pPr>
        <w:pStyle w:val="NoSpacing"/>
        <w:rPr>
          <w:rFonts w:ascii="Times New Roman" w:hAnsi="Times New Roman"/>
          <w:sz w:val="24"/>
          <w:szCs w:val="24"/>
        </w:rPr>
      </w:pPr>
      <w:r w:rsidRPr="00C91DD2">
        <w:rPr>
          <w:rStyle w:val="Strong"/>
          <w:rFonts w:ascii="Times New Roman" w:hAnsi="Times New Roman"/>
          <w:b w:val="0"/>
          <w:bCs w:val="0"/>
          <w:sz w:val="24"/>
          <w:szCs w:val="24"/>
        </w:rPr>
        <w:t>Johnny Stephens, Pharm.D.</w:t>
      </w:r>
      <w:r w:rsidRPr="00C91DD2">
        <w:rPr>
          <w:rFonts w:ascii="Times New Roman" w:hAnsi="Times New Roman"/>
          <w:sz w:val="24"/>
          <w:szCs w:val="24"/>
        </w:rPr>
        <w:br/>
        <w:t xml:space="preserve">Senior Vice President </w:t>
      </w:r>
    </w:p>
    <w:p w14:paraId="480AF5C1" w14:textId="77777777" w:rsidR="00AB4FF4" w:rsidRPr="00C91DD2" w:rsidRDefault="00AB4FF4" w:rsidP="00DE4FA8">
      <w:pPr>
        <w:pStyle w:val="NoSpacing"/>
        <w:rPr>
          <w:rFonts w:ascii="Times New Roman" w:hAnsi="Times New Roman"/>
          <w:sz w:val="24"/>
          <w:szCs w:val="24"/>
        </w:rPr>
      </w:pPr>
      <w:r w:rsidRPr="00C91DD2">
        <w:rPr>
          <w:rFonts w:ascii="Times New Roman" w:hAnsi="Times New Roman"/>
          <w:sz w:val="24"/>
          <w:szCs w:val="24"/>
        </w:rPr>
        <w:t>Chief Operating Officer</w:t>
      </w:r>
      <w:r w:rsidRPr="00C91DD2">
        <w:rPr>
          <w:rFonts w:ascii="Times New Roman" w:hAnsi="Times New Roman"/>
          <w:sz w:val="24"/>
          <w:szCs w:val="24"/>
        </w:rPr>
        <w:br/>
        <w:t>Professor, Department of Medicine</w:t>
      </w:r>
    </w:p>
    <w:p w14:paraId="1F80657C" w14:textId="77777777" w:rsidR="00AB4FF4" w:rsidRPr="00C91DD2" w:rsidRDefault="00AB4FF4" w:rsidP="00DE4FA8">
      <w:pPr>
        <w:pStyle w:val="NoSpacing"/>
        <w:rPr>
          <w:rFonts w:ascii="Times New Roman" w:hAnsi="Times New Roman"/>
          <w:sz w:val="24"/>
          <w:szCs w:val="24"/>
        </w:rPr>
      </w:pPr>
    </w:p>
    <w:p w14:paraId="0E50AA3C" w14:textId="36F7C608" w:rsidR="00C91DD2" w:rsidRPr="00D86245" w:rsidRDefault="00C91DD2" w:rsidP="00C91DD2">
      <w:pPr>
        <w:pStyle w:val="NoSpacing"/>
        <w:rPr>
          <w:rFonts w:ascii="Times New Roman" w:hAnsi="Times New Roman"/>
          <w:sz w:val="24"/>
          <w:szCs w:val="24"/>
        </w:rPr>
      </w:pPr>
      <w:r w:rsidRPr="00D86245">
        <w:rPr>
          <w:rFonts w:ascii="Times New Roman" w:hAnsi="Times New Roman"/>
          <w:sz w:val="24"/>
          <w:szCs w:val="24"/>
        </w:rPr>
        <w:t xml:space="preserve">Jeffrey S. Stroup, Pharm.D., </w:t>
      </w:r>
      <w:r w:rsidR="00D86245" w:rsidRPr="00D86245">
        <w:rPr>
          <w:rFonts w:ascii="Times New Roman" w:hAnsi="Times New Roman"/>
          <w:color w:val="000000"/>
          <w:sz w:val="24"/>
          <w:szCs w:val="24"/>
        </w:rPr>
        <w:t>BCPS, FCCP</w:t>
      </w:r>
    </w:p>
    <w:p w14:paraId="61C82D1B" w14:textId="77777777" w:rsidR="00D86245" w:rsidRPr="00D86245" w:rsidRDefault="00D86245" w:rsidP="00D86245">
      <w:pPr>
        <w:pStyle w:val="NoSpacing"/>
        <w:rPr>
          <w:rFonts w:ascii="Times New Roman" w:hAnsi="Times New Roman"/>
          <w:sz w:val="24"/>
          <w:szCs w:val="24"/>
        </w:rPr>
      </w:pPr>
      <w:r w:rsidRPr="00D86245">
        <w:rPr>
          <w:rFonts w:ascii="Times New Roman" w:hAnsi="Times New Roman"/>
          <w:sz w:val="24"/>
          <w:szCs w:val="24"/>
        </w:rPr>
        <w:t>Vice President for Strategy/Provost/Senior Associate Dean of Operations</w:t>
      </w:r>
    </w:p>
    <w:p w14:paraId="03450EA9" w14:textId="77777777" w:rsidR="00D86245" w:rsidRDefault="00D86245" w:rsidP="00D86245">
      <w:pPr>
        <w:pStyle w:val="NoSpacing"/>
        <w:rPr>
          <w:rFonts w:ascii="Times New Roman" w:hAnsi="Times New Roman"/>
          <w:sz w:val="24"/>
          <w:szCs w:val="24"/>
        </w:rPr>
      </w:pPr>
      <w:r w:rsidRPr="00D86245">
        <w:rPr>
          <w:rFonts w:ascii="Times New Roman" w:hAnsi="Times New Roman"/>
          <w:sz w:val="24"/>
          <w:szCs w:val="24"/>
        </w:rPr>
        <w:t>Professor of Medicine</w:t>
      </w:r>
    </w:p>
    <w:p w14:paraId="6280AB2E" w14:textId="671E5B20" w:rsidR="00C91DD2" w:rsidRPr="00C91DD2" w:rsidRDefault="00C91DD2" w:rsidP="00DE4FA8">
      <w:pPr>
        <w:pStyle w:val="NoSpacing"/>
        <w:rPr>
          <w:rFonts w:ascii="Times New Roman" w:hAnsi="Times New Roman"/>
          <w:sz w:val="24"/>
          <w:szCs w:val="24"/>
        </w:rPr>
      </w:pPr>
      <w:bookmarkStart w:id="0" w:name="_GoBack"/>
      <w:bookmarkEnd w:id="0"/>
    </w:p>
    <w:p w14:paraId="23E90A10" w14:textId="77777777" w:rsidR="00C91DD2" w:rsidRPr="00C91DD2" w:rsidRDefault="00C91DD2" w:rsidP="00C91DD2">
      <w:pPr>
        <w:pStyle w:val="NoSpacing"/>
        <w:rPr>
          <w:rFonts w:ascii="Times New Roman" w:hAnsi="Times New Roman"/>
          <w:sz w:val="24"/>
          <w:szCs w:val="24"/>
        </w:rPr>
      </w:pPr>
      <w:r w:rsidRPr="00C91DD2">
        <w:rPr>
          <w:rFonts w:ascii="Times New Roman" w:hAnsi="Times New Roman"/>
          <w:sz w:val="24"/>
          <w:szCs w:val="24"/>
        </w:rPr>
        <w:t>William Pettit, D.O., M.A.</w:t>
      </w:r>
    </w:p>
    <w:p w14:paraId="3E33CE05" w14:textId="77777777" w:rsidR="00C91DD2" w:rsidRPr="00C91DD2" w:rsidRDefault="00C91DD2" w:rsidP="00C91DD2">
      <w:pPr>
        <w:pStyle w:val="NoSpacing"/>
        <w:rPr>
          <w:rFonts w:ascii="Times New Roman" w:hAnsi="Times New Roman"/>
          <w:sz w:val="24"/>
          <w:szCs w:val="24"/>
        </w:rPr>
      </w:pPr>
      <w:r w:rsidRPr="00C91DD2">
        <w:rPr>
          <w:rFonts w:ascii="Times New Roman" w:hAnsi="Times New Roman"/>
          <w:sz w:val="24"/>
          <w:szCs w:val="24"/>
        </w:rPr>
        <w:t xml:space="preserve">Dean, OSU College of Osteopathic Medicine, Cherokee Nation </w:t>
      </w:r>
    </w:p>
    <w:p w14:paraId="64737739" w14:textId="77777777" w:rsidR="00C91DD2" w:rsidRPr="00C91DD2" w:rsidRDefault="00C91DD2" w:rsidP="00C91DD2">
      <w:pPr>
        <w:pStyle w:val="NoSpacing"/>
        <w:rPr>
          <w:rFonts w:ascii="Times New Roman" w:hAnsi="Times New Roman"/>
          <w:sz w:val="24"/>
          <w:szCs w:val="24"/>
          <w:highlight w:val="yellow"/>
        </w:rPr>
      </w:pPr>
      <w:r w:rsidRPr="00C91DD2">
        <w:rPr>
          <w:rFonts w:ascii="Times New Roman" w:hAnsi="Times New Roman"/>
          <w:sz w:val="24"/>
          <w:szCs w:val="24"/>
        </w:rPr>
        <w:t>Professor of Family Medicine</w:t>
      </w:r>
    </w:p>
    <w:p w14:paraId="060606BE" w14:textId="77777777" w:rsidR="00C91DD2" w:rsidRPr="00C91DD2" w:rsidRDefault="00C91DD2" w:rsidP="00DE4FA8">
      <w:pPr>
        <w:pStyle w:val="NoSpacing"/>
        <w:rPr>
          <w:rFonts w:ascii="Times New Roman" w:hAnsi="Times New Roman"/>
          <w:sz w:val="24"/>
          <w:szCs w:val="24"/>
        </w:rPr>
      </w:pPr>
    </w:p>
    <w:p w14:paraId="129AC626" w14:textId="3CB1A4A4" w:rsidR="00C91DD2" w:rsidRPr="00C91DD2" w:rsidRDefault="00C91DD2" w:rsidP="00DE4FA8">
      <w:pPr>
        <w:pStyle w:val="NoSpacing"/>
        <w:rPr>
          <w:rFonts w:ascii="Times New Roman" w:hAnsi="Times New Roman"/>
          <w:sz w:val="24"/>
          <w:szCs w:val="24"/>
        </w:rPr>
      </w:pPr>
      <w:r w:rsidRPr="00C91DD2">
        <w:rPr>
          <w:rFonts w:ascii="Times New Roman" w:hAnsi="Times New Roman"/>
          <w:sz w:val="24"/>
          <w:szCs w:val="24"/>
        </w:rPr>
        <w:t>Dennis Blankenship, DO</w:t>
      </w:r>
    </w:p>
    <w:p w14:paraId="4214F789" w14:textId="28E5CE83" w:rsidR="00C91DD2" w:rsidRPr="00C91DD2" w:rsidRDefault="00C91DD2" w:rsidP="00DE4FA8">
      <w:pPr>
        <w:pStyle w:val="NoSpacing"/>
        <w:rPr>
          <w:rFonts w:ascii="Times New Roman" w:hAnsi="Times New Roman"/>
          <w:sz w:val="24"/>
          <w:szCs w:val="24"/>
        </w:rPr>
      </w:pPr>
      <w:r w:rsidRPr="00C91DD2">
        <w:rPr>
          <w:rFonts w:ascii="Times New Roman" w:hAnsi="Times New Roman"/>
          <w:sz w:val="24"/>
          <w:szCs w:val="24"/>
        </w:rPr>
        <w:t>Interim Senior Associate Dean of Academic Affairs</w:t>
      </w:r>
    </w:p>
    <w:p w14:paraId="1330375B" w14:textId="377B7586" w:rsidR="00C91DD2" w:rsidRPr="00C91DD2" w:rsidRDefault="00C91DD2" w:rsidP="00DE4FA8">
      <w:pPr>
        <w:pStyle w:val="NoSpacing"/>
        <w:rPr>
          <w:rFonts w:ascii="Times New Roman" w:hAnsi="Times New Roman"/>
          <w:sz w:val="24"/>
          <w:szCs w:val="24"/>
        </w:rPr>
      </w:pPr>
      <w:r w:rsidRPr="00C91DD2">
        <w:rPr>
          <w:rFonts w:ascii="Times New Roman" w:hAnsi="Times New Roman"/>
          <w:sz w:val="24"/>
          <w:szCs w:val="24"/>
        </w:rPr>
        <w:t xml:space="preserve">Clinical Professor of Emergency Medicine </w:t>
      </w:r>
    </w:p>
    <w:p w14:paraId="493AB781" w14:textId="77777777" w:rsidR="00C91DD2" w:rsidRPr="00C91DD2" w:rsidRDefault="00C91DD2" w:rsidP="00DE4FA8">
      <w:pPr>
        <w:pStyle w:val="NoSpacing"/>
        <w:rPr>
          <w:rFonts w:ascii="Times New Roman" w:hAnsi="Times New Roman"/>
          <w:sz w:val="24"/>
          <w:szCs w:val="24"/>
        </w:rPr>
      </w:pPr>
    </w:p>
    <w:p w14:paraId="6BD152B4" w14:textId="77777777" w:rsidR="00766332" w:rsidRPr="00C91DD2" w:rsidRDefault="00766332" w:rsidP="00DE4FA8">
      <w:pPr>
        <w:pStyle w:val="NoSpacing"/>
        <w:rPr>
          <w:rFonts w:ascii="Times New Roman" w:hAnsi="Times New Roman"/>
          <w:sz w:val="24"/>
          <w:szCs w:val="24"/>
        </w:rPr>
      </w:pPr>
      <w:r w:rsidRPr="00C91DD2">
        <w:rPr>
          <w:rFonts w:ascii="Times New Roman" w:hAnsi="Times New Roman"/>
          <w:sz w:val="24"/>
          <w:szCs w:val="24"/>
        </w:rPr>
        <w:t>Eric Polak, M.B.A.</w:t>
      </w:r>
    </w:p>
    <w:p w14:paraId="4F5F3B35" w14:textId="77777777" w:rsidR="00647639" w:rsidRPr="00C91DD2" w:rsidRDefault="00D40679" w:rsidP="00DE4FA8">
      <w:pPr>
        <w:pStyle w:val="NoSpacing"/>
        <w:rPr>
          <w:rFonts w:ascii="Times New Roman" w:hAnsi="Times New Roman"/>
          <w:sz w:val="24"/>
          <w:szCs w:val="24"/>
        </w:rPr>
      </w:pPr>
      <w:r w:rsidRPr="00C91DD2">
        <w:rPr>
          <w:rFonts w:ascii="Times New Roman" w:hAnsi="Times New Roman"/>
          <w:sz w:val="24"/>
          <w:szCs w:val="24"/>
        </w:rPr>
        <w:t xml:space="preserve">Vice President for Administration and Finance </w:t>
      </w:r>
    </w:p>
    <w:p w14:paraId="0951728A" w14:textId="1BB0FD57" w:rsidR="00804DBA" w:rsidRPr="00C91DD2" w:rsidRDefault="00D40679" w:rsidP="00DE4FA8">
      <w:pPr>
        <w:pStyle w:val="NoSpacing"/>
        <w:rPr>
          <w:rFonts w:ascii="Times New Roman" w:hAnsi="Times New Roman"/>
          <w:sz w:val="24"/>
          <w:szCs w:val="24"/>
        </w:rPr>
      </w:pPr>
      <w:r w:rsidRPr="00C91DD2">
        <w:rPr>
          <w:rFonts w:ascii="Times New Roman" w:hAnsi="Times New Roman"/>
          <w:sz w:val="24"/>
          <w:szCs w:val="24"/>
        </w:rPr>
        <w:t>Chief Financial Officer for Medical Practice Plan</w:t>
      </w:r>
      <w:r w:rsidRPr="00C91DD2" w:rsidDel="00D40679">
        <w:rPr>
          <w:rFonts w:ascii="Times New Roman" w:hAnsi="Times New Roman"/>
          <w:sz w:val="24"/>
          <w:szCs w:val="24"/>
        </w:rPr>
        <w:t xml:space="preserve"> </w:t>
      </w:r>
    </w:p>
    <w:p w14:paraId="156CBA2B" w14:textId="58C4A2B5" w:rsidR="00D40679" w:rsidRPr="00C91DD2" w:rsidRDefault="00D40679" w:rsidP="00DE4FA8">
      <w:pPr>
        <w:pStyle w:val="NoSpacing"/>
        <w:rPr>
          <w:rFonts w:ascii="Times New Roman" w:hAnsi="Times New Roman"/>
          <w:sz w:val="24"/>
          <w:szCs w:val="24"/>
        </w:rPr>
      </w:pPr>
    </w:p>
    <w:p w14:paraId="47F6F72C" w14:textId="77777777" w:rsidR="005E2CDD" w:rsidRPr="00C91DD2" w:rsidRDefault="005E2CDD" w:rsidP="00DE4FA8">
      <w:pPr>
        <w:rPr>
          <w:color w:val="000000"/>
          <w:sz w:val="24"/>
          <w:szCs w:val="24"/>
        </w:rPr>
      </w:pPr>
      <w:r w:rsidRPr="00C91DD2">
        <w:rPr>
          <w:color w:val="000000"/>
          <w:sz w:val="24"/>
          <w:szCs w:val="24"/>
        </w:rPr>
        <w:t>Robin R. Dyer, D.O., M.M.E.</w:t>
      </w:r>
    </w:p>
    <w:p w14:paraId="687525B4" w14:textId="77777777" w:rsidR="005E2CDD" w:rsidRPr="00C91DD2" w:rsidRDefault="005E2CDD" w:rsidP="00DE4FA8">
      <w:pPr>
        <w:rPr>
          <w:color w:val="000000"/>
          <w:sz w:val="24"/>
          <w:szCs w:val="24"/>
        </w:rPr>
      </w:pPr>
      <w:r w:rsidRPr="00C91DD2">
        <w:rPr>
          <w:color w:val="000000"/>
          <w:sz w:val="24"/>
          <w:szCs w:val="24"/>
        </w:rPr>
        <w:t>Associate Dean for Academic Affairs</w:t>
      </w:r>
    </w:p>
    <w:p w14:paraId="7134589C" w14:textId="77777777" w:rsidR="005E2CDD" w:rsidRPr="00C91DD2" w:rsidRDefault="005E2CDD" w:rsidP="00DE4FA8">
      <w:pPr>
        <w:rPr>
          <w:color w:val="000000"/>
          <w:sz w:val="24"/>
          <w:szCs w:val="24"/>
        </w:rPr>
      </w:pPr>
      <w:r w:rsidRPr="00C91DD2">
        <w:rPr>
          <w:sz w:val="24"/>
          <w:szCs w:val="24"/>
        </w:rPr>
        <w:t xml:space="preserve">Professor and Chair, </w:t>
      </w:r>
      <w:r w:rsidRPr="00C91DD2">
        <w:rPr>
          <w:color w:val="000000"/>
          <w:sz w:val="24"/>
          <w:szCs w:val="24"/>
        </w:rPr>
        <w:t>Department of Osteopathic Manipulative Medicine</w:t>
      </w:r>
    </w:p>
    <w:p w14:paraId="5D5BB5BD" w14:textId="5555463D" w:rsidR="00D82C7E" w:rsidRPr="00C91DD2" w:rsidRDefault="00D82C7E" w:rsidP="00DE4FA8">
      <w:pPr>
        <w:rPr>
          <w:color w:val="000000"/>
          <w:sz w:val="24"/>
          <w:szCs w:val="24"/>
        </w:rPr>
      </w:pPr>
    </w:p>
    <w:p w14:paraId="033BE3FE" w14:textId="77777777" w:rsidR="00AB4FF4" w:rsidRPr="00C91DD2" w:rsidRDefault="00AB4FF4" w:rsidP="00DE4FA8">
      <w:pPr>
        <w:rPr>
          <w:rFonts w:eastAsia="Times New Roman"/>
          <w:sz w:val="24"/>
          <w:szCs w:val="24"/>
        </w:rPr>
      </w:pPr>
      <w:r w:rsidRPr="00C91DD2">
        <w:rPr>
          <w:rFonts w:eastAsia="Times New Roman"/>
          <w:sz w:val="24"/>
          <w:szCs w:val="24"/>
        </w:rPr>
        <w:t>Randy S. Wymore, Ph.D.</w:t>
      </w:r>
    </w:p>
    <w:p w14:paraId="2BA63E0C" w14:textId="77777777" w:rsidR="00AB4FF4" w:rsidRPr="00C91DD2" w:rsidRDefault="00AB4FF4" w:rsidP="00DE4FA8">
      <w:pPr>
        <w:rPr>
          <w:rFonts w:eastAsia="Times New Roman"/>
          <w:sz w:val="24"/>
          <w:szCs w:val="24"/>
        </w:rPr>
      </w:pPr>
      <w:r w:rsidRPr="00C91DD2">
        <w:rPr>
          <w:rFonts w:eastAsia="Times New Roman"/>
          <w:sz w:val="24"/>
          <w:szCs w:val="24"/>
        </w:rPr>
        <w:t>Interim Associate Dean for Curriculum</w:t>
      </w:r>
    </w:p>
    <w:p w14:paraId="23A723BC" w14:textId="77777777" w:rsidR="00AB4FF4" w:rsidRPr="00C91DD2" w:rsidRDefault="00AB4FF4" w:rsidP="00DE4FA8">
      <w:pPr>
        <w:rPr>
          <w:rFonts w:eastAsia="Times New Roman"/>
          <w:sz w:val="24"/>
          <w:szCs w:val="24"/>
        </w:rPr>
      </w:pPr>
      <w:r w:rsidRPr="00C91DD2">
        <w:rPr>
          <w:rFonts w:eastAsia="Times New Roman"/>
          <w:sz w:val="24"/>
          <w:szCs w:val="24"/>
        </w:rPr>
        <w:t>Associate Professor of Pharmacology</w:t>
      </w:r>
    </w:p>
    <w:p w14:paraId="1D066F7B" w14:textId="77777777" w:rsidR="00AB4FF4" w:rsidRPr="00C91DD2" w:rsidRDefault="00AB4FF4" w:rsidP="00DE4FA8">
      <w:pPr>
        <w:rPr>
          <w:color w:val="000000"/>
          <w:sz w:val="24"/>
          <w:szCs w:val="24"/>
        </w:rPr>
      </w:pPr>
    </w:p>
    <w:p w14:paraId="22580494" w14:textId="77777777" w:rsidR="000471D7" w:rsidRPr="00C91DD2" w:rsidRDefault="000471D7" w:rsidP="00DE4FA8">
      <w:pPr>
        <w:rPr>
          <w:color w:val="000000"/>
          <w:sz w:val="24"/>
          <w:szCs w:val="24"/>
        </w:rPr>
      </w:pPr>
      <w:r w:rsidRPr="00C91DD2">
        <w:rPr>
          <w:color w:val="000000"/>
          <w:sz w:val="24"/>
          <w:szCs w:val="24"/>
        </w:rPr>
        <w:t>Kent Smith, Ph.D.</w:t>
      </w:r>
    </w:p>
    <w:p w14:paraId="25B47157" w14:textId="77777777" w:rsidR="00115CAC" w:rsidRPr="00C91DD2" w:rsidRDefault="00115CAC" w:rsidP="00DE4FA8">
      <w:pPr>
        <w:rPr>
          <w:color w:val="000000"/>
          <w:sz w:val="24"/>
          <w:szCs w:val="24"/>
        </w:rPr>
      </w:pPr>
      <w:r w:rsidRPr="00C91DD2">
        <w:rPr>
          <w:color w:val="000000"/>
          <w:sz w:val="24"/>
          <w:szCs w:val="24"/>
        </w:rPr>
        <w:t>Associate Dean, Office for the Advancement of American Indians in Medicine and Science</w:t>
      </w:r>
    </w:p>
    <w:p w14:paraId="166CECB3" w14:textId="77777777" w:rsidR="000471D7" w:rsidRPr="00C91DD2" w:rsidRDefault="00115CAC" w:rsidP="00DE4FA8">
      <w:pPr>
        <w:rPr>
          <w:color w:val="000000"/>
          <w:sz w:val="24"/>
          <w:szCs w:val="24"/>
        </w:rPr>
      </w:pPr>
      <w:r w:rsidRPr="00C91DD2">
        <w:rPr>
          <w:color w:val="000000"/>
          <w:sz w:val="24"/>
          <w:szCs w:val="24"/>
        </w:rPr>
        <w:t>Professor of Anatomy</w:t>
      </w:r>
    </w:p>
    <w:p w14:paraId="320E22C6" w14:textId="77777777" w:rsidR="00AB4FF4" w:rsidRPr="00C91DD2" w:rsidRDefault="00AB4FF4" w:rsidP="00DE4FA8">
      <w:pPr>
        <w:rPr>
          <w:color w:val="000000"/>
          <w:sz w:val="24"/>
          <w:szCs w:val="24"/>
        </w:rPr>
      </w:pPr>
    </w:p>
    <w:p w14:paraId="742ED1D8" w14:textId="10210CFA" w:rsidR="00001D07" w:rsidRPr="00C91DD2" w:rsidRDefault="007D18C6" w:rsidP="00DE4FA8">
      <w:pPr>
        <w:rPr>
          <w:color w:val="000000"/>
          <w:sz w:val="24"/>
          <w:szCs w:val="24"/>
        </w:rPr>
      </w:pPr>
      <w:r w:rsidRPr="00C91DD2">
        <w:rPr>
          <w:color w:val="000000"/>
          <w:sz w:val="24"/>
          <w:szCs w:val="24"/>
        </w:rPr>
        <w:t>Jeff</w:t>
      </w:r>
      <w:r w:rsidR="00D141AD" w:rsidRPr="00C91DD2">
        <w:rPr>
          <w:color w:val="000000"/>
          <w:sz w:val="24"/>
          <w:szCs w:val="24"/>
        </w:rPr>
        <w:t>rey</w:t>
      </w:r>
      <w:r w:rsidRPr="00C91DD2">
        <w:rPr>
          <w:color w:val="000000"/>
          <w:sz w:val="24"/>
          <w:szCs w:val="24"/>
        </w:rPr>
        <w:t xml:space="preserve"> </w:t>
      </w:r>
      <w:r w:rsidR="00AC4F4A" w:rsidRPr="00C91DD2">
        <w:rPr>
          <w:color w:val="000000"/>
          <w:sz w:val="24"/>
          <w:szCs w:val="24"/>
        </w:rPr>
        <w:t xml:space="preserve">B. </w:t>
      </w:r>
      <w:r w:rsidRPr="00C91DD2">
        <w:rPr>
          <w:color w:val="000000"/>
          <w:sz w:val="24"/>
          <w:szCs w:val="24"/>
        </w:rPr>
        <w:t>Hackler, J.D.</w:t>
      </w:r>
      <w:r w:rsidR="00001D07" w:rsidRPr="00C91DD2">
        <w:rPr>
          <w:color w:val="000000"/>
          <w:sz w:val="24"/>
          <w:szCs w:val="24"/>
        </w:rPr>
        <w:t>, M</w:t>
      </w:r>
      <w:r w:rsidR="00EC5758" w:rsidRPr="00C91DD2">
        <w:rPr>
          <w:color w:val="000000"/>
          <w:sz w:val="24"/>
          <w:szCs w:val="24"/>
        </w:rPr>
        <w:t>.</w:t>
      </w:r>
      <w:r w:rsidR="00001D07" w:rsidRPr="00C91DD2">
        <w:rPr>
          <w:color w:val="000000"/>
          <w:sz w:val="24"/>
          <w:szCs w:val="24"/>
        </w:rPr>
        <w:t>B</w:t>
      </w:r>
      <w:r w:rsidR="00EC5758" w:rsidRPr="00C91DD2">
        <w:rPr>
          <w:color w:val="000000"/>
          <w:sz w:val="24"/>
          <w:szCs w:val="24"/>
        </w:rPr>
        <w:t>.</w:t>
      </w:r>
      <w:r w:rsidR="00001D07" w:rsidRPr="00C91DD2">
        <w:rPr>
          <w:color w:val="000000"/>
          <w:sz w:val="24"/>
          <w:szCs w:val="24"/>
        </w:rPr>
        <w:t>A</w:t>
      </w:r>
      <w:r w:rsidR="00EC5758" w:rsidRPr="00C91DD2">
        <w:rPr>
          <w:color w:val="000000"/>
          <w:sz w:val="24"/>
          <w:szCs w:val="24"/>
        </w:rPr>
        <w:t>.</w:t>
      </w:r>
    </w:p>
    <w:p w14:paraId="433553C3" w14:textId="77777777" w:rsidR="00873AD1" w:rsidRPr="00C91DD2" w:rsidRDefault="00AC4F4A" w:rsidP="00DE4FA8">
      <w:pPr>
        <w:rPr>
          <w:color w:val="000000"/>
          <w:sz w:val="24"/>
          <w:szCs w:val="24"/>
        </w:rPr>
      </w:pPr>
      <w:r w:rsidRPr="00C91DD2">
        <w:rPr>
          <w:color w:val="000000"/>
          <w:sz w:val="24"/>
          <w:szCs w:val="24"/>
        </w:rPr>
        <w:t>Assistant Dean for Enrollment Management</w:t>
      </w:r>
    </w:p>
    <w:p w14:paraId="5DC7E466" w14:textId="7036DE2C" w:rsidR="005827E7" w:rsidRPr="00C91DD2" w:rsidRDefault="00AC4F4A" w:rsidP="00DE4FA8">
      <w:pPr>
        <w:rPr>
          <w:color w:val="000000"/>
          <w:sz w:val="24"/>
          <w:szCs w:val="24"/>
        </w:rPr>
      </w:pPr>
      <w:r w:rsidRPr="00C91DD2">
        <w:rPr>
          <w:color w:val="000000"/>
          <w:sz w:val="24"/>
          <w:szCs w:val="24"/>
        </w:rPr>
        <w:t>Clinical Assistant Professor for Rural Health</w:t>
      </w:r>
    </w:p>
    <w:p w14:paraId="03F62A42" w14:textId="15BFEB96" w:rsidR="005E3722" w:rsidRPr="00C91DD2" w:rsidRDefault="005E3722" w:rsidP="00DE4FA8">
      <w:pPr>
        <w:rPr>
          <w:color w:val="000000"/>
          <w:sz w:val="24"/>
          <w:szCs w:val="24"/>
        </w:rPr>
      </w:pPr>
    </w:p>
    <w:p w14:paraId="0E7FBB68" w14:textId="77777777" w:rsidR="00C91DD2" w:rsidRDefault="00C91DD2" w:rsidP="00DE4FA8">
      <w:pPr>
        <w:rPr>
          <w:color w:val="000000"/>
          <w:sz w:val="24"/>
          <w:szCs w:val="24"/>
        </w:rPr>
      </w:pPr>
    </w:p>
    <w:p w14:paraId="5DBC946E" w14:textId="77777777" w:rsidR="00C91DD2" w:rsidRDefault="00C91DD2" w:rsidP="00DE4FA8">
      <w:pPr>
        <w:rPr>
          <w:color w:val="000000"/>
          <w:sz w:val="24"/>
          <w:szCs w:val="24"/>
        </w:rPr>
      </w:pPr>
    </w:p>
    <w:p w14:paraId="7EBDA983" w14:textId="554546DE" w:rsidR="005E3722" w:rsidRPr="00C91DD2" w:rsidRDefault="005E3722" w:rsidP="00DE4FA8">
      <w:pPr>
        <w:rPr>
          <w:color w:val="000000"/>
          <w:sz w:val="24"/>
          <w:szCs w:val="24"/>
        </w:rPr>
      </w:pPr>
      <w:r w:rsidRPr="00C91DD2">
        <w:rPr>
          <w:color w:val="000000"/>
          <w:sz w:val="24"/>
          <w:szCs w:val="24"/>
        </w:rPr>
        <w:lastRenderedPageBreak/>
        <w:t>Rhonda Casey, DO</w:t>
      </w:r>
    </w:p>
    <w:p w14:paraId="6F3F99C1" w14:textId="3EC21916" w:rsidR="005E3722" w:rsidRPr="00C91DD2" w:rsidRDefault="00C91DD2" w:rsidP="00DE4FA8">
      <w:pPr>
        <w:rPr>
          <w:sz w:val="24"/>
          <w:szCs w:val="24"/>
        </w:rPr>
      </w:pPr>
      <w:r w:rsidRPr="00C91DD2">
        <w:rPr>
          <w:sz w:val="24"/>
          <w:szCs w:val="24"/>
        </w:rPr>
        <w:t>Interim Associate Dean for Global Health</w:t>
      </w:r>
    </w:p>
    <w:p w14:paraId="37493F41" w14:textId="13A9916E" w:rsidR="00C91DD2" w:rsidRPr="00C91DD2" w:rsidRDefault="00C91DD2" w:rsidP="00DE4FA8">
      <w:pPr>
        <w:rPr>
          <w:color w:val="000000"/>
          <w:sz w:val="24"/>
          <w:szCs w:val="24"/>
        </w:rPr>
      </w:pPr>
      <w:r w:rsidRPr="00C91DD2">
        <w:rPr>
          <w:sz w:val="24"/>
          <w:szCs w:val="24"/>
        </w:rPr>
        <w:t>Professor of Pediatrics</w:t>
      </w:r>
    </w:p>
    <w:p w14:paraId="57FECE57" w14:textId="559E1DB6" w:rsidR="005827E7" w:rsidRPr="00C91DD2" w:rsidRDefault="005827E7" w:rsidP="00DE4FA8">
      <w:pPr>
        <w:rPr>
          <w:color w:val="000000"/>
          <w:sz w:val="24"/>
          <w:szCs w:val="24"/>
        </w:rPr>
      </w:pPr>
    </w:p>
    <w:p w14:paraId="099BDB4A" w14:textId="299C576C" w:rsidR="00DE4FA8" w:rsidRPr="00C91DD2" w:rsidRDefault="00DE4FA8" w:rsidP="00DE4FA8">
      <w:pPr>
        <w:rPr>
          <w:sz w:val="24"/>
          <w:szCs w:val="24"/>
        </w:rPr>
      </w:pPr>
      <w:r w:rsidRPr="00C91DD2">
        <w:rPr>
          <w:sz w:val="24"/>
          <w:szCs w:val="24"/>
        </w:rPr>
        <w:t>Randall Davis, Ph.D.</w:t>
      </w:r>
    </w:p>
    <w:p w14:paraId="2DE6A12A" w14:textId="214906F0" w:rsidR="00DE4FA8" w:rsidRPr="00C91DD2" w:rsidRDefault="00DE4FA8" w:rsidP="00DE4FA8">
      <w:pPr>
        <w:rPr>
          <w:color w:val="000000"/>
          <w:sz w:val="24"/>
          <w:szCs w:val="24"/>
        </w:rPr>
      </w:pPr>
      <w:r w:rsidRPr="00C91DD2">
        <w:rPr>
          <w:sz w:val="24"/>
          <w:szCs w:val="24"/>
        </w:rPr>
        <w:t>Interim Associate Dean of Biomedical Sciences</w:t>
      </w:r>
    </w:p>
    <w:p w14:paraId="664FDE44" w14:textId="77777777" w:rsidR="00C91DD2" w:rsidRPr="00C91DD2" w:rsidRDefault="00C91DD2" w:rsidP="00C91DD2">
      <w:pPr>
        <w:rPr>
          <w:color w:val="000000"/>
          <w:sz w:val="24"/>
          <w:szCs w:val="24"/>
        </w:rPr>
      </w:pPr>
      <w:r w:rsidRPr="00C91DD2">
        <w:rPr>
          <w:color w:val="000000"/>
          <w:sz w:val="24"/>
          <w:szCs w:val="24"/>
        </w:rPr>
        <w:t>Director, Biomedical Sciences Graduate Program</w:t>
      </w:r>
    </w:p>
    <w:p w14:paraId="3EC1E2BD" w14:textId="210EC7FF" w:rsidR="00DE4FA8" w:rsidRPr="00C91DD2" w:rsidRDefault="00C91DD2" w:rsidP="00C91DD2">
      <w:pPr>
        <w:rPr>
          <w:color w:val="000000"/>
          <w:sz w:val="24"/>
          <w:szCs w:val="24"/>
        </w:rPr>
      </w:pPr>
      <w:r w:rsidRPr="00C91DD2">
        <w:rPr>
          <w:color w:val="000000"/>
          <w:sz w:val="24"/>
          <w:szCs w:val="24"/>
        </w:rPr>
        <w:t>Professor of Pharmacology</w:t>
      </w:r>
    </w:p>
    <w:p w14:paraId="3AF40720" w14:textId="77777777" w:rsidR="00C91DD2" w:rsidRPr="00C91DD2" w:rsidRDefault="00C91DD2" w:rsidP="00DE4FA8">
      <w:pPr>
        <w:rPr>
          <w:color w:val="000000"/>
          <w:sz w:val="24"/>
          <w:szCs w:val="24"/>
        </w:rPr>
      </w:pPr>
    </w:p>
    <w:p w14:paraId="324043A0" w14:textId="303D4E5D" w:rsidR="005827E7" w:rsidRPr="00C91DD2" w:rsidRDefault="005827E7" w:rsidP="00DE4FA8">
      <w:pPr>
        <w:rPr>
          <w:color w:val="000000"/>
          <w:sz w:val="24"/>
          <w:szCs w:val="24"/>
        </w:rPr>
      </w:pPr>
      <w:r w:rsidRPr="00C91DD2">
        <w:rPr>
          <w:color w:val="000000"/>
          <w:sz w:val="24"/>
          <w:szCs w:val="24"/>
        </w:rPr>
        <w:t>Angela R. Bacon, ABD, MS</w:t>
      </w:r>
    </w:p>
    <w:p w14:paraId="4A63A20F" w14:textId="77777777" w:rsidR="005827E7" w:rsidRPr="00C91DD2" w:rsidRDefault="005827E7" w:rsidP="00DE4FA8">
      <w:pPr>
        <w:rPr>
          <w:color w:val="000000"/>
          <w:sz w:val="24"/>
          <w:szCs w:val="24"/>
        </w:rPr>
      </w:pPr>
      <w:r w:rsidRPr="00C91DD2">
        <w:rPr>
          <w:color w:val="000000"/>
          <w:sz w:val="24"/>
          <w:szCs w:val="24"/>
        </w:rPr>
        <w:t>Interim Assistant Dean for Student Life</w:t>
      </w:r>
    </w:p>
    <w:p w14:paraId="35260F56" w14:textId="77777777" w:rsidR="008931E7" w:rsidRPr="00C91DD2" w:rsidRDefault="005827E7" w:rsidP="00DE4FA8">
      <w:pPr>
        <w:rPr>
          <w:color w:val="000000"/>
          <w:sz w:val="24"/>
          <w:szCs w:val="24"/>
        </w:rPr>
      </w:pPr>
      <w:r w:rsidRPr="00C91DD2">
        <w:rPr>
          <w:color w:val="000000"/>
          <w:sz w:val="24"/>
          <w:szCs w:val="24"/>
        </w:rPr>
        <w:t xml:space="preserve">Title IX </w:t>
      </w:r>
      <w:r w:rsidR="00AB4FF4" w:rsidRPr="00C91DD2">
        <w:rPr>
          <w:color w:val="000000"/>
          <w:sz w:val="24"/>
          <w:szCs w:val="24"/>
        </w:rPr>
        <w:t xml:space="preserve">Deputy </w:t>
      </w:r>
      <w:r w:rsidRPr="00C91DD2">
        <w:rPr>
          <w:color w:val="000000"/>
          <w:sz w:val="24"/>
          <w:szCs w:val="24"/>
        </w:rPr>
        <w:t>Coordinator</w:t>
      </w:r>
    </w:p>
    <w:p w14:paraId="468F93CA" w14:textId="77777777" w:rsidR="008931E7" w:rsidRPr="00C91DD2" w:rsidRDefault="008931E7" w:rsidP="00DE4FA8">
      <w:pPr>
        <w:rPr>
          <w:color w:val="000000"/>
          <w:sz w:val="24"/>
          <w:szCs w:val="24"/>
        </w:rPr>
      </w:pPr>
    </w:p>
    <w:p w14:paraId="0208818B" w14:textId="77777777" w:rsidR="008931E7" w:rsidRPr="00C91DD2" w:rsidRDefault="008931E7" w:rsidP="00DE4FA8">
      <w:pPr>
        <w:rPr>
          <w:color w:val="000000"/>
          <w:sz w:val="24"/>
          <w:szCs w:val="24"/>
        </w:rPr>
      </w:pPr>
      <w:r w:rsidRPr="00C91DD2">
        <w:rPr>
          <w:color w:val="000000"/>
          <w:sz w:val="24"/>
          <w:szCs w:val="24"/>
        </w:rPr>
        <w:t>Mark Woodring, DrPH, FACHE</w:t>
      </w:r>
    </w:p>
    <w:p w14:paraId="55CA58EC" w14:textId="57FA8754" w:rsidR="00804DBA" w:rsidRPr="00C91DD2" w:rsidRDefault="008931E7" w:rsidP="00DE4FA8">
      <w:pPr>
        <w:rPr>
          <w:color w:val="000000"/>
          <w:sz w:val="24"/>
          <w:szCs w:val="24"/>
        </w:rPr>
      </w:pPr>
      <w:r w:rsidRPr="00C91DD2">
        <w:rPr>
          <w:color w:val="000000"/>
          <w:sz w:val="24"/>
          <w:szCs w:val="24"/>
        </w:rPr>
        <w:t>Assistant Dean for Rural Health</w:t>
      </w:r>
      <w:r w:rsidR="00804DBA" w:rsidRPr="00C91DD2">
        <w:rPr>
          <w:color w:val="000000"/>
          <w:sz w:val="24"/>
          <w:szCs w:val="24"/>
        </w:rPr>
        <w:br w:type="page"/>
      </w:r>
    </w:p>
    <w:sdt>
      <w:sdtPr>
        <w:rPr>
          <w:rFonts w:ascii="Times" w:eastAsia="Times" w:hAnsi="Times" w:cs="Times New Roman"/>
          <w:caps w:val="0"/>
          <w:color w:val="auto"/>
          <w:sz w:val="24"/>
          <w:szCs w:val="20"/>
        </w:rPr>
        <w:id w:val="1241913552"/>
        <w:docPartObj>
          <w:docPartGallery w:val="Table of Contents"/>
          <w:docPartUnique/>
        </w:docPartObj>
      </w:sdtPr>
      <w:sdtEndPr>
        <w:rPr>
          <w:rFonts w:ascii="Times New Roman" w:hAnsi="Times New Roman"/>
          <w:b/>
          <w:bCs/>
          <w:noProof/>
          <w:sz w:val="22"/>
        </w:rPr>
      </w:sdtEndPr>
      <w:sdtContent>
        <w:p w14:paraId="71AB7E7A" w14:textId="6C982D00" w:rsidR="00AB4757" w:rsidRPr="00240E41" w:rsidRDefault="00AB4757">
          <w:pPr>
            <w:pStyle w:val="TOCHeading"/>
            <w:rPr>
              <w:sz w:val="28"/>
            </w:rPr>
          </w:pPr>
          <w:r w:rsidRPr="00240E41">
            <w:rPr>
              <w:sz w:val="28"/>
            </w:rPr>
            <w:t>Table of Contents</w:t>
          </w:r>
        </w:p>
        <w:p w14:paraId="42DB1C22" w14:textId="6963A696" w:rsidR="006E1B66" w:rsidRDefault="003D660D">
          <w:pPr>
            <w:pStyle w:val="TOC1"/>
            <w:rPr>
              <w:rFonts w:asciiTheme="minorHAnsi" w:eastAsiaTheme="minorEastAsia" w:hAnsiTheme="minorHAnsi" w:cstheme="minorBidi"/>
              <w:b w:val="0"/>
              <w:caps w:val="0"/>
              <w:szCs w:val="22"/>
            </w:rPr>
          </w:pPr>
          <w:r>
            <w:rPr>
              <w:szCs w:val="22"/>
            </w:rPr>
            <w:fldChar w:fldCharType="begin"/>
          </w:r>
          <w:r>
            <w:rPr>
              <w:szCs w:val="22"/>
            </w:rPr>
            <w:instrText xml:space="preserve"> TOC \o "1-3" \h \z \u </w:instrText>
          </w:r>
          <w:r>
            <w:rPr>
              <w:szCs w:val="22"/>
            </w:rPr>
            <w:fldChar w:fldCharType="separate"/>
          </w:r>
          <w:hyperlink w:anchor="_Toc53396122" w:history="1">
            <w:r w:rsidR="006E1B66" w:rsidRPr="00CF61D3">
              <w:rPr>
                <w:rStyle w:val="Hyperlink"/>
              </w:rPr>
              <w:t>2019-2020 ACADEMIC CALENDARS</w:t>
            </w:r>
            <w:r w:rsidR="006E1B66">
              <w:rPr>
                <w:webHidden/>
              </w:rPr>
              <w:tab/>
            </w:r>
            <w:r w:rsidR="006E1B66">
              <w:rPr>
                <w:webHidden/>
              </w:rPr>
              <w:fldChar w:fldCharType="begin"/>
            </w:r>
            <w:r w:rsidR="006E1B66">
              <w:rPr>
                <w:webHidden/>
              </w:rPr>
              <w:instrText xml:space="preserve"> PAGEREF _Toc53396122 \h </w:instrText>
            </w:r>
            <w:r w:rsidR="006E1B66">
              <w:rPr>
                <w:webHidden/>
              </w:rPr>
            </w:r>
            <w:r w:rsidR="006E1B66">
              <w:rPr>
                <w:webHidden/>
              </w:rPr>
              <w:fldChar w:fldCharType="separate"/>
            </w:r>
            <w:r w:rsidR="006E1B66">
              <w:rPr>
                <w:webHidden/>
              </w:rPr>
              <w:t>7</w:t>
            </w:r>
            <w:r w:rsidR="006E1B66">
              <w:rPr>
                <w:webHidden/>
              </w:rPr>
              <w:fldChar w:fldCharType="end"/>
            </w:r>
          </w:hyperlink>
        </w:p>
        <w:p w14:paraId="6AD309A8" w14:textId="475642BE" w:rsidR="006E1B66" w:rsidRDefault="003804B8">
          <w:pPr>
            <w:pStyle w:val="TOC1"/>
            <w:rPr>
              <w:rFonts w:asciiTheme="minorHAnsi" w:eastAsiaTheme="minorEastAsia" w:hAnsiTheme="minorHAnsi" w:cstheme="minorBidi"/>
              <w:b w:val="0"/>
              <w:caps w:val="0"/>
              <w:szCs w:val="22"/>
            </w:rPr>
          </w:pPr>
          <w:hyperlink w:anchor="_Toc53396123" w:history="1">
            <w:r w:rsidR="006E1B66" w:rsidRPr="00CF61D3">
              <w:rPr>
                <w:rStyle w:val="Hyperlink"/>
              </w:rPr>
              <w:t>SPRING 2021</w:t>
            </w:r>
            <w:r w:rsidR="006E1B66">
              <w:rPr>
                <w:webHidden/>
              </w:rPr>
              <w:tab/>
            </w:r>
            <w:r w:rsidR="006E1B66">
              <w:rPr>
                <w:webHidden/>
              </w:rPr>
              <w:fldChar w:fldCharType="begin"/>
            </w:r>
            <w:r w:rsidR="006E1B66">
              <w:rPr>
                <w:webHidden/>
              </w:rPr>
              <w:instrText xml:space="preserve"> PAGEREF _Toc53396123 \h </w:instrText>
            </w:r>
            <w:r w:rsidR="006E1B66">
              <w:rPr>
                <w:webHidden/>
              </w:rPr>
            </w:r>
            <w:r w:rsidR="006E1B66">
              <w:rPr>
                <w:webHidden/>
              </w:rPr>
              <w:fldChar w:fldCharType="separate"/>
            </w:r>
            <w:r w:rsidR="006E1B66">
              <w:rPr>
                <w:webHidden/>
              </w:rPr>
              <w:t>7</w:t>
            </w:r>
            <w:r w:rsidR="006E1B66">
              <w:rPr>
                <w:webHidden/>
              </w:rPr>
              <w:fldChar w:fldCharType="end"/>
            </w:r>
          </w:hyperlink>
        </w:p>
        <w:p w14:paraId="3D2672E9" w14:textId="60F01A48" w:rsidR="006E1B66" w:rsidRDefault="003804B8">
          <w:pPr>
            <w:pStyle w:val="TOC1"/>
            <w:rPr>
              <w:rFonts w:asciiTheme="minorHAnsi" w:eastAsiaTheme="minorEastAsia" w:hAnsiTheme="minorHAnsi" w:cstheme="minorBidi"/>
              <w:b w:val="0"/>
              <w:caps w:val="0"/>
              <w:szCs w:val="22"/>
            </w:rPr>
          </w:pPr>
          <w:hyperlink w:anchor="_Toc53396124" w:history="1">
            <w:r w:rsidR="006E1B66" w:rsidRPr="00CF61D3">
              <w:rPr>
                <w:rStyle w:val="Hyperlink"/>
              </w:rPr>
              <w:t>Introduction</w:t>
            </w:r>
            <w:r w:rsidR="006E1B66">
              <w:rPr>
                <w:webHidden/>
              </w:rPr>
              <w:tab/>
            </w:r>
            <w:r w:rsidR="006E1B66">
              <w:rPr>
                <w:webHidden/>
              </w:rPr>
              <w:fldChar w:fldCharType="begin"/>
            </w:r>
            <w:r w:rsidR="006E1B66">
              <w:rPr>
                <w:webHidden/>
              </w:rPr>
              <w:instrText xml:space="preserve"> PAGEREF _Toc53396124 \h </w:instrText>
            </w:r>
            <w:r w:rsidR="006E1B66">
              <w:rPr>
                <w:webHidden/>
              </w:rPr>
            </w:r>
            <w:r w:rsidR="006E1B66">
              <w:rPr>
                <w:webHidden/>
              </w:rPr>
              <w:fldChar w:fldCharType="separate"/>
            </w:r>
            <w:r w:rsidR="006E1B66">
              <w:rPr>
                <w:webHidden/>
              </w:rPr>
              <w:t>8</w:t>
            </w:r>
            <w:r w:rsidR="006E1B66">
              <w:rPr>
                <w:webHidden/>
              </w:rPr>
              <w:fldChar w:fldCharType="end"/>
            </w:r>
          </w:hyperlink>
        </w:p>
        <w:p w14:paraId="0713184F" w14:textId="405AFE46" w:rsidR="006E1B66" w:rsidRDefault="003804B8">
          <w:pPr>
            <w:pStyle w:val="TOC2"/>
            <w:rPr>
              <w:rFonts w:asciiTheme="minorHAnsi" w:eastAsiaTheme="minorEastAsia" w:hAnsiTheme="minorHAnsi" w:cstheme="minorBidi"/>
              <w:noProof/>
              <w:szCs w:val="22"/>
            </w:rPr>
          </w:pPr>
          <w:hyperlink w:anchor="_Toc53396125" w:history="1">
            <w:r w:rsidR="006E1B66" w:rsidRPr="00CF61D3">
              <w:rPr>
                <w:rStyle w:val="Hyperlink"/>
                <w:noProof/>
              </w:rPr>
              <w:t>General Educational Goals</w:t>
            </w:r>
            <w:r w:rsidR="006E1B66">
              <w:rPr>
                <w:noProof/>
                <w:webHidden/>
              </w:rPr>
              <w:tab/>
            </w:r>
            <w:r w:rsidR="006E1B66">
              <w:rPr>
                <w:noProof/>
                <w:webHidden/>
              </w:rPr>
              <w:fldChar w:fldCharType="begin"/>
            </w:r>
            <w:r w:rsidR="006E1B66">
              <w:rPr>
                <w:noProof/>
                <w:webHidden/>
              </w:rPr>
              <w:instrText xml:space="preserve"> PAGEREF _Toc53396125 \h </w:instrText>
            </w:r>
            <w:r w:rsidR="006E1B66">
              <w:rPr>
                <w:noProof/>
                <w:webHidden/>
              </w:rPr>
            </w:r>
            <w:r w:rsidR="006E1B66">
              <w:rPr>
                <w:noProof/>
                <w:webHidden/>
              </w:rPr>
              <w:fldChar w:fldCharType="separate"/>
            </w:r>
            <w:r w:rsidR="006E1B66">
              <w:rPr>
                <w:noProof/>
                <w:webHidden/>
              </w:rPr>
              <w:t>8</w:t>
            </w:r>
            <w:r w:rsidR="006E1B66">
              <w:rPr>
                <w:noProof/>
                <w:webHidden/>
              </w:rPr>
              <w:fldChar w:fldCharType="end"/>
            </w:r>
          </w:hyperlink>
        </w:p>
        <w:p w14:paraId="02984301" w14:textId="75B76785" w:rsidR="006E1B66" w:rsidRDefault="003804B8">
          <w:pPr>
            <w:pStyle w:val="TOC2"/>
            <w:rPr>
              <w:rFonts w:asciiTheme="minorHAnsi" w:eastAsiaTheme="minorEastAsia" w:hAnsiTheme="minorHAnsi" w:cstheme="minorBidi"/>
              <w:noProof/>
              <w:szCs w:val="22"/>
            </w:rPr>
          </w:pPr>
          <w:hyperlink w:anchor="_Toc53396126" w:history="1">
            <w:r w:rsidR="006E1B66" w:rsidRPr="00CF61D3">
              <w:rPr>
                <w:rStyle w:val="Hyperlink"/>
                <w:noProof/>
              </w:rPr>
              <w:t>Purpose of Student Handbook</w:t>
            </w:r>
            <w:r w:rsidR="006E1B66">
              <w:rPr>
                <w:noProof/>
                <w:webHidden/>
              </w:rPr>
              <w:tab/>
            </w:r>
            <w:r w:rsidR="006E1B66">
              <w:rPr>
                <w:noProof/>
                <w:webHidden/>
              </w:rPr>
              <w:fldChar w:fldCharType="begin"/>
            </w:r>
            <w:r w:rsidR="006E1B66">
              <w:rPr>
                <w:noProof/>
                <w:webHidden/>
              </w:rPr>
              <w:instrText xml:space="preserve"> PAGEREF _Toc53396126 \h </w:instrText>
            </w:r>
            <w:r w:rsidR="006E1B66">
              <w:rPr>
                <w:noProof/>
                <w:webHidden/>
              </w:rPr>
            </w:r>
            <w:r w:rsidR="006E1B66">
              <w:rPr>
                <w:noProof/>
                <w:webHidden/>
              </w:rPr>
              <w:fldChar w:fldCharType="separate"/>
            </w:r>
            <w:r w:rsidR="006E1B66">
              <w:rPr>
                <w:noProof/>
                <w:webHidden/>
              </w:rPr>
              <w:t>8</w:t>
            </w:r>
            <w:r w:rsidR="006E1B66">
              <w:rPr>
                <w:noProof/>
                <w:webHidden/>
              </w:rPr>
              <w:fldChar w:fldCharType="end"/>
            </w:r>
          </w:hyperlink>
        </w:p>
        <w:p w14:paraId="264F2899" w14:textId="4649E49F" w:rsidR="006E1B66" w:rsidRDefault="003804B8">
          <w:pPr>
            <w:pStyle w:val="TOC1"/>
            <w:rPr>
              <w:rFonts w:asciiTheme="minorHAnsi" w:eastAsiaTheme="minorEastAsia" w:hAnsiTheme="minorHAnsi" w:cstheme="minorBidi"/>
              <w:b w:val="0"/>
              <w:caps w:val="0"/>
              <w:szCs w:val="22"/>
            </w:rPr>
          </w:pPr>
          <w:hyperlink w:anchor="_Toc53396127" w:history="1">
            <w:r w:rsidR="006E1B66" w:rsidRPr="00CF61D3">
              <w:rPr>
                <w:rStyle w:val="Hyperlink"/>
              </w:rPr>
              <w:t>Administrative Services</w:t>
            </w:r>
            <w:r w:rsidR="006E1B66">
              <w:rPr>
                <w:webHidden/>
              </w:rPr>
              <w:tab/>
            </w:r>
            <w:r w:rsidR="006E1B66">
              <w:rPr>
                <w:webHidden/>
              </w:rPr>
              <w:fldChar w:fldCharType="begin"/>
            </w:r>
            <w:r w:rsidR="006E1B66">
              <w:rPr>
                <w:webHidden/>
              </w:rPr>
              <w:instrText xml:space="preserve"> PAGEREF _Toc53396127 \h </w:instrText>
            </w:r>
            <w:r w:rsidR="006E1B66">
              <w:rPr>
                <w:webHidden/>
              </w:rPr>
            </w:r>
            <w:r w:rsidR="006E1B66">
              <w:rPr>
                <w:webHidden/>
              </w:rPr>
              <w:fldChar w:fldCharType="separate"/>
            </w:r>
            <w:r w:rsidR="006E1B66">
              <w:rPr>
                <w:webHidden/>
              </w:rPr>
              <w:t>8</w:t>
            </w:r>
            <w:r w:rsidR="006E1B66">
              <w:rPr>
                <w:webHidden/>
              </w:rPr>
              <w:fldChar w:fldCharType="end"/>
            </w:r>
          </w:hyperlink>
        </w:p>
        <w:p w14:paraId="45D54801" w14:textId="4DC7E6CE" w:rsidR="006E1B66" w:rsidRDefault="003804B8">
          <w:pPr>
            <w:pStyle w:val="TOC2"/>
            <w:rPr>
              <w:rFonts w:asciiTheme="minorHAnsi" w:eastAsiaTheme="minorEastAsia" w:hAnsiTheme="minorHAnsi" w:cstheme="minorBidi"/>
              <w:noProof/>
              <w:szCs w:val="22"/>
            </w:rPr>
          </w:pPr>
          <w:hyperlink w:anchor="_Toc53396128" w:history="1">
            <w:r w:rsidR="006E1B66" w:rsidRPr="00CF61D3">
              <w:rPr>
                <w:rStyle w:val="Hyperlink"/>
                <w:noProof/>
              </w:rPr>
              <w:t>Office of Enrollment Management</w:t>
            </w:r>
            <w:r w:rsidR="006E1B66">
              <w:rPr>
                <w:noProof/>
                <w:webHidden/>
              </w:rPr>
              <w:tab/>
            </w:r>
            <w:r w:rsidR="006E1B66">
              <w:rPr>
                <w:noProof/>
                <w:webHidden/>
              </w:rPr>
              <w:fldChar w:fldCharType="begin"/>
            </w:r>
            <w:r w:rsidR="006E1B66">
              <w:rPr>
                <w:noProof/>
                <w:webHidden/>
              </w:rPr>
              <w:instrText xml:space="preserve"> PAGEREF _Toc53396128 \h </w:instrText>
            </w:r>
            <w:r w:rsidR="006E1B66">
              <w:rPr>
                <w:noProof/>
                <w:webHidden/>
              </w:rPr>
            </w:r>
            <w:r w:rsidR="006E1B66">
              <w:rPr>
                <w:noProof/>
                <w:webHidden/>
              </w:rPr>
              <w:fldChar w:fldCharType="separate"/>
            </w:r>
            <w:r w:rsidR="006E1B66">
              <w:rPr>
                <w:noProof/>
                <w:webHidden/>
              </w:rPr>
              <w:t>8</w:t>
            </w:r>
            <w:r w:rsidR="006E1B66">
              <w:rPr>
                <w:noProof/>
                <w:webHidden/>
              </w:rPr>
              <w:fldChar w:fldCharType="end"/>
            </w:r>
          </w:hyperlink>
        </w:p>
        <w:p w14:paraId="223837B7" w14:textId="4E1F0661" w:rsidR="006E1B66" w:rsidRDefault="003804B8">
          <w:pPr>
            <w:pStyle w:val="TOC2"/>
            <w:rPr>
              <w:rFonts w:asciiTheme="minorHAnsi" w:eastAsiaTheme="minorEastAsia" w:hAnsiTheme="minorHAnsi" w:cstheme="minorBidi"/>
              <w:noProof/>
              <w:szCs w:val="22"/>
            </w:rPr>
          </w:pPr>
          <w:hyperlink w:anchor="_Toc53396129" w:history="1">
            <w:r w:rsidR="006E1B66" w:rsidRPr="00CF61D3">
              <w:rPr>
                <w:rStyle w:val="Hyperlink"/>
                <w:noProof/>
              </w:rPr>
              <w:t>Office of Student Life</w:t>
            </w:r>
            <w:r w:rsidR="006E1B66">
              <w:rPr>
                <w:noProof/>
                <w:webHidden/>
              </w:rPr>
              <w:tab/>
            </w:r>
            <w:r w:rsidR="006E1B66">
              <w:rPr>
                <w:noProof/>
                <w:webHidden/>
              </w:rPr>
              <w:fldChar w:fldCharType="begin"/>
            </w:r>
            <w:r w:rsidR="006E1B66">
              <w:rPr>
                <w:noProof/>
                <w:webHidden/>
              </w:rPr>
              <w:instrText xml:space="preserve"> PAGEREF _Toc53396129 \h </w:instrText>
            </w:r>
            <w:r w:rsidR="006E1B66">
              <w:rPr>
                <w:noProof/>
                <w:webHidden/>
              </w:rPr>
            </w:r>
            <w:r w:rsidR="006E1B66">
              <w:rPr>
                <w:noProof/>
                <w:webHidden/>
              </w:rPr>
              <w:fldChar w:fldCharType="separate"/>
            </w:r>
            <w:r w:rsidR="006E1B66">
              <w:rPr>
                <w:noProof/>
                <w:webHidden/>
              </w:rPr>
              <w:t>8</w:t>
            </w:r>
            <w:r w:rsidR="006E1B66">
              <w:rPr>
                <w:noProof/>
                <w:webHidden/>
              </w:rPr>
              <w:fldChar w:fldCharType="end"/>
            </w:r>
          </w:hyperlink>
        </w:p>
        <w:p w14:paraId="61BE29CA" w14:textId="281B39F4" w:rsidR="006E1B66" w:rsidRDefault="003804B8">
          <w:pPr>
            <w:pStyle w:val="TOC2"/>
            <w:rPr>
              <w:rFonts w:asciiTheme="minorHAnsi" w:eastAsiaTheme="minorEastAsia" w:hAnsiTheme="minorHAnsi" w:cstheme="minorBidi"/>
              <w:noProof/>
              <w:szCs w:val="22"/>
            </w:rPr>
          </w:pPr>
          <w:hyperlink w:anchor="_Toc53396130" w:history="1">
            <w:r w:rsidR="006E1B66" w:rsidRPr="00CF61D3">
              <w:rPr>
                <w:rStyle w:val="Hyperlink"/>
                <w:noProof/>
              </w:rPr>
              <w:t>Communication/Messages for Students</w:t>
            </w:r>
            <w:r w:rsidR="006E1B66">
              <w:rPr>
                <w:noProof/>
                <w:webHidden/>
              </w:rPr>
              <w:tab/>
            </w:r>
            <w:r w:rsidR="006E1B66">
              <w:rPr>
                <w:noProof/>
                <w:webHidden/>
              </w:rPr>
              <w:fldChar w:fldCharType="begin"/>
            </w:r>
            <w:r w:rsidR="006E1B66">
              <w:rPr>
                <w:noProof/>
                <w:webHidden/>
              </w:rPr>
              <w:instrText xml:space="preserve"> PAGEREF _Toc53396130 \h </w:instrText>
            </w:r>
            <w:r w:rsidR="006E1B66">
              <w:rPr>
                <w:noProof/>
                <w:webHidden/>
              </w:rPr>
            </w:r>
            <w:r w:rsidR="006E1B66">
              <w:rPr>
                <w:noProof/>
                <w:webHidden/>
              </w:rPr>
              <w:fldChar w:fldCharType="separate"/>
            </w:r>
            <w:r w:rsidR="006E1B66">
              <w:rPr>
                <w:noProof/>
                <w:webHidden/>
              </w:rPr>
              <w:t>9</w:t>
            </w:r>
            <w:r w:rsidR="006E1B66">
              <w:rPr>
                <w:noProof/>
                <w:webHidden/>
              </w:rPr>
              <w:fldChar w:fldCharType="end"/>
            </w:r>
          </w:hyperlink>
        </w:p>
        <w:p w14:paraId="57562111" w14:textId="4FFBECEE" w:rsidR="006E1B66" w:rsidRDefault="003804B8">
          <w:pPr>
            <w:pStyle w:val="TOC2"/>
            <w:rPr>
              <w:rFonts w:asciiTheme="minorHAnsi" w:eastAsiaTheme="minorEastAsia" w:hAnsiTheme="minorHAnsi" w:cstheme="minorBidi"/>
              <w:noProof/>
              <w:szCs w:val="22"/>
            </w:rPr>
          </w:pPr>
          <w:hyperlink w:anchor="_Toc53396131" w:history="1">
            <w:r w:rsidR="006E1B66" w:rsidRPr="00CF61D3">
              <w:rPr>
                <w:rStyle w:val="Hyperlink"/>
                <w:noProof/>
              </w:rPr>
              <w:t>Bookstore</w:t>
            </w:r>
            <w:r w:rsidR="006E1B66">
              <w:rPr>
                <w:noProof/>
                <w:webHidden/>
              </w:rPr>
              <w:tab/>
            </w:r>
            <w:r w:rsidR="006E1B66">
              <w:rPr>
                <w:noProof/>
                <w:webHidden/>
              </w:rPr>
              <w:fldChar w:fldCharType="begin"/>
            </w:r>
            <w:r w:rsidR="006E1B66">
              <w:rPr>
                <w:noProof/>
                <w:webHidden/>
              </w:rPr>
              <w:instrText xml:space="preserve"> PAGEREF _Toc53396131 \h </w:instrText>
            </w:r>
            <w:r w:rsidR="006E1B66">
              <w:rPr>
                <w:noProof/>
                <w:webHidden/>
              </w:rPr>
            </w:r>
            <w:r w:rsidR="006E1B66">
              <w:rPr>
                <w:noProof/>
                <w:webHidden/>
              </w:rPr>
              <w:fldChar w:fldCharType="separate"/>
            </w:r>
            <w:r w:rsidR="006E1B66">
              <w:rPr>
                <w:noProof/>
                <w:webHidden/>
              </w:rPr>
              <w:t>9</w:t>
            </w:r>
            <w:r w:rsidR="006E1B66">
              <w:rPr>
                <w:noProof/>
                <w:webHidden/>
              </w:rPr>
              <w:fldChar w:fldCharType="end"/>
            </w:r>
          </w:hyperlink>
        </w:p>
        <w:p w14:paraId="1E3F7E97" w14:textId="4E48220C" w:rsidR="006E1B66" w:rsidRDefault="003804B8">
          <w:pPr>
            <w:pStyle w:val="TOC2"/>
            <w:rPr>
              <w:rFonts w:asciiTheme="minorHAnsi" w:eastAsiaTheme="minorEastAsia" w:hAnsiTheme="minorHAnsi" w:cstheme="minorBidi"/>
              <w:noProof/>
              <w:szCs w:val="22"/>
            </w:rPr>
          </w:pPr>
          <w:hyperlink w:anchor="_Toc53396132" w:history="1">
            <w:r w:rsidR="006E1B66" w:rsidRPr="00CF61D3">
              <w:rPr>
                <w:rStyle w:val="Hyperlink"/>
                <w:noProof/>
              </w:rPr>
              <w:t>Building Hours</w:t>
            </w:r>
            <w:r w:rsidR="006E1B66">
              <w:rPr>
                <w:noProof/>
                <w:webHidden/>
              </w:rPr>
              <w:tab/>
            </w:r>
            <w:r w:rsidR="006E1B66">
              <w:rPr>
                <w:noProof/>
                <w:webHidden/>
              </w:rPr>
              <w:fldChar w:fldCharType="begin"/>
            </w:r>
            <w:r w:rsidR="006E1B66">
              <w:rPr>
                <w:noProof/>
                <w:webHidden/>
              </w:rPr>
              <w:instrText xml:space="preserve"> PAGEREF _Toc53396132 \h </w:instrText>
            </w:r>
            <w:r w:rsidR="006E1B66">
              <w:rPr>
                <w:noProof/>
                <w:webHidden/>
              </w:rPr>
            </w:r>
            <w:r w:rsidR="006E1B66">
              <w:rPr>
                <w:noProof/>
                <w:webHidden/>
              </w:rPr>
              <w:fldChar w:fldCharType="separate"/>
            </w:r>
            <w:r w:rsidR="006E1B66">
              <w:rPr>
                <w:noProof/>
                <w:webHidden/>
              </w:rPr>
              <w:t>9</w:t>
            </w:r>
            <w:r w:rsidR="006E1B66">
              <w:rPr>
                <w:noProof/>
                <w:webHidden/>
              </w:rPr>
              <w:fldChar w:fldCharType="end"/>
            </w:r>
          </w:hyperlink>
        </w:p>
        <w:p w14:paraId="04E83289" w14:textId="1982D136" w:rsidR="006E1B66" w:rsidRDefault="003804B8">
          <w:pPr>
            <w:pStyle w:val="TOC2"/>
            <w:rPr>
              <w:rFonts w:asciiTheme="minorHAnsi" w:eastAsiaTheme="minorEastAsia" w:hAnsiTheme="minorHAnsi" w:cstheme="minorBidi"/>
              <w:noProof/>
              <w:szCs w:val="22"/>
            </w:rPr>
          </w:pPr>
          <w:hyperlink w:anchor="_Toc53396133" w:history="1">
            <w:r w:rsidR="006E1B66" w:rsidRPr="00CF61D3">
              <w:rPr>
                <w:rStyle w:val="Hyperlink"/>
                <w:noProof/>
              </w:rPr>
              <w:t>Study Space</w:t>
            </w:r>
            <w:r w:rsidR="006E1B66">
              <w:rPr>
                <w:noProof/>
                <w:webHidden/>
              </w:rPr>
              <w:tab/>
            </w:r>
            <w:r w:rsidR="006E1B66">
              <w:rPr>
                <w:noProof/>
                <w:webHidden/>
              </w:rPr>
              <w:fldChar w:fldCharType="begin"/>
            </w:r>
            <w:r w:rsidR="006E1B66">
              <w:rPr>
                <w:noProof/>
                <w:webHidden/>
              </w:rPr>
              <w:instrText xml:space="preserve"> PAGEREF _Toc53396133 \h </w:instrText>
            </w:r>
            <w:r w:rsidR="006E1B66">
              <w:rPr>
                <w:noProof/>
                <w:webHidden/>
              </w:rPr>
            </w:r>
            <w:r w:rsidR="006E1B66">
              <w:rPr>
                <w:noProof/>
                <w:webHidden/>
              </w:rPr>
              <w:fldChar w:fldCharType="separate"/>
            </w:r>
            <w:r w:rsidR="006E1B66">
              <w:rPr>
                <w:noProof/>
                <w:webHidden/>
              </w:rPr>
              <w:t>9</w:t>
            </w:r>
            <w:r w:rsidR="006E1B66">
              <w:rPr>
                <w:noProof/>
                <w:webHidden/>
              </w:rPr>
              <w:fldChar w:fldCharType="end"/>
            </w:r>
          </w:hyperlink>
        </w:p>
        <w:p w14:paraId="5AE776C7" w14:textId="739B52FC" w:rsidR="006E1B66" w:rsidRDefault="003804B8">
          <w:pPr>
            <w:pStyle w:val="TOC2"/>
            <w:rPr>
              <w:rFonts w:asciiTheme="minorHAnsi" w:eastAsiaTheme="minorEastAsia" w:hAnsiTheme="minorHAnsi" w:cstheme="minorBidi"/>
              <w:noProof/>
              <w:szCs w:val="22"/>
            </w:rPr>
          </w:pPr>
          <w:hyperlink w:anchor="_Toc53396134" w:history="1">
            <w:r w:rsidR="006E1B66" w:rsidRPr="00CF61D3">
              <w:rPr>
                <w:rStyle w:val="Hyperlink"/>
                <w:noProof/>
              </w:rPr>
              <w:t>Security</w:t>
            </w:r>
            <w:r w:rsidR="006E1B66">
              <w:rPr>
                <w:noProof/>
                <w:webHidden/>
              </w:rPr>
              <w:tab/>
            </w:r>
            <w:r w:rsidR="006E1B66">
              <w:rPr>
                <w:noProof/>
                <w:webHidden/>
              </w:rPr>
              <w:fldChar w:fldCharType="begin"/>
            </w:r>
            <w:r w:rsidR="006E1B66">
              <w:rPr>
                <w:noProof/>
                <w:webHidden/>
              </w:rPr>
              <w:instrText xml:space="preserve"> PAGEREF _Toc53396134 \h </w:instrText>
            </w:r>
            <w:r w:rsidR="006E1B66">
              <w:rPr>
                <w:noProof/>
                <w:webHidden/>
              </w:rPr>
            </w:r>
            <w:r w:rsidR="006E1B66">
              <w:rPr>
                <w:noProof/>
                <w:webHidden/>
              </w:rPr>
              <w:fldChar w:fldCharType="separate"/>
            </w:r>
            <w:r w:rsidR="006E1B66">
              <w:rPr>
                <w:noProof/>
                <w:webHidden/>
              </w:rPr>
              <w:t>9</w:t>
            </w:r>
            <w:r w:rsidR="006E1B66">
              <w:rPr>
                <w:noProof/>
                <w:webHidden/>
              </w:rPr>
              <w:fldChar w:fldCharType="end"/>
            </w:r>
          </w:hyperlink>
        </w:p>
        <w:p w14:paraId="7CC4954B" w14:textId="36400A52" w:rsidR="006E1B66" w:rsidRDefault="003804B8">
          <w:pPr>
            <w:pStyle w:val="TOC3"/>
            <w:rPr>
              <w:rFonts w:asciiTheme="minorHAnsi" w:eastAsiaTheme="minorEastAsia" w:hAnsiTheme="minorHAnsi" w:cstheme="minorBidi"/>
              <w:noProof/>
              <w:szCs w:val="22"/>
            </w:rPr>
          </w:pPr>
          <w:hyperlink w:anchor="_Toc53396135" w:history="1">
            <w:r w:rsidR="006E1B66" w:rsidRPr="00CF61D3">
              <w:rPr>
                <w:rStyle w:val="Hyperlink"/>
                <w:noProof/>
              </w:rPr>
              <w:t>Vendors/Visitors</w:t>
            </w:r>
            <w:r w:rsidR="006E1B66">
              <w:rPr>
                <w:noProof/>
                <w:webHidden/>
              </w:rPr>
              <w:tab/>
            </w:r>
            <w:r w:rsidR="006E1B66">
              <w:rPr>
                <w:noProof/>
                <w:webHidden/>
              </w:rPr>
              <w:fldChar w:fldCharType="begin"/>
            </w:r>
            <w:r w:rsidR="006E1B66">
              <w:rPr>
                <w:noProof/>
                <w:webHidden/>
              </w:rPr>
              <w:instrText xml:space="preserve"> PAGEREF _Toc53396135 \h </w:instrText>
            </w:r>
            <w:r w:rsidR="006E1B66">
              <w:rPr>
                <w:noProof/>
                <w:webHidden/>
              </w:rPr>
            </w:r>
            <w:r w:rsidR="006E1B66">
              <w:rPr>
                <w:noProof/>
                <w:webHidden/>
              </w:rPr>
              <w:fldChar w:fldCharType="separate"/>
            </w:r>
            <w:r w:rsidR="006E1B66">
              <w:rPr>
                <w:noProof/>
                <w:webHidden/>
              </w:rPr>
              <w:t>10</w:t>
            </w:r>
            <w:r w:rsidR="006E1B66">
              <w:rPr>
                <w:noProof/>
                <w:webHidden/>
              </w:rPr>
              <w:fldChar w:fldCharType="end"/>
            </w:r>
          </w:hyperlink>
        </w:p>
        <w:p w14:paraId="1CA058C2" w14:textId="493F2AEA" w:rsidR="006E1B66" w:rsidRDefault="003804B8">
          <w:pPr>
            <w:pStyle w:val="TOC2"/>
            <w:rPr>
              <w:rFonts w:asciiTheme="minorHAnsi" w:eastAsiaTheme="minorEastAsia" w:hAnsiTheme="minorHAnsi" w:cstheme="minorBidi"/>
              <w:noProof/>
              <w:szCs w:val="22"/>
            </w:rPr>
          </w:pPr>
          <w:hyperlink w:anchor="_Toc53396136" w:history="1">
            <w:r w:rsidR="006E1B66" w:rsidRPr="00CF61D3">
              <w:rPr>
                <w:rStyle w:val="Hyperlink"/>
                <w:noProof/>
              </w:rPr>
              <w:t>Department of Wellness</w:t>
            </w:r>
            <w:r w:rsidR="006E1B66">
              <w:rPr>
                <w:noProof/>
                <w:webHidden/>
              </w:rPr>
              <w:tab/>
            </w:r>
            <w:r w:rsidR="006E1B66">
              <w:rPr>
                <w:noProof/>
                <w:webHidden/>
              </w:rPr>
              <w:fldChar w:fldCharType="begin"/>
            </w:r>
            <w:r w:rsidR="006E1B66">
              <w:rPr>
                <w:noProof/>
                <w:webHidden/>
              </w:rPr>
              <w:instrText xml:space="preserve"> PAGEREF _Toc53396136 \h </w:instrText>
            </w:r>
            <w:r w:rsidR="006E1B66">
              <w:rPr>
                <w:noProof/>
                <w:webHidden/>
              </w:rPr>
            </w:r>
            <w:r w:rsidR="006E1B66">
              <w:rPr>
                <w:noProof/>
                <w:webHidden/>
              </w:rPr>
              <w:fldChar w:fldCharType="separate"/>
            </w:r>
            <w:r w:rsidR="006E1B66">
              <w:rPr>
                <w:noProof/>
                <w:webHidden/>
              </w:rPr>
              <w:t>10</w:t>
            </w:r>
            <w:r w:rsidR="006E1B66">
              <w:rPr>
                <w:noProof/>
                <w:webHidden/>
              </w:rPr>
              <w:fldChar w:fldCharType="end"/>
            </w:r>
          </w:hyperlink>
        </w:p>
        <w:p w14:paraId="4E79BD5A" w14:textId="17D80285" w:rsidR="006E1B66" w:rsidRDefault="003804B8">
          <w:pPr>
            <w:pStyle w:val="TOC2"/>
            <w:rPr>
              <w:rFonts w:asciiTheme="minorHAnsi" w:eastAsiaTheme="minorEastAsia" w:hAnsiTheme="minorHAnsi" w:cstheme="minorBidi"/>
              <w:noProof/>
              <w:szCs w:val="22"/>
            </w:rPr>
          </w:pPr>
          <w:hyperlink w:anchor="_Toc53396137" w:history="1">
            <w:r w:rsidR="006E1B66" w:rsidRPr="00CF61D3">
              <w:rPr>
                <w:rStyle w:val="Hyperlink"/>
                <w:noProof/>
              </w:rPr>
              <w:t>Children</w:t>
            </w:r>
            <w:r w:rsidR="006E1B66">
              <w:rPr>
                <w:noProof/>
                <w:webHidden/>
              </w:rPr>
              <w:tab/>
            </w:r>
            <w:r w:rsidR="006E1B66">
              <w:rPr>
                <w:noProof/>
                <w:webHidden/>
              </w:rPr>
              <w:fldChar w:fldCharType="begin"/>
            </w:r>
            <w:r w:rsidR="006E1B66">
              <w:rPr>
                <w:noProof/>
                <w:webHidden/>
              </w:rPr>
              <w:instrText xml:space="preserve"> PAGEREF _Toc53396137 \h </w:instrText>
            </w:r>
            <w:r w:rsidR="006E1B66">
              <w:rPr>
                <w:noProof/>
                <w:webHidden/>
              </w:rPr>
            </w:r>
            <w:r w:rsidR="006E1B66">
              <w:rPr>
                <w:noProof/>
                <w:webHidden/>
              </w:rPr>
              <w:fldChar w:fldCharType="separate"/>
            </w:r>
            <w:r w:rsidR="006E1B66">
              <w:rPr>
                <w:noProof/>
                <w:webHidden/>
              </w:rPr>
              <w:t>10</w:t>
            </w:r>
            <w:r w:rsidR="006E1B66">
              <w:rPr>
                <w:noProof/>
                <w:webHidden/>
              </w:rPr>
              <w:fldChar w:fldCharType="end"/>
            </w:r>
          </w:hyperlink>
        </w:p>
        <w:p w14:paraId="2F620C59" w14:textId="7F01F0B0" w:rsidR="006E1B66" w:rsidRDefault="003804B8">
          <w:pPr>
            <w:pStyle w:val="TOC2"/>
            <w:rPr>
              <w:rFonts w:asciiTheme="minorHAnsi" w:eastAsiaTheme="minorEastAsia" w:hAnsiTheme="minorHAnsi" w:cstheme="minorBidi"/>
              <w:noProof/>
              <w:szCs w:val="22"/>
            </w:rPr>
          </w:pPr>
          <w:hyperlink w:anchor="_Toc53396138" w:history="1">
            <w:r w:rsidR="006E1B66" w:rsidRPr="00CF61D3">
              <w:rPr>
                <w:rStyle w:val="Hyperlink"/>
                <w:noProof/>
              </w:rPr>
              <w:t>Wellness Center</w:t>
            </w:r>
            <w:r w:rsidR="006E1B66">
              <w:rPr>
                <w:noProof/>
                <w:webHidden/>
              </w:rPr>
              <w:tab/>
            </w:r>
            <w:r w:rsidR="006E1B66">
              <w:rPr>
                <w:noProof/>
                <w:webHidden/>
              </w:rPr>
              <w:fldChar w:fldCharType="begin"/>
            </w:r>
            <w:r w:rsidR="006E1B66">
              <w:rPr>
                <w:noProof/>
                <w:webHidden/>
              </w:rPr>
              <w:instrText xml:space="preserve"> PAGEREF _Toc53396138 \h </w:instrText>
            </w:r>
            <w:r w:rsidR="006E1B66">
              <w:rPr>
                <w:noProof/>
                <w:webHidden/>
              </w:rPr>
            </w:r>
            <w:r w:rsidR="006E1B66">
              <w:rPr>
                <w:noProof/>
                <w:webHidden/>
              </w:rPr>
              <w:fldChar w:fldCharType="separate"/>
            </w:r>
            <w:r w:rsidR="006E1B66">
              <w:rPr>
                <w:noProof/>
                <w:webHidden/>
              </w:rPr>
              <w:t>10</w:t>
            </w:r>
            <w:r w:rsidR="006E1B66">
              <w:rPr>
                <w:noProof/>
                <w:webHidden/>
              </w:rPr>
              <w:fldChar w:fldCharType="end"/>
            </w:r>
          </w:hyperlink>
        </w:p>
        <w:p w14:paraId="5F808653" w14:textId="7F7CB12A" w:rsidR="006E1B66" w:rsidRDefault="003804B8">
          <w:pPr>
            <w:pStyle w:val="TOC2"/>
            <w:rPr>
              <w:rFonts w:asciiTheme="minorHAnsi" w:eastAsiaTheme="minorEastAsia" w:hAnsiTheme="minorHAnsi" w:cstheme="minorBidi"/>
              <w:noProof/>
              <w:szCs w:val="22"/>
            </w:rPr>
          </w:pPr>
          <w:hyperlink w:anchor="_Toc53396139" w:history="1">
            <w:r w:rsidR="006E1B66" w:rsidRPr="00CF61D3">
              <w:rPr>
                <w:rStyle w:val="Hyperlink"/>
                <w:noProof/>
              </w:rPr>
              <w:t>Lost and Found</w:t>
            </w:r>
            <w:r w:rsidR="006E1B66">
              <w:rPr>
                <w:noProof/>
                <w:webHidden/>
              </w:rPr>
              <w:tab/>
            </w:r>
            <w:r w:rsidR="006E1B66">
              <w:rPr>
                <w:noProof/>
                <w:webHidden/>
              </w:rPr>
              <w:fldChar w:fldCharType="begin"/>
            </w:r>
            <w:r w:rsidR="006E1B66">
              <w:rPr>
                <w:noProof/>
                <w:webHidden/>
              </w:rPr>
              <w:instrText xml:space="preserve"> PAGEREF _Toc53396139 \h </w:instrText>
            </w:r>
            <w:r w:rsidR="006E1B66">
              <w:rPr>
                <w:noProof/>
                <w:webHidden/>
              </w:rPr>
            </w:r>
            <w:r w:rsidR="006E1B66">
              <w:rPr>
                <w:noProof/>
                <w:webHidden/>
              </w:rPr>
              <w:fldChar w:fldCharType="separate"/>
            </w:r>
            <w:r w:rsidR="006E1B66">
              <w:rPr>
                <w:noProof/>
                <w:webHidden/>
              </w:rPr>
              <w:t>10</w:t>
            </w:r>
            <w:r w:rsidR="006E1B66">
              <w:rPr>
                <w:noProof/>
                <w:webHidden/>
              </w:rPr>
              <w:fldChar w:fldCharType="end"/>
            </w:r>
          </w:hyperlink>
        </w:p>
        <w:p w14:paraId="60AE0FBE" w14:textId="4F39F3A4" w:rsidR="006E1B66" w:rsidRDefault="003804B8">
          <w:pPr>
            <w:pStyle w:val="TOC2"/>
            <w:rPr>
              <w:rFonts w:asciiTheme="minorHAnsi" w:eastAsiaTheme="minorEastAsia" w:hAnsiTheme="minorHAnsi" w:cstheme="minorBidi"/>
              <w:noProof/>
              <w:szCs w:val="22"/>
            </w:rPr>
          </w:pPr>
          <w:hyperlink w:anchor="_Toc53396140" w:history="1">
            <w:r w:rsidR="006E1B66" w:rsidRPr="00CF61D3">
              <w:rPr>
                <w:rStyle w:val="Hyperlink"/>
                <w:noProof/>
              </w:rPr>
              <w:t>Non-Discrimination Statement</w:t>
            </w:r>
            <w:r w:rsidR="006E1B66">
              <w:rPr>
                <w:noProof/>
                <w:webHidden/>
              </w:rPr>
              <w:tab/>
            </w:r>
            <w:r w:rsidR="006E1B66">
              <w:rPr>
                <w:noProof/>
                <w:webHidden/>
              </w:rPr>
              <w:fldChar w:fldCharType="begin"/>
            </w:r>
            <w:r w:rsidR="006E1B66">
              <w:rPr>
                <w:noProof/>
                <w:webHidden/>
              </w:rPr>
              <w:instrText xml:space="preserve"> PAGEREF _Toc53396140 \h </w:instrText>
            </w:r>
            <w:r w:rsidR="006E1B66">
              <w:rPr>
                <w:noProof/>
                <w:webHidden/>
              </w:rPr>
            </w:r>
            <w:r w:rsidR="006E1B66">
              <w:rPr>
                <w:noProof/>
                <w:webHidden/>
              </w:rPr>
              <w:fldChar w:fldCharType="separate"/>
            </w:r>
            <w:r w:rsidR="006E1B66">
              <w:rPr>
                <w:noProof/>
                <w:webHidden/>
              </w:rPr>
              <w:t>11</w:t>
            </w:r>
            <w:r w:rsidR="006E1B66">
              <w:rPr>
                <w:noProof/>
                <w:webHidden/>
              </w:rPr>
              <w:fldChar w:fldCharType="end"/>
            </w:r>
          </w:hyperlink>
        </w:p>
        <w:p w14:paraId="109ED3F4" w14:textId="0093D107" w:rsidR="006E1B66" w:rsidRDefault="003804B8">
          <w:pPr>
            <w:pStyle w:val="TOC2"/>
            <w:rPr>
              <w:rFonts w:asciiTheme="minorHAnsi" w:eastAsiaTheme="minorEastAsia" w:hAnsiTheme="minorHAnsi" w:cstheme="minorBidi"/>
              <w:noProof/>
              <w:szCs w:val="22"/>
            </w:rPr>
          </w:pPr>
          <w:hyperlink w:anchor="_Toc53396141" w:history="1">
            <w:r w:rsidR="006E1B66" w:rsidRPr="00CF61D3">
              <w:rPr>
                <w:rStyle w:val="Hyperlink"/>
                <w:noProof/>
              </w:rPr>
              <w:t>Sexual Violence Prevention Training</w:t>
            </w:r>
            <w:r w:rsidR="006E1B66">
              <w:rPr>
                <w:noProof/>
                <w:webHidden/>
              </w:rPr>
              <w:tab/>
            </w:r>
            <w:r w:rsidR="006E1B66">
              <w:rPr>
                <w:noProof/>
                <w:webHidden/>
              </w:rPr>
              <w:fldChar w:fldCharType="begin"/>
            </w:r>
            <w:r w:rsidR="006E1B66">
              <w:rPr>
                <w:noProof/>
                <w:webHidden/>
              </w:rPr>
              <w:instrText xml:space="preserve"> PAGEREF _Toc53396141 \h </w:instrText>
            </w:r>
            <w:r w:rsidR="006E1B66">
              <w:rPr>
                <w:noProof/>
                <w:webHidden/>
              </w:rPr>
            </w:r>
            <w:r w:rsidR="006E1B66">
              <w:rPr>
                <w:noProof/>
                <w:webHidden/>
              </w:rPr>
              <w:fldChar w:fldCharType="separate"/>
            </w:r>
            <w:r w:rsidR="006E1B66">
              <w:rPr>
                <w:noProof/>
                <w:webHidden/>
              </w:rPr>
              <w:t>11</w:t>
            </w:r>
            <w:r w:rsidR="006E1B66">
              <w:rPr>
                <w:noProof/>
                <w:webHidden/>
              </w:rPr>
              <w:fldChar w:fldCharType="end"/>
            </w:r>
          </w:hyperlink>
        </w:p>
        <w:p w14:paraId="3835E8A5" w14:textId="0D82CF61" w:rsidR="006E1B66" w:rsidRDefault="003804B8">
          <w:pPr>
            <w:pStyle w:val="TOC3"/>
            <w:rPr>
              <w:rFonts w:asciiTheme="minorHAnsi" w:eastAsiaTheme="minorEastAsia" w:hAnsiTheme="minorHAnsi" w:cstheme="minorBidi"/>
              <w:noProof/>
              <w:szCs w:val="22"/>
            </w:rPr>
          </w:pPr>
          <w:hyperlink w:anchor="_Toc53396142" w:history="1">
            <w:r w:rsidR="006E1B66" w:rsidRPr="00CF61D3">
              <w:rPr>
                <w:rStyle w:val="Hyperlink"/>
                <w:noProof/>
              </w:rPr>
              <w:t>Sexual Harassment</w:t>
            </w:r>
            <w:r w:rsidR="006E1B66">
              <w:rPr>
                <w:noProof/>
                <w:webHidden/>
              </w:rPr>
              <w:tab/>
            </w:r>
            <w:r w:rsidR="006E1B66">
              <w:rPr>
                <w:noProof/>
                <w:webHidden/>
              </w:rPr>
              <w:fldChar w:fldCharType="begin"/>
            </w:r>
            <w:r w:rsidR="006E1B66">
              <w:rPr>
                <w:noProof/>
                <w:webHidden/>
              </w:rPr>
              <w:instrText xml:space="preserve"> PAGEREF _Toc53396142 \h </w:instrText>
            </w:r>
            <w:r w:rsidR="006E1B66">
              <w:rPr>
                <w:noProof/>
                <w:webHidden/>
              </w:rPr>
            </w:r>
            <w:r w:rsidR="006E1B66">
              <w:rPr>
                <w:noProof/>
                <w:webHidden/>
              </w:rPr>
              <w:fldChar w:fldCharType="separate"/>
            </w:r>
            <w:r w:rsidR="006E1B66">
              <w:rPr>
                <w:noProof/>
                <w:webHidden/>
              </w:rPr>
              <w:t>11</w:t>
            </w:r>
            <w:r w:rsidR="006E1B66">
              <w:rPr>
                <w:noProof/>
                <w:webHidden/>
              </w:rPr>
              <w:fldChar w:fldCharType="end"/>
            </w:r>
          </w:hyperlink>
        </w:p>
        <w:p w14:paraId="072AD3D8" w14:textId="52133039" w:rsidR="006E1B66" w:rsidRDefault="003804B8">
          <w:pPr>
            <w:pStyle w:val="TOC2"/>
            <w:rPr>
              <w:rFonts w:asciiTheme="minorHAnsi" w:eastAsiaTheme="minorEastAsia" w:hAnsiTheme="minorHAnsi" w:cstheme="minorBidi"/>
              <w:noProof/>
              <w:szCs w:val="22"/>
            </w:rPr>
          </w:pPr>
          <w:hyperlink w:anchor="_Toc53396143" w:history="1">
            <w:r w:rsidR="006E1B66" w:rsidRPr="00CF61D3">
              <w:rPr>
                <w:rStyle w:val="Hyperlink"/>
                <w:noProof/>
              </w:rPr>
              <w:t>Student Rights and Responsibilities</w:t>
            </w:r>
            <w:r w:rsidR="006E1B66">
              <w:rPr>
                <w:noProof/>
                <w:webHidden/>
              </w:rPr>
              <w:tab/>
            </w:r>
            <w:r w:rsidR="006E1B66">
              <w:rPr>
                <w:noProof/>
                <w:webHidden/>
              </w:rPr>
              <w:fldChar w:fldCharType="begin"/>
            </w:r>
            <w:r w:rsidR="006E1B66">
              <w:rPr>
                <w:noProof/>
                <w:webHidden/>
              </w:rPr>
              <w:instrText xml:space="preserve"> PAGEREF _Toc53396143 \h </w:instrText>
            </w:r>
            <w:r w:rsidR="006E1B66">
              <w:rPr>
                <w:noProof/>
                <w:webHidden/>
              </w:rPr>
            </w:r>
            <w:r w:rsidR="006E1B66">
              <w:rPr>
                <w:noProof/>
                <w:webHidden/>
              </w:rPr>
              <w:fldChar w:fldCharType="separate"/>
            </w:r>
            <w:r w:rsidR="006E1B66">
              <w:rPr>
                <w:noProof/>
                <w:webHidden/>
              </w:rPr>
              <w:t>12</w:t>
            </w:r>
            <w:r w:rsidR="006E1B66">
              <w:rPr>
                <w:noProof/>
                <w:webHidden/>
              </w:rPr>
              <w:fldChar w:fldCharType="end"/>
            </w:r>
          </w:hyperlink>
        </w:p>
        <w:p w14:paraId="110DA70A" w14:textId="1844E7D7" w:rsidR="006E1B66" w:rsidRDefault="003804B8">
          <w:pPr>
            <w:pStyle w:val="TOC2"/>
            <w:rPr>
              <w:rFonts w:asciiTheme="minorHAnsi" w:eastAsiaTheme="minorEastAsia" w:hAnsiTheme="minorHAnsi" w:cstheme="minorBidi"/>
              <w:noProof/>
              <w:szCs w:val="22"/>
            </w:rPr>
          </w:pPr>
          <w:hyperlink w:anchor="_Toc53396144" w:history="1">
            <w:r w:rsidR="006E1B66" w:rsidRPr="00CF61D3">
              <w:rPr>
                <w:rStyle w:val="Hyperlink"/>
                <w:noProof/>
              </w:rPr>
              <w:t>Students’ Rights to Privacy</w:t>
            </w:r>
            <w:r w:rsidR="006E1B66">
              <w:rPr>
                <w:noProof/>
                <w:webHidden/>
              </w:rPr>
              <w:tab/>
            </w:r>
            <w:r w:rsidR="006E1B66">
              <w:rPr>
                <w:noProof/>
                <w:webHidden/>
              </w:rPr>
              <w:fldChar w:fldCharType="begin"/>
            </w:r>
            <w:r w:rsidR="006E1B66">
              <w:rPr>
                <w:noProof/>
                <w:webHidden/>
              </w:rPr>
              <w:instrText xml:space="preserve"> PAGEREF _Toc53396144 \h </w:instrText>
            </w:r>
            <w:r w:rsidR="006E1B66">
              <w:rPr>
                <w:noProof/>
                <w:webHidden/>
              </w:rPr>
            </w:r>
            <w:r w:rsidR="006E1B66">
              <w:rPr>
                <w:noProof/>
                <w:webHidden/>
              </w:rPr>
              <w:fldChar w:fldCharType="separate"/>
            </w:r>
            <w:r w:rsidR="006E1B66">
              <w:rPr>
                <w:noProof/>
                <w:webHidden/>
              </w:rPr>
              <w:t>12</w:t>
            </w:r>
            <w:r w:rsidR="006E1B66">
              <w:rPr>
                <w:noProof/>
                <w:webHidden/>
              </w:rPr>
              <w:fldChar w:fldCharType="end"/>
            </w:r>
          </w:hyperlink>
        </w:p>
        <w:p w14:paraId="53CDEC7E" w14:textId="15F9A7AC" w:rsidR="006E1B66" w:rsidRDefault="003804B8">
          <w:pPr>
            <w:pStyle w:val="TOC3"/>
            <w:rPr>
              <w:rFonts w:asciiTheme="minorHAnsi" w:eastAsiaTheme="minorEastAsia" w:hAnsiTheme="minorHAnsi" w:cstheme="minorBidi"/>
              <w:noProof/>
              <w:szCs w:val="22"/>
            </w:rPr>
          </w:pPr>
          <w:hyperlink w:anchor="_Toc53396145" w:history="1">
            <w:r w:rsidR="006E1B66" w:rsidRPr="00CF61D3">
              <w:rPr>
                <w:rStyle w:val="Hyperlink"/>
                <w:noProof/>
              </w:rPr>
              <w:t>Definitions</w:t>
            </w:r>
            <w:r w:rsidR="006E1B66">
              <w:rPr>
                <w:noProof/>
                <w:webHidden/>
              </w:rPr>
              <w:tab/>
            </w:r>
            <w:r w:rsidR="006E1B66">
              <w:rPr>
                <w:noProof/>
                <w:webHidden/>
              </w:rPr>
              <w:fldChar w:fldCharType="begin"/>
            </w:r>
            <w:r w:rsidR="006E1B66">
              <w:rPr>
                <w:noProof/>
                <w:webHidden/>
              </w:rPr>
              <w:instrText xml:space="preserve"> PAGEREF _Toc53396145 \h </w:instrText>
            </w:r>
            <w:r w:rsidR="006E1B66">
              <w:rPr>
                <w:noProof/>
                <w:webHidden/>
              </w:rPr>
            </w:r>
            <w:r w:rsidR="006E1B66">
              <w:rPr>
                <w:noProof/>
                <w:webHidden/>
              </w:rPr>
              <w:fldChar w:fldCharType="separate"/>
            </w:r>
            <w:r w:rsidR="006E1B66">
              <w:rPr>
                <w:noProof/>
                <w:webHidden/>
              </w:rPr>
              <w:t>12</w:t>
            </w:r>
            <w:r w:rsidR="006E1B66">
              <w:rPr>
                <w:noProof/>
                <w:webHidden/>
              </w:rPr>
              <w:fldChar w:fldCharType="end"/>
            </w:r>
          </w:hyperlink>
        </w:p>
        <w:p w14:paraId="1DF69104" w14:textId="51B52C40" w:rsidR="006E1B66" w:rsidRDefault="003804B8">
          <w:pPr>
            <w:pStyle w:val="TOC3"/>
            <w:rPr>
              <w:rFonts w:asciiTheme="minorHAnsi" w:eastAsiaTheme="minorEastAsia" w:hAnsiTheme="minorHAnsi" w:cstheme="minorBidi"/>
              <w:noProof/>
              <w:szCs w:val="22"/>
            </w:rPr>
          </w:pPr>
          <w:hyperlink w:anchor="_Toc53396146" w:history="1">
            <w:r w:rsidR="006E1B66" w:rsidRPr="00CF61D3">
              <w:rPr>
                <w:rStyle w:val="Hyperlink"/>
                <w:noProof/>
              </w:rPr>
              <w:t>Withholding Disclosure of Information</w:t>
            </w:r>
            <w:r w:rsidR="006E1B66">
              <w:rPr>
                <w:noProof/>
                <w:webHidden/>
              </w:rPr>
              <w:tab/>
            </w:r>
            <w:r w:rsidR="006E1B66">
              <w:rPr>
                <w:noProof/>
                <w:webHidden/>
              </w:rPr>
              <w:fldChar w:fldCharType="begin"/>
            </w:r>
            <w:r w:rsidR="006E1B66">
              <w:rPr>
                <w:noProof/>
                <w:webHidden/>
              </w:rPr>
              <w:instrText xml:space="preserve"> PAGEREF _Toc53396146 \h </w:instrText>
            </w:r>
            <w:r w:rsidR="006E1B66">
              <w:rPr>
                <w:noProof/>
                <w:webHidden/>
              </w:rPr>
            </w:r>
            <w:r w:rsidR="006E1B66">
              <w:rPr>
                <w:noProof/>
                <w:webHidden/>
              </w:rPr>
              <w:fldChar w:fldCharType="separate"/>
            </w:r>
            <w:r w:rsidR="006E1B66">
              <w:rPr>
                <w:noProof/>
                <w:webHidden/>
              </w:rPr>
              <w:t>12</w:t>
            </w:r>
            <w:r w:rsidR="006E1B66">
              <w:rPr>
                <w:noProof/>
                <w:webHidden/>
              </w:rPr>
              <w:fldChar w:fldCharType="end"/>
            </w:r>
          </w:hyperlink>
        </w:p>
        <w:p w14:paraId="172607DE" w14:textId="5E65AFAD" w:rsidR="006E1B66" w:rsidRDefault="003804B8">
          <w:pPr>
            <w:pStyle w:val="TOC3"/>
            <w:rPr>
              <w:rFonts w:asciiTheme="minorHAnsi" w:eastAsiaTheme="minorEastAsia" w:hAnsiTheme="minorHAnsi" w:cstheme="minorBidi"/>
              <w:noProof/>
              <w:szCs w:val="22"/>
            </w:rPr>
          </w:pPr>
          <w:hyperlink w:anchor="_Toc53396147" w:history="1">
            <w:r w:rsidR="006E1B66" w:rsidRPr="00CF61D3">
              <w:rPr>
                <w:rStyle w:val="Hyperlink"/>
                <w:noProof/>
              </w:rPr>
              <w:t>Access to Records</w:t>
            </w:r>
            <w:r w:rsidR="006E1B66">
              <w:rPr>
                <w:noProof/>
                <w:webHidden/>
              </w:rPr>
              <w:tab/>
            </w:r>
            <w:r w:rsidR="006E1B66">
              <w:rPr>
                <w:noProof/>
                <w:webHidden/>
              </w:rPr>
              <w:fldChar w:fldCharType="begin"/>
            </w:r>
            <w:r w:rsidR="006E1B66">
              <w:rPr>
                <w:noProof/>
                <w:webHidden/>
              </w:rPr>
              <w:instrText xml:space="preserve"> PAGEREF _Toc53396147 \h </w:instrText>
            </w:r>
            <w:r w:rsidR="006E1B66">
              <w:rPr>
                <w:noProof/>
                <w:webHidden/>
              </w:rPr>
            </w:r>
            <w:r w:rsidR="006E1B66">
              <w:rPr>
                <w:noProof/>
                <w:webHidden/>
              </w:rPr>
              <w:fldChar w:fldCharType="separate"/>
            </w:r>
            <w:r w:rsidR="006E1B66">
              <w:rPr>
                <w:noProof/>
                <w:webHidden/>
              </w:rPr>
              <w:t>13</w:t>
            </w:r>
            <w:r w:rsidR="006E1B66">
              <w:rPr>
                <w:noProof/>
                <w:webHidden/>
              </w:rPr>
              <w:fldChar w:fldCharType="end"/>
            </w:r>
          </w:hyperlink>
        </w:p>
        <w:p w14:paraId="29089914" w14:textId="5162BEAC" w:rsidR="006E1B66" w:rsidRDefault="003804B8">
          <w:pPr>
            <w:pStyle w:val="TOC2"/>
            <w:rPr>
              <w:rFonts w:asciiTheme="minorHAnsi" w:eastAsiaTheme="minorEastAsia" w:hAnsiTheme="minorHAnsi" w:cstheme="minorBidi"/>
              <w:noProof/>
              <w:szCs w:val="22"/>
            </w:rPr>
          </w:pPr>
          <w:hyperlink w:anchor="_Toc53396148" w:history="1">
            <w:r w:rsidR="006E1B66" w:rsidRPr="00CF61D3">
              <w:rPr>
                <w:rStyle w:val="Hyperlink"/>
                <w:noProof/>
              </w:rPr>
              <w:t>Parking</w:t>
            </w:r>
            <w:r w:rsidR="006E1B66">
              <w:rPr>
                <w:noProof/>
                <w:webHidden/>
              </w:rPr>
              <w:tab/>
            </w:r>
            <w:r w:rsidR="006E1B66">
              <w:rPr>
                <w:noProof/>
                <w:webHidden/>
              </w:rPr>
              <w:fldChar w:fldCharType="begin"/>
            </w:r>
            <w:r w:rsidR="006E1B66">
              <w:rPr>
                <w:noProof/>
                <w:webHidden/>
              </w:rPr>
              <w:instrText xml:space="preserve"> PAGEREF _Toc53396148 \h </w:instrText>
            </w:r>
            <w:r w:rsidR="006E1B66">
              <w:rPr>
                <w:noProof/>
                <w:webHidden/>
              </w:rPr>
            </w:r>
            <w:r w:rsidR="006E1B66">
              <w:rPr>
                <w:noProof/>
                <w:webHidden/>
              </w:rPr>
              <w:fldChar w:fldCharType="separate"/>
            </w:r>
            <w:r w:rsidR="006E1B66">
              <w:rPr>
                <w:noProof/>
                <w:webHidden/>
              </w:rPr>
              <w:t>13</w:t>
            </w:r>
            <w:r w:rsidR="006E1B66">
              <w:rPr>
                <w:noProof/>
                <w:webHidden/>
              </w:rPr>
              <w:fldChar w:fldCharType="end"/>
            </w:r>
          </w:hyperlink>
        </w:p>
        <w:p w14:paraId="49E56E67" w14:textId="26EAA1DB" w:rsidR="006E1B66" w:rsidRDefault="003804B8">
          <w:pPr>
            <w:pStyle w:val="TOC2"/>
            <w:rPr>
              <w:rFonts w:asciiTheme="minorHAnsi" w:eastAsiaTheme="minorEastAsia" w:hAnsiTheme="minorHAnsi" w:cstheme="minorBidi"/>
              <w:noProof/>
              <w:szCs w:val="22"/>
            </w:rPr>
          </w:pPr>
          <w:hyperlink w:anchor="_Toc53396149" w:history="1">
            <w:r w:rsidR="006E1B66" w:rsidRPr="00CF61D3">
              <w:rPr>
                <w:rStyle w:val="Hyperlink"/>
                <w:noProof/>
              </w:rPr>
              <w:t>Photography</w:t>
            </w:r>
            <w:r w:rsidR="006E1B66">
              <w:rPr>
                <w:noProof/>
                <w:webHidden/>
              </w:rPr>
              <w:tab/>
            </w:r>
            <w:r w:rsidR="006E1B66">
              <w:rPr>
                <w:noProof/>
                <w:webHidden/>
              </w:rPr>
              <w:fldChar w:fldCharType="begin"/>
            </w:r>
            <w:r w:rsidR="006E1B66">
              <w:rPr>
                <w:noProof/>
                <w:webHidden/>
              </w:rPr>
              <w:instrText xml:space="preserve"> PAGEREF _Toc53396149 \h </w:instrText>
            </w:r>
            <w:r w:rsidR="006E1B66">
              <w:rPr>
                <w:noProof/>
                <w:webHidden/>
              </w:rPr>
            </w:r>
            <w:r w:rsidR="006E1B66">
              <w:rPr>
                <w:noProof/>
                <w:webHidden/>
              </w:rPr>
              <w:fldChar w:fldCharType="separate"/>
            </w:r>
            <w:r w:rsidR="006E1B66">
              <w:rPr>
                <w:noProof/>
                <w:webHidden/>
              </w:rPr>
              <w:t>13</w:t>
            </w:r>
            <w:r w:rsidR="006E1B66">
              <w:rPr>
                <w:noProof/>
                <w:webHidden/>
              </w:rPr>
              <w:fldChar w:fldCharType="end"/>
            </w:r>
          </w:hyperlink>
        </w:p>
        <w:p w14:paraId="01C952F8" w14:textId="2775908D" w:rsidR="006E1B66" w:rsidRDefault="003804B8">
          <w:pPr>
            <w:pStyle w:val="TOC2"/>
            <w:rPr>
              <w:rFonts w:asciiTheme="minorHAnsi" w:eastAsiaTheme="minorEastAsia" w:hAnsiTheme="minorHAnsi" w:cstheme="minorBidi"/>
              <w:noProof/>
              <w:szCs w:val="22"/>
            </w:rPr>
          </w:pPr>
          <w:hyperlink w:anchor="_Toc53396150" w:history="1">
            <w:r w:rsidR="006E1B66" w:rsidRPr="00CF61D3">
              <w:rPr>
                <w:rStyle w:val="Hyperlink"/>
                <w:noProof/>
              </w:rPr>
              <w:t>Room Arrangements</w:t>
            </w:r>
            <w:r w:rsidR="006E1B66">
              <w:rPr>
                <w:noProof/>
                <w:webHidden/>
              </w:rPr>
              <w:tab/>
            </w:r>
            <w:r w:rsidR="006E1B66">
              <w:rPr>
                <w:noProof/>
                <w:webHidden/>
              </w:rPr>
              <w:fldChar w:fldCharType="begin"/>
            </w:r>
            <w:r w:rsidR="006E1B66">
              <w:rPr>
                <w:noProof/>
                <w:webHidden/>
              </w:rPr>
              <w:instrText xml:space="preserve"> PAGEREF _Toc53396150 \h </w:instrText>
            </w:r>
            <w:r w:rsidR="006E1B66">
              <w:rPr>
                <w:noProof/>
                <w:webHidden/>
              </w:rPr>
            </w:r>
            <w:r w:rsidR="006E1B66">
              <w:rPr>
                <w:noProof/>
                <w:webHidden/>
              </w:rPr>
              <w:fldChar w:fldCharType="separate"/>
            </w:r>
            <w:r w:rsidR="006E1B66">
              <w:rPr>
                <w:noProof/>
                <w:webHidden/>
              </w:rPr>
              <w:t>13</w:t>
            </w:r>
            <w:r w:rsidR="006E1B66">
              <w:rPr>
                <w:noProof/>
                <w:webHidden/>
              </w:rPr>
              <w:fldChar w:fldCharType="end"/>
            </w:r>
          </w:hyperlink>
        </w:p>
        <w:p w14:paraId="238096A3" w14:textId="03B3F0EC" w:rsidR="006E1B66" w:rsidRDefault="003804B8">
          <w:pPr>
            <w:pStyle w:val="TOC1"/>
            <w:rPr>
              <w:rFonts w:asciiTheme="minorHAnsi" w:eastAsiaTheme="minorEastAsia" w:hAnsiTheme="minorHAnsi" w:cstheme="minorBidi"/>
              <w:b w:val="0"/>
              <w:caps w:val="0"/>
              <w:szCs w:val="22"/>
            </w:rPr>
          </w:pPr>
          <w:hyperlink w:anchor="_Toc53396151" w:history="1">
            <w:r w:rsidR="006E1B66">
              <w:rPr>
                <w:webHidden/>
              </w:rPr>
              <w:tab/>
            </w:r>
            <w:r w:rsidR="006E1B66">
              <w:rPr>
                <w:webHidden/>
              </w:rPr>
              <w:fldChar w:fldCharType="begin"/>
            </w:r>
            <w:r w:rsidR="006E1B66">
              <w:rPr>
                <w:webHidden/>
              </w:rPr>
              <w:instrText xml:space="preserve"> PAGEREF _Toc53396151 \h </w:instrText>
            </w:r>
            <w:r w:rsidR="006E1B66">
              <w:rPr>
                <w:webHidden/>
              </w:rPr>
            </w:r>
            <w:r w:rsidR="006E1B66">
              <w:rPr>
                <w:webHidden/>
              </w:rPr>
              <w:fldChar w:fldCharType="separate"/>
            </w:r>
            <w:r w:rsidR="006E1B66">
              <w:rPr>
                <w:webHidden/>
              </w:rPr>
              <w:t>14</w:t>
            </w:r>
            <w:r w:rsidR="006E1B66">
              <w:rPr>
                <w:webHidden/>
              </w:rPr>
              <w:fldChar w:fldCharType="end"/>
            </w:r>
          </w:hyperlink>
        </w:p>
        <w:p w14:paraId="171FBAF2" w14:textId="059C0FF5" w:rsidR="006E1B66" w:rsidRDefault="003804B8">
          <w:pPr>
            <w:pStyle w:val="TOC1"/>
            <w:rPr>
              <w:rFonts w:asciiTheme="minorHAnsi" w:eastAsiaTheme="minorEastAsia" w:hAnsiTheme="minorHAnsi" w:cstheme="minorBidi"/>
              <w:b w:val="0"/>
              <w:caps w:val="0"/>
              <w:szCs w:val="22"/>
            </w:rPr>
          </w:pPr>
          <w:hyperlink w:anchor="_Toc53396152" w:history="1">
            <w:r w:rsidR="006E1B66" w:rsidRPr="00CF61D3">
              <w:rPr>
                <w:rStyle w:val="Hyperlink"/>
              </w:rPr>
              <w:t>Tobacco Use Policy</w:t>
            </w:r>
            <w:r w:rsidR="006E1B66">
              <w:rPr>
                <w:webHidden/>
              </w:rPr>
              <w:tab/>
            </w:r>
            <w:r w:rsidR="006E1B66">
              <w:rPr>
                <w:webHidden/>
              </w:rPr>
              <w:fldChar w:fldCharType="begin"/>
            </w:r>
            <w:r w:rsidR="006E1B66">
              <w:rPr>
                <w:webHidden/>
              </w:rPr>
              <w:instrText xml:space="preserve"> PAGEREF _Toc53396152 \h </w:instrText>
            </w:r>
            <w:r w:rsidR="006E1B66">
              <w:rPr>
                <w:webHidden/>
              </w:rPr>
            </w:r>
            <w:r w:rsidR="006E1B66">
              <w:rPr>
                <w:webHidden/>
              </w:rPr>
              <w:fldChar w:fldCharType="separate"/>
            </w:r>
            <w:r w:rsidR="006E1B66">
              <w:rPr>
                <w:webHidden/>
              </w:rPr>
              <w:t>14</w:t>
            </w:r>
            <w:r w:rsidR="006E1B66">
              <w:rPr>
                <w:webHidden/>
              </w:rPr>
              <w:fldChar w:fldCharType="end"/>
            </w:r>
          </w:hyperlink>
        </w:p>
        <w:p w14:paraId="37538438" w14:textId="7C95F5DC" w:rsidR="006E1B66" w:rsidRDefault="003804B8">
          <w:pPr>
            <w:pStyle w:val="TOC1"/>
            <w:rPr>
              <w:rFonts w:asciiTheme="minorHAnsi" w:eastAsiaTheme="minorEastAsia" w:hAnsiTheme="minorHAnsi" w:cstheme="minorBidi"/>
              <w:b w:val="0"/>
              <w:caps w:val="0"/>
              <w:szCs w:val="22"/>
            </w:rPr>
          </w:pPr>
          <w:hyperlink w:anchor="_Toc53396153" w:history="1">
            <w:r w:rsidR="006E1B66" w:rsidRPr="00CF61D3">
              <w:rPr>
                <w:rStyle w:val="Hyperlink"/>
              </w:rPr>
              <w:t>Substance Abuse Policy</w:t>
            </w:r>
            <w:r w:rsidR="006E1B66">
              <w:rPr>
                <w:webHidden/>
              </w:rPr>
              <w:tab/>
            </w:r>
            <w:r w:rsidR="006E1B66">
              <w:rPr>
                <w:webHidden/>
              </w:rPr>
              <w:fldChar w:fldCharType="begin"/>
            </w:r>
            <w:r w:rsidR="006E1B66">
              <w:rPr>
                <w:webHidden/>
              </w:rPr>
              <w:instrText xml:space="preserve"> PAGEREF _Toc53396153 \h </w:instrText>
            </w:r>
            <w:r w:rsidR="006E1B66">
              <w:rPr>
                <w:webHidden/>
              </w:rPr>
            </w:r>
            <w:r w:rsidR="006E1B66">
              <w:rPr>
                <w:webHidden/>
              </w:rPr>
              <w:fldChar w:fldCharType="separate"/>
            </w:r>
            <w:r w:rsidR="006E1B66">
              <w:rPr>
                <w:webHidden/>
              </w:rPr>
              <w:t>14</w:t>
            </w:r>
            <w:r w:rsidR="006E1B66">
              <w:rPr>
                <w:webHidden/>
              </w:rPr>
              <w:fldChar w:fldCharType="end"/>
            </w:r>
          </w:hyperlink>
        </w:p>
        <w:p w14:paraId="1A043BED" w14:textId="35B9EAD1" w:rsidR="006E1B66" w:rsidRDefault="003804B8">
          <w:pPr>
            <w:pStyle w:val="TOC1"/>
            <w:rPr>
              <w:rFonts w:asciiTheme="minorHAnsi" w:eastAsiaTheme="minorEastAsia" w:hAnsiTheme="minorHAnsi" w:cstheme="minorBidi"/>
              <w:b w:val="0"/>
              <w:caps w:val="0"/>
              <w:szCs w:val="22"/>
            </w:rPr>
          </w:pPr>
          <w:hyperlink w:anchor="_Toc53396154" w:history="1">
            <w:r w:rsidR="006E1B66" w:rsidRPr="00CF61D3">
              <w:rPr>
                <w:rStyle w:val="Hyperlink"/>
              </w:rPr>
              <w:t>Student Assistance Program</w:t>
            </w:r>
            <w:r w:rsidR="006E1B66">
              <w:rPr>
                <w:webHidden/>
              </w:rPr>
              <w:tab/>
            </w:r>
            <w:r w:rsidR="006E1B66">
              <w:rPr>
                <w:webHidden/>
              </w:rPr>
              <w:fldChar w:fldCharType="begin"/>
            </w:r>
            <w:r w:rsidR="006E1B66">
              <w:rPr>
                <w:webHidden/>
              </w:rPr>
              <w:instrText xml:space="preserve"> PAGEREF _Toc53396154 \h </w:instrText>
            </w:r>
            <w:r w:rsidR="006E1B66">
              <w:rPr>
                <w:webHidden/>
              </w:rPr>
            </w:r>
            <w:r w:rsidR="006E1B66">
              <w:rPr>
                <w:webHidden/>
              </w:rPr>
              <w:fldChar w:fldCharType="separate"/>
            </w:r>
            <w:r w:rsidR="006E1B66">
              <w:rPr>
                <w:webHidden/>
              </w:rPr>
              <w:t>20</w:t>
            </w:r>
            <w:r w:rsidR="006E1B66">
              <w:rPr>
                <w:webHidden/>
              </w:rPr>
              <w:fldChar w:fldCharType="end"/>
            </w:r>
          </w:hyperlink>
        </w:p>
        <w:p w14:paraId="2F7BB5EF" w14:textId="1BE4B456" w:rsidR="006E1B66" w:rsidRDefault="003804B8">
          <w:pPr>
            <w:pStyle w:val="TOC2"/>
            <w:rPr>
              <w:rFonts w:asciiTheme="minorHAnsi" w:eastAsiaTheme="minorEastAsia" w:hAnsiTheme="minorHAnsi" w:cstheme="minorBidi"/>
              <w:noProof/>
              <w:szCs w:val="22"/>
            </w:rPr>
          </w:pPr>
          <w:hyperlink w:anchor="_Toc53396155" w:history="1">
            <w:r w:rsidR="006E1B66" w:rsidRPr="00CF61D3">
              <w:rPr>
                <w:rStyle w:val="Hyperlink"/>
                <w:noProof/>
              </w:rPr>
              <w:t>Goals of the Program</w:t>
            </w:r>
            <w:r w:rsidR="006E1B66">
              <w:rPr>
                <w:noProof/>
                <w:webHidden/>
              </w:rPr>
              <w:tab/>
            </w:r>
            <w:r w:rsidR="006E1B66">
              <w:rPr>
                <w:noProof/>
                <w:webHidden/>
              </w:rPr>
              <w:fldChar w:fldCharType="begin"/>
            </w:r>
            <w:r w:rsidR="006E1B66">
              <w:rPr>
                <w:noProof/>
                <w:webHidden/>
              </w:rPr>
              <w:instrText xml:space="preserve"> PAGEREF _Toc53396155 \h </w:instrText>
            </w:r>
            <w:r w:rsidR="006E1B66">
              <w:rPr>
                <w:noProof/>
                <w:webHidden/>
              </w:rPr>
            </w:r>
            <w:r w:rsidR="006E1B66">
              <w:rPr>
                <w:noProof/>
                <w:webHidden/>
              </w:rPr>
              <w:fldChar w:fldCharType="separate"/>
            </w:r>
            <w:r w:rsidR="006E1B66">
              <w:rPr>
                <w:noProof/>
                <w:webHidden/>
              </w:rPr>
              <w:t>20</w:t>
            </w:r>
            <w:r w:rsidR="006E1B66">
              <w:rPr>
                <w:noProof/>
                <w:webHidden/>
              </w:rPr>
              <w:fldChar w:fldCharType="end"/>
            </w:r>
          </w:hyperlink>
        </w:p>
        <w:p w14:paraId="37FF6C90" w14:textId="2A4B13DF" w:rsidR="006E1B66" w:rsidRDefault="003804B8">
          <w:pPr>
            <w:pStyle w:val="TOC2"/>
            <w:rPr>
              <w:rFonts w:asciiTheme="minorHAnsi" w:eastAsiaTheme="minorEastAsia" w:hAnsiTheme="minorHAnsi" w:cstheme="minorBidi"/>
              <w:noProof/>
              <w:szCs w:val="22"/>
            </w:rPr>
          </w:pPr>
          <w:hyperlink w:anchor="_Toc53396156" w:history="1">
            <w:r w:rsidR="006E1B66" w:rsidRPr="00CF61D3">
              <w:rPr>
                <w:rStyle w:val="Hyperlink"/>
                <w:noProof/>
              </w:rPr>
              <w:t>Responsibility</w:t>
            </w:r>
            <w:r w:rsidR="006E1B66">
              <w:rPr>
                <w:noProof/>
                <w:webHidden/>
              </w:rPr>
              <w:tab/>
            </w:r>
            <w:r w:rsidR="006E1B66">
              <w:rPr>
                <w:noProof/>
                <w:webHidden/>
              </w:rPr>
              <w:fldChar w:fldCharType="begin"/>
            </w:r>
            <w:r w:rsidR="006E1B66">
              <w:rPr>
                <w:noProof/>
                <w:webHidden/>
              </w:rPr>
              <w:instrText xml:space="preserve"> PAGEREF _Toc53396156 \h </w:instrText>
            </w:r>
            <w:r w:rsidR="006E1B66">
              <w:rPr>
                <w:noProof/>
                <w:webHidden/>
              </w:rPr>
            </w:r>
            <w:r w:rsidR="006E1B66">
              <w:rPr>
                <w:noProof/>
                <w:webHidden/>
              </w:rPr>
              <w:fldChar w:fldCharType="separate"/>
            </w:r>
            <w:r w:rsidR="006E1B66">
              <w:rPr>
                <w:noProof/>
                <w:webHidden/>
              </w:rPr>
              <w:t>20</w:t>
            </w:r>
            <w:r w:rsidR="006E1B66">
              <w:rPr>
                <w:noProof/>
                <w:webHidden/>
              </w:rPr>
              <w:fldChar w:fldCharType="end"/>
            </w:r>
          </w:hyperlink>
        </w:p>
        <w:p w14:paraId="5CF4A8E0" w14:textId="439CEF79" w:rsidR="006E1B66" w:rsidRDefault="003804B8">
          <w:pPr>
            <w:pStyle w:val="TOC1"/>
            <w:rPr>
              <w:rFonts w:asciiTheme="minorHAnsi" w:eastAsiaTheme="minorEastAsia" w:hAnsiTheme="minorHAnsi" w:cstheme="minorBidi"/>
              <w:b w:val="0"/>
              <w:caps w:val="0"/>
              <w:szCs w:val="22"/>
            </w:rPr>
          </w:pPr>
          <w:hyperlink w:anchor="_Toc53396157" w:history="1">
            <w:r w:rsidR="006E1B66" w:rsidRPr="00CF61D3">
              <w:rPr>
                <w:rStyle w:val="Hyperlink"/>
              </w:rPr>
              <w:t>Student Health and Behavioral Health Services</w:t>
            </w:r>
            <w:r w:rsidR="006E1B66">
              <w:rPr>
                <w:webHidden/>
              </w:rPr>
              <w:tab/>
            </w:r>
            <w:r w:rsidR="006E1B66">
              <w:rPr>
                <w:webHidden/>
              </w:rPr>
              <w:fldChar w:fldCharType="begin"/>
            </w:r>
            <w:r w:rsidR="006E1B66">
              <w:rPr>
                <w:webHidden/>
              </w:rPr>
              <w:instrText xml:space="preserve"> PAGEREF _Toc53396157 \h </w:instrText>
            </w:r>
            <w:r w:rsidR="006E1B66">
              <w:rPr>
                <w:webHidden/>
              </w:rPr>
            </w:r>
            <w:r w:rsidR="006E1B66">
              <w:rPr>
                <w:webHidden/>
              </w:rPr>
              <w:fldChar w:fldCharType="separate"/>
            </w:r>
            <w:r w:rsidR="006E1B66">
              <w:rPr>
                <w:webHidden/>
              </w:rPr>
              <w:t>20</w:t>
            </w:r>
            <w:r w:rsidR="006E1B66">
              <w:rPr>
                <w:webHidden/>
              </w:rPr>
              <w:fldChar w:fldCharType="end"/>
            </w:r>
          </w:hyperlink>
        </w:p>
        <w:p w14:paraId="30FF8E0A" w14:textId="064FA612" w:rsidR="006E1B66" w:rsidRDefault="003804B8">
          <w:pPr>
            <w:pStyle w:val="TOC2"/>
            <w:rPr>
              <w:rFonts w:asciiTheme="minorHAnsi" w:eastAsiaTheme="minorEastAsia" w:hAnsiTheme="minorHAnsi" w:cstheme="minorBidi"/>
              <w:noProof/>
              <w:szCs w:val="22"/>
            </w:rPr>
          </w:pPr>
          <w:hyperlink w:anchor="_Toc53396158" w:history="1">
            <w:r w:rsidR="006E1B66" w:rsidRPr="00CF61D3">
              <w:rPr>
                <w:rStyle w:val="Hyperlink"/>
                <w:noProof/>
              </w:rPr>
              <w:t>Student Health</w:t>
            </w:r>
            <w:r w:rsidR="006E1B66">
              <w:rPr>
                <w:noProof/>
                <w:webHidden/>
              </w:rPr>
              <w:tab/>
            </w:r>
            <w:r w:rsidR="006E1B66">
              <w:rPr>
                <w:noProof/>
                <w:webHidden/>
              </w:rPr>
              <w:fldChar w:fldCharType="begin"/>
            </w:r>
            <w:r w:rsidR="006E1B66">
              <w:rPr>
                <w:noProof/>
                <w:webHidden/>
              </w:rPr>
              <w:instrText xml:space="preserve"> PAGEREF _Toc53396158 \h </w:instrText>
            </w:r>
            <w:r w:rsidR="006E1B66">
              <w:rPr>
                <w:noProof/>
                <w:webHidden/>
              </w:rPr>
            </w:r>
            <w:r w:rsidR="006E1B66">
              <w:rPr>
                <w:noProof/>
                <w:webHidden/>
              </w:rPr>
              <w:fldChar w:fldCharType="separate"/>
            </w:r>
            <w:r w:rsidR="006E1B66">
              <w:rPr>
                <w:noProof/>
                <w:webHidden/>
              </w:rPr>
              <w:t>20</w:t>
            </w:r>
            <w:r w:rsidR="006E1B66">
              <w:rPr>
                <w:noProof/>
                <w:webHidden/>
              </w:rPr>
              <w:fldChar w:fldCharType="end"/>
            </w:r>
          </w:hyperlink>
        </w:p>
        <w:p w14:paraId="56F8E85A" w14:textId="08DF6B92" w:rsidR="006E1B66" w:rsidRDefault="003804B8">
          <w:pPr>
            <w:pStyle w:val="TOC2"/>
            <w:rPr>
              <w:rFonts w:asciiTheme="minorHAnsi" w:eastAsiaTheme="minorEastAsia" w:hAnsiTheme="minorHAnsi" w:cstheme="minorBidi"/>
              <w:noProof/>
              <w:szCs w:val="22"/>
            </w:rPr>
          </w:pPr>
          <w:hyperlink w:anchor="_Toc53396159" w:history="1">
            <w:r w:rsidR="006E1B66" w:rsidRPr="00CF61D3">
              <w:rPr>
                <w:rStyle w:val="Hyperlink"/>
                <w:noProof/>
              </w:rPr>
              <w:t>Behavioral Health</w:t>
            </w:r>
            <w:r w:rsidR="006E1B66">
              <w:rPr>
                <w:noProof/>
                <w:webHidden/>
              </w:rPr>
              <w:tab/>
            </w:r>
            <w:r w:rsidR="006E1B66">
              <w:rPr>
                <w:noProof/>
                <w:webHidden/>
              </w:rPr>
              <w:fldChar w:fldCharType="begin"/>
            </w:r>
            <w:r w:rsidR="006E1B66">
              <w:rPr>
                <w:noProof/>
                <w:webHidden/>
              </w:rPr>
              <w:instrText xml:space="preserve"> PAGEREF _Toc53396159 \h </w:instrText>
            </w:r>
            <w:r w:rsidR="006E1B66">
              <w:rPr>
                <w:noProof/>
                <w:webHidden/>
              </w:rPr>
            </w:r>
            <w:r w:rsidR="006E1B66">
              <w:rPr>
                <w:noProof/>
                <w:webHidden/>
              </w:rPr>
              <w:fldChar w:fldCharType="separate"/>
            </w:r>
            <w:r w:rsidR="006E1B66">
              <w:rPr>
                <w:noProof/>
                <w:webHidden/>
              </w:rPr>
              <w:t>21</w:t>
            </w:r>
            <w:r w:rsidR="006E1B66">
              <w:rPr>
                <w:noProof/>
                <w:webHidden/>
              </w:rPr>
              <w:fldChar w:fldCharType="end"/>
            </w:r>
          </w:hyperlink>
        </w:p>
        <w:p w14:paraId="25F6B2EB" w14:textId="1DF99904" w:rsidR="006E1B66" w:rsidRDefault="003804B8">
          <w:pPr>
            <w:pStyle w:val="TOC3"/>
            <w:rPr>
              <w:rFonts w:asciiTheme="minorHAnsi" w:eastAsiaTheme="minorEastAsia" w:hAnsiTheme="minorHAnsi" w:cstheme="minorBidi"/>
              <w:noProof/>
              <w:szCs w:val="22"/>
            </w:rPr>
          </w:pPr>
          <w:hyperlink w:anchor="_Toc53396160" w:history="1">
            <w:r w:rsidR="006E1B66" w:rsidRPr="00CF61D3">
              <w:rPr>
                <w:rStyle w:val="Hyperlink"/>
                <w:rFonts w:eastAsia="Times New Roman"/>
                <w:noProof/>
              </w:rPr>
              <w:t>On Campus Support</w:t>
            </w:r>
            <w:r w:rsidR="006E1B66">
              <w:rPr>
                <w:noProof/>
                <w:webHidden/>
              </w:rPr>
              <w:tab/>
            </w:r>
            <w:r w:rsidR="006E1B66">
              <w:rPr>
                <w:noProof/>
                <w:webHidden/>
              </w:rPr>
              <w:fldChar w:fldCharType="begin"/>
            </w:r>
            <w:r w:rsidR="006E1B66">
              <w:rPr>
                <w:noProof/>
                <w:webHidden/>
              </w:rPr>
              <w:instrText xml:space="preserve"> PAGEREF _Toc53396160 \h </w:instrText>
            </w:r>
            <w:r w:rsidR="006E1B66">
              <w:rPr>
                <w:noProof/>
                <w:webHidden/>
              </w:rPr>
            </w:r>
            <w:r w:rsidR="006E1B66">
              <w:rPr>
                <w:noProof/>
                <w:webHidden/>
              </w:rPr>
              <w:fldChar w:fldCharType="separate"/>
            </w:r>
            <w:r w:rsidR="006E1B66">
              <w:rPr>
                <w:noProof/>
                <w:webHidden/>
              </w:rPr>
              <w:t>21</w:t>
            </w:r>
            <w:r w:rsidR="006E1B66">
              <w:rPr>
                <w:noProof/>
                <w:webHidden/>
              </w:rPr>
              <w:fldChar w:fldCharType="end"/>
            </w:r>
          </w:hyperlink>
        </w:p>
        <w:p w14:paraId="043A9C45" w14:textId="12C43EC9" w:rsidR="006E1B66" w:rsidRDefault="003804B8">
          <w:pPr>
            <w:pStyle w:val="TOC3"/>
            <w:rPr>
              <w:rFonts w:asciiTheme="minorHAnsi" w:eastAsiaTheme="minorEastAsia" w:hAnsiTheme="minorHAnsi" w:cstheme="minorBidi"/>
              <w:noProof/>
              <w:szCs w:val="22"/>
            </w:rPr>
          </w:pPr>
          <w:hyperlink w:anchor="_Toc53396161" w:history="1">
            <w:r w:rsidR="006E1B66" w:rsidRPr="00CF61D3">
              <w:rPr>
                <w:rStyle w:val="Hyperlink"/>
                <w:noProof/>
              </w:rPr>
              <w:t>Guidance Resources</w:t>
            </w:r>
            <w:r w:rsidR="006E1B66">
              <w:rPr>
                <w:noProof/>
                <w:webHidden/>
              </w:rPr>
              <w:tab/>
            </w:r>
            <w:r w:rsidR="006E1B66">
              <w:rPr>
                <w:noProof/>
                <w:webHidden/>
              </w:rPr>
              <w:fldChar w:fldCharType="begin"/>
            </w:r>
            <w:r w:rsidR="006E1B66">
              <w:rPr>
                <w:noProof/>
                <w:webHidden/>
              </w:rPr>
              <w:instrText xml:space="preserve"> PAGEREF _Toc53396161 \h </w:instrText>
            </w:r>
            <w:r w:rsidR="006E1B66">
              <w:rPr>
                <w:noProof/>
                <w:webHidden/>
              </w:rPr>
            </w:r>
            <w:r w:rsidR="006E1B66">
              <w:rPr>
                <w:noProof/>
                <w:webHidden/>
              </w:rPr>
              <w:fldChar w:fldCharType="separate"/>
            </w:r>
            <w:r w:rsidR="006E1B66">
              <w:rPr>
                <w:noProof/>
                <w:webHidden/>
              </w:rPr>
              <w:t>21</w:t>
            </w:r>
            <w:r w:rsidR="006E1B66">
              <w:rPr>
                <w:noProof/>
                <w:webHidden/>
              </w:rPr>
              <w:fldChar w:fldCharType="end"/>
            </w:r>
          </w:hyperlink>
        </w:p>
        <w:p w14:paraId="5789ADB3" w14:textId="6BCC4AA5" w:rsidR="006E1B66" w:rsidRDefault="003804B8">
          <w:pPr>
            <w:pStyle w:val="TOC3"/>
            <w:rPr>
              <w:rFonts w:asciiTheme="minorHAnsi" w:eastAsiaTheme="minorEastAsia" w:hAnsiTheme="minorHAnsi" w:cstheme="minorBidi"/>
              <w:noProof/>
              <w:szCs w:val="22"/>
            </w:rPr>
          </w:pPr>
          <w:hyperlink w:anchor="_Toc53396162" w:history="1">
            <w:r w:rsidR="006E1B66" w:rsidRPr="00CF61D3">
              <w:rPr>
                <w:rStyle w:val="Hyperlink"/>
                <w:noProof/>
              </w:rPr>
              <w:t>OSU-Tulsa Counseling Clinic</w:t>
            </w:r>
            <w:r w:rsidR="006E1B66">
              <w:rPr>
                <w:noProof/>
                <w:webHidden/>
              </w:rPr>
              <w:tab/>
            </w:r>
            <w:r w:rsidR="006E1B66">
              <w:rPr>
                <w:noProof/>
                <w:webHidden/>
              </w:rPr>
              <w:fldChar w:fldCharType="begin"/>
            </w:r>
            <w:r w:rsidR="006E1B66">
              <w:rPr>
                <w:noProof/>
                <w:webHidden/>
              </w:rPr>
              <w:instrText xml:space="preserve"> PAGEREF _Toc53396162 \h </w:instrText>
            </w:r>
            <w:r w:rsidR="006E1B66">
              <w:rPr>
                <w:noProof/>
                <w:webHidden/>
              </w:rPr>
            </w:r>
            <w:r w:rsidR="006E1B66">
              <w:rPr>
                <w:noProof/>
                <w:webHidden/>
              </w:rPr>
              <w:fldChar w:fldCharType="separate"/>
            </w:r>
            <w:r w:rsidR="006E1B66">
              <w:rPr>
                <w:noProof/>
                <w:webHidden/>
              </w:rPr>
              <w:t>21</w:t>
            </w:r>
            <w:r w:rsidR="006E1B66">
              <w:rPr>
                <w:noProof/>
                <w:webHidden/>
              </w:rPr>
              <w:fldChar w:fldCharType="end"/>
            </w:r>
          </w:hyperlink>
        </w:p>
        <w:p w14:paraId="57D9936D" w14:textId="473206D7" w:rsidR="006E1B66" w:rsidRDefault="003804B8">
          <w:pPr>
            <w:pStyle w:val="TOC3"/>
            <w:rPr>
              <w:rFonts w:asciiTheme="minorHAnsi" w:eastAsiaTheme="minorEastAsia" w:hAnsiTheme="minorHAnsi" w:cstheme="minorBidi"/>
              <w:noProof/>
              <w:szCs w:val="22"/>
            </w:rPr>
          </w:pPr>
          <w:hyperlink w:anchor="_Toc53396163" w:history="1">
            <w:r w:rsidR="006E1B66" w:rsidRPr="00CF61D3">
              <w:rPr>
                <w:rStyle w:val="Hyperlink"/>
                <w:noProof/>
              </w:rPr>
              <w:t>Call SAM</w:t>
            </w:r>
            <w:r w:rsidR="006E1B66">
              <w:rPr>
                <w:noProof/>
                <w:webHidden/>
              </w:rPr>
              <w:tab/>
            </w:r>
            <w:r w:rsidR="006E1B66">
              <w:rPr>
                <w:noProof/>
                <w:webHidden/>
              </w:rPr>
              <w:fldChar w:fldCharType="begin"/>
            </w:r>
            <w:r w:rsidR="006E1B66">
              <w:rPr>
                <w:noProof/>
                <w:webHidden/>
              </w:rPr>
              <w:instrText xml:space="preserve"> PAGEREF _Toc53396163 \h </w:instrText>
            </w:r>
            <w:r w:rsidR="006E1B66">
              <w:rPr>
                <w:noProof/>
                <w:webHidden/>
              </w:rPr>
            </w:r>
            <w:r w:rsidR="006E1B66">
              <w:rPr>
                <w:noProof/>
                <w:webHidden/>
              </w:rPr>
              <w:fldChar w:fldCharType="separate"/>
            </w:r>
            <w:r w:rsidR="006E1B66">
              <w:rPr>
                <w:noProof/>
                <w:webHidden/>
              </w:rPr>
              <w:t>21</w:t>
            </w:r>
            <w:r w:rsidR="006E1B66">
              <w:rPr>
                <w:noProof/>
                <w:webHidden/>
              </w:rPr>
              <w:fldChar w:fldCharType="end"/>
            </w:r>
          </w:hyperlink>
        </w:p>
        <w:p w14:paraId="50F9AFE9" w14:textId="3C6A2F8F" w:rsidR="006E1B66" w:rsidRDefault="003804B8">
          <w:pPr>
            <w:pStyle w:val="TOC3"/>
            <w:rPr>
              <w:rFonts w:asciiTheme="minorHAnsi" w:eastAsiaTheme="minorEastAsia" w:hAnsiTheme="minorHAnsi" w:cstheme="minorBidi"/>
              <w:noProof/>
              <w:szCs w:val="22"/>
            </w:rPr>
          </w:pPr>
          <w:hyperlink w:anchor="_Toc53396164" w:history="1">
            <w:r w:rsidR="006E1B66" w:rsidRPr="00CF61D3">
              <w:rPr>
                <w:rStyle w:val="Hyperlink"/>
                <w:noProof/>
              </w:rPr>
              <w:t>Community Resources</w:t>
            </w:r>
            <w:r w:rsidR="006E1B66">
              <w:rPr>
                <w:noProof/>
                <w:webHidden/>
              </w:rPr>
              <w:tab/>
            </w:r>
            <w:r w:rsidR="006E1B66">
              <w:rPr>
                <w:noProof/>
                <w:webHidden/>
              </w:rPr>
              <w:fldChar w:fldCharType="begin"/>
            </w:r>
            <w:r w:rsidR="006E1B66">
              <w:rPr>
                <w:noProof/>
                <w:webHidden/>
              </w:rPr>
              <w:instrText xml:space="preserve"> PAGEREF _Toc53396164 \h </w:instrText>
            </w:r>
            <w:r w:rsidR="006E1B66">
              <w:rPr>
                <w:noProof/>
                <w:webHidden/>
              </w:rPr>
            </w:r>
            <w:r w:rsidR="006E1B66">
              <w:rPr>
                <w:noProof/>
                <w:webHidden/>
              </w:rPr>
              <w:fldChar w:fldCharType="separate"/>
            </w:r>
            <w:r w:rsidR="006E1B66">
              <w:rPr>
                <w:noProof/>
                <w:webHidden/>
              </w:rPr>
              <w:t>21</w:t>
            </w:r>
            <w:r w:rsidR="006E1B66">
              <w:rPr>
                <w:noProof/>
                <w:webHidden/>
              </w:rPr>
              <w:fldChar w:fldCharType="end"/>
            </w:r>
          </w:hyperlink>
        </w:p>
        <w:p w14:paraId="15DE6C64" w14:textId="4387A370" w:rsidR="006E1B66" w:rsidRDefault="003804B8">
          <w:pPr>
            <w:pStyle w:val="TOC2"/>
            <w:rPr>
              <w:rFonts w:asciiTheme="minorHAnsi" w:eastAsiaTheme="minorEastAsia" w:hAnsiTheme="minorHAnsi" w:cstheme="minorBidi"/>
              <w:noProof/>
              <w:szCs w:val="22"/>
            </w:rPr>
          </w:pPr>
          <w:hyperlink w:anchor="_Toc53396165" w:history="1">
            <w:r w:rsidR="006E1B66" w:rsidRPr="00CF61D3">
              <w:rPr>
                <w:rStyle w:val="Hyperlink"/>
                <w:b/>
                <w:bCs/>
                <w:noProof/>
              </w:rPr>
              <w:t>Student Health Status</w:t>
            </w:r>
            <w:r w:rsidR="006E1B66">
              <w:rPr>
                <w:noProof/>
                <w:webHidden/>
              </w:rPr>
              <w:tab/>
            </w:r>
            <w:r w:rsidR="006E1B66">
              <w:rPr>
                <w:noProof/>
                <w:webHidden/>
              </w:rPr>
              <w:fldChar w:fldCharType="begin"/>
            </w:r>
            <w:r w:rsidR="006E1B66">
              <w:rPr>
                <w:noProof/>
                <w:webHidden/>
              </w:rPr>
              <w:instrText xml:space="preserve"> PAGEREF _Toc53396165 \h </w:instrText>
            </w:r>
            <w:r w:rsidR="006E1B66">
              <w:rPr>
                <w:noProof/>
                <w:webHidden/>
              </w:rPr>
            </w:r>
            <w:r w:rsidR="006E1B66">
              <w:rPr>
                <w:noProof/>
                <w:webHidden/>
              </w:rPr>
              <w:fldChar w:fldCharType="separate"/>
            </w:r>
            <w:r w:rsidR="006E1B66">
              <w:rPr>
                <w:noProof/>
                <w:webHidden/>
              </w:rPr>
              <w:t>22</w:t>
            </w:r>
            <w:r w:rsidR="006E1B66">
              <w:rPr>
                <w:noProof/>
                <w:webHidden/>
              </w:rPr>
              <w:fldChar w:fldCharType="end"/>
            </w:r>
          </w:hyperlink>
        </w:p>
        <w:p w14:paraId="10F0FDA4" w14:textId="7FA7A554" w:rsidR="006E1B66" w:rsidRDefault="003804B8">
          <w:pPr>
            <w:pStyle w:val="TOC2"/>
            <w:rPr>
              <w:rFonts w:asciiTheme="minorHAnsi" w:eastAsiaTheme="minorEastAsia" w:hAnsiTheme="minorHAnsi" w:cstheme="minorBidi"/>
              <w:noProof/>
              <w:szCs w:val="22"/>
            </w:rPr>
          </w:pPr>
          <w:hyperlink w:anchor="_Toc53396166" w:history="1">
            <w:r w:rsidR="006E1B66" w:rsidRPr="00CF61D3">
              <w:rPr>
                <w:rStyle w:val="Hyperlink"/>
                <w:b/>
                <w:bCs/>
                <w:noProof/>
              </w:rPr>
              <w:t>Immunizations and Tuberculosis Testing</w:t>
            </w:r>
            <w:r w:rsidR="006E1B66">
              <w:rPr>
                <w:noProof/>
                <w:webHidden/>
              </w:rPr>
              <w:tab/>
            </w:r>
            <w:r w:rsidR="006E1B66">
              <w:rPr>
                <w:noProof/>
                <w:webHidden/>
              </w:rPr>
              <w:fldChar w:fldCharType="begin"/>
            </w:r>
            <w:r w:rsidR="006E1B66">
              <w:rPr>
                <w:noProof/>
                <w:webHidden/>
              </w:rPr>
              <w:instrText xml:space="preserve"> PAGEREF _Toc53396166 \h </w:instrText>
            </w:r>
            <w:r w:rsidR="006E1B66">
              <w:rPr>
                <w:noProof/>
                <w:webHidden/>
              </w:rPr>
            </w:r>
            <w:r w:rsidR="006E1B66">
              <w:rPr>
                <w:noProof/>
                <w:webHidden/>
              </w:rPr>
              <w:fldChar w:fldCharType="separate"/>
            </w:r>
            <w:r w:rsidR="006E1B66">
              <w:rPr>
                <w:noProof/>
                <w:webHidden/>
              </w:rPr>
              <w:t>22</w:t>
            </w:r>
            <w:r w:rsidR="006E1B66">
              <w:rPr>
                <w:noProof/>
                <w:webHidden/>
              </w:rPr>
              <w:fldChar w:fldCharType="end"/>
            </w:r>
          </w:hyperlink>
        </w:p>
        <w:p w14:paraId="083F30BB" w14:textId="6BA319A5" w:rsidR="006E1B66" w:rsidRDefault="003804B8">
          <w:pPr>
            <w:pStyle w:val="TOC2"/>
            <w:rPr>
              <w:rFonts w:asciiTheme="minorHAnsi" w:eastAsiaTheme="minorEastAsia" w:hAnsiTheme="minorHAnsi" w:cstheme="minorBidi"/>
              <w:noProof/>
              <w:szCs w:val="22"/>
            </w:rPr>
          </w:pPr>
          <w:hyperlink w:anchor="_Toc53396167" w:history="1">
            <w:r w:rsidR="006E1B66" w:rsidRPr="00CF61D3">
              <w:rPr>
                <w:rStyle w:val="Hyperlink"/>
                <w:b/>
                <w:bCs/>
                <w:noProof/>
              </w:rPr>
              <w:t>Health and Hospitalization Insurance</w:t>
            </w:r>
            <w:r w:rsidR="006E1B66">
              <w:rPr>
                <w:noProof/>
                <w:webHidden/>
              </w:rPr>
              <w:tab/>
            </w:r>
            <w:r w:rsidR="006E1B66">
              <w:rPr>
                <w:noProof/>
                <w:webHidden/>
              </w:rPr>
              <w:fldChar w:fldCharType="begin"/>
            </w:r>
            <w:r w:rsidR="006E1B66">
              <w:rPr>
                <w:noProof/>
                <w:webHidden/>
              </w:rPr>
              <w:instrText xml:space="preserve"> PAGEREF _Toc53396167 \h </w:instrText>
            </w:r>
            <w:r w:rsidR="006E1B66">
              <w:rPr>
                <w:noProof/>
                <w:webHidden/>
              </w:rPr>
            </w:r>
            <w:r w:rsidR="006E1B66">
              <w:rPr>
                <w:noProof/>
                <w:webHidden/>
              </w:rPr>
              <w:fldChar w:fldCharType="separate"/>
            </w:r>
            <w:r w:rsidR="006E1B66">
              <w:rPr>
                <w:noProof/>
                <w:webHidden/>
              </w:rPr>
              <w:t>22</w:t>
            </w:r>
            <w:r w:rsidR="006E1B66">
              <w:rPr>
                <w:noProof/>
                <w:webHidden/>
              </w:rPr>
              <w:fldChar w:fldCharType="end"/>
            </w:r>
          </w:hyperlink>
        </w:p>
        <w:p w14:paraId="7B3D3997" w14:textId="02C28BEF" w:rsidR="006E1B66" w:rsidRDefault="003804B8">
          <w:pPr>
            <w:pStyle w:val="TOC2"/>
            <w:rPr>
              <w:rFonts w:asciiTheme="minorHAnsi" w:eastAsiaTheme="minorEastAsia" w:hAnsiTheme="minorHAnsi" w:cstheme="minorBidi"/>
              <w:noProof/>
              <w:szCs w:val="22"/>
            </w:rPr>
          </w:pPr>
          <w:hyperlink w:anchor="_Toc53396168" w:history="1">
            <w:r w:rsidR="006E1B66" w:rsidRPr="00CF61D3">
              <w:rPr>
                <w:rStyle w:val="Hyperlink"/>
                <w:b/>
                <w:bCs/>
                <w:noProof/>
              </w:rPr>
              <w:t>Student Health Service Fees</w:t>
            </w:r>
            <w:r w:rsidR="006E1B66">
              <w:rPr>
                <w:noProof/>
                <w:webHidden/>
              </w:rPr>
              <w:tab/>
            </w:r>
            <w:r w:rsidR="006E1B66">
              <w:rPr>
                <w:noProof/>
                <w:webHidden/>
              </w:rPr>
              <w:fldChar w:fldCharType="begin"/>
            </w:r>
            <w:r w:rsidR="006E1B66">
              <w:rPr>
                <w:noProof/>
                <w:webHidden/>
              </w:rPr>
              <w:instrText xml:space="preserve"> PAGEREF _Toc53396168 \h </w:instrText>
            </w:r>
            <w:r w:rsidR="006E1B66">
              <w:rPr>
                <w:noProof/>
                <w:webHidden/>
              </w:rPr>
            </w:r>
            <w:r w:rsidR="006E1B66">
              <w:rPr>
                <w:noProof/>
                <w:webHidden/>
              </w:rPr>
              <w:fldChar w:fldCharType="separate"/>
            </w:r>
            <w:r w:rsidR="006E1B66">
              <w:rPr>
                <w:noProof/>
                <w:webHidden/>
              </w:rPr>
              <w:t>22</w:t>
            </w:r>
            <w:r w:rsidR="006E1B66">
              <w:rPr>
                <w:noProof/>
                <w:webHidden/>
              </w:rPr>
              <w:fldChar w:fldCharType="end"/>
            </w:r>
          </w:hyperlink>
        </w:p>
        <w:p w14:paraId="76D756E1" w14:textId="009CC2A9" w:rsidR="006E1B66" w:rsidRDefault="003804B8">
          <w:pPr>
            <w:pStyle w:val="TOC1"/>
            <w:rPr>
              <w:rFonts w:asciiTheme="minorHAnsi" w:eastAsiaTheme="minorEastAsia" w:hAnsiTheme="minorHAnsi" w:cstheme="minorBidi"/>
              <w:b w:val="0"/>
              <w:caps w:val="0"/>
              <w:szCs w:val="22"/>
            </w:rPr>
          </w:pPr>
          <w:hyperlink w:anchor="_Toc53396169" w:history="1">
            <w:r w:rsidR="006E1B66" w:rsidRPr="00CF61D3">
              <w:rPr>
                <w:rStyle w:val="Hyperlink"/>
              </w:rPr>
              <w:t>Americans with Disabilities Act Accommodations</w:t>
            </w:r>
            <w:r w:rsidR="006E1B66">
              <w:rPr>
                <w:webHidden/>
              </w:rPr>
              <w:tab/>
            </w:r>
            <w:r w:rsidR="006E1B66">
              <w:rPr>
                <w:webHidden/>
              </w:rPr>
              <w:fldChar w:fldCharType="begin"/>
            </w:r>
            <w:r w:rsidR="006E1B66">
              <w:rPr>
                <w:webHidden/>
              </w:rPr>
              <w:instrText xml:space="preserve"> PAGEREF _Toc53396169 \h </w:instrText>
            </w:r>
            <w:r w:rsidR="006E1B66">
              <w:rPr>
                <w:webHidden/>
              </w:rPr>
            </w:r>
            <w:r w:rsidR="006E1B66">
              <w:rPr>
                <w:webHidden/>
              </w:rPr>
              <w:fldChar w:fldCharType="separate"/>
            </w:r>
            <w:r w:rsidR="006E1B66">
              <w:rPr>
                <w:webHidden/>
              </w:rPr>
              <w:t>24</w:t>
            </w:r>
            <w:r w:rsidR="006E1B66">
              <w:rPr>
                <w:webHidden/>
              </w:rPr>
              <w:fldChar w:fldCharType="end"/>
            </w:r>
          </w:hyperlink>
        </w:p>
        <w:p w14:paraId="3E2CEDD9" w14:textId="6EB2E49A" w:rsidR="006E1B66" w:rsidRDefault="003804B8">
          <w:pPr>
            <w:pStyle w:val="TOC1"/>
            <w:rPr>
              <w:rFonts w:asciiTheme="minorHAnsi" w:eastAsiaTheme="minorEastAsia" w:hAnsiTheme="minorHAnsi" w:cstheme="minorBidi"/>
              <w:b w:val="0"/>
              <w:caps w:val="0"/>
              <w:szCs w:val="22"/>
            </w:rPr>
          </w:pPr>
          <w:hyperlink w:anchor="_Toc53396170" w:history="1">
            <w:r w:rsidR="006E1B66" w:rsidRPr="00CF61D3">
              <w:rPr>
                <w:rStyle w:val="Hyperlink"/>
              </w:rPr>
              <w:t>Academic Affairs</w:t>
            </w:r>
            <w:r w:rsidR="006E1B66">
              <w:rPr>
                <w:webHidden/>
              </w:rPr>
              <w:tab/>
            </w:r>
            <w:r w:rsidR="006E1B66">
              <w:rPr>
                <w:webHidden/>
              </w:rPr>
              <w:fldChar w:fldCharType="begin"/>
            </w:r>
            <w:r w:rsidR="006E1B66">
              <w:rPr>
                <w:webHidden/>
              </w:rPr>
              <w:instrText xml:space="preserve"> PAGEREF _Toc53396170 \h </w:instrText>
            </w:r>
            <w:r w:rsidR="006E1B66">
              <w:rPr>
                <w:webHidden/>
              </w:rPr>
            </w:r>
            <w:r w:rsidR="006E1B66">
              <w:rPr>
                <w:webHidden/>
              </w:rPr>
              <w:fldChar w:fldCharType="separate"/>
            </w:r>
            <w:r w:rsidR="006E1B66">
              <w:rPr>
                <w:webHidden/>
              </w:rPr>
              <w:t>24</w:t>
            </w:r>
            <w:r w:rsidR="006E1B66">
              <w:rPr>
                <w:webHidden/>
              </w:rPr>
              <w:fldChar w:fldCharType="end"/>
            </w:r>
          </w:hyperlink>
        </w:p>
        <w:p w14:paraId="5CAD7E43" w14:textId="325723E9" w:rsidR="006E1B66" w:rsidRDefault="003804B8">
          <w:pPr>
            <w:pStyle w:val="TOC2"/>
            <w:rPr>
              <w:rFonts w:asciiTheme="minorHAnsi" w:eastAsiaTheme="minorEastAsia" w:hAnsiTheme="minorHAnsi" w:cstheme="minorBidi"/>
              <w:noProof/>
              <w:szCs w:val="22"/>
            </w:rPr>
          </w:pPr>
          <w:hyperlink w:anchor="_Toc53396171" w:history="1">
            <w:r w:rsidR="006E1B66" w:rsidRPr="00CF61D3">
              <w:rPr>
                <w:rStyle w:val="Hyperlink"/>
                <w:noProof/>
              </w:rPr>
              <w:t>Academic Standards</w:t>
            </w:r>
            <w:r w:rsidR="006E1B66">
              <w:rPr>
                <w:noProof/>
                <w:webHidden/>
              </w:rPr>
              <w:tab/>
            </w:r>
            <w:r w:rsidR="006E1B66">
              <w:rPr>
                <w:noProof/>
                <w:webHidden/>
              </w:rPr>
              <w:fldChar w:fldCharType="begin"/>
            </w:r>
            <w:r w:rsidR="006E1B66">
              <w:rPr>
                <w:noProof/>
                <w:webHidden/>
              </w:rPr>
              <w:instrText xml:space="preserve"> PAGEREF _Toc53396171 \h </w:instrText>
            </w:r>
            <w:r w:rsidR="006E1B66">
              <w:rPr>
                <w:noProof/>
                <w:webHidden/>
              </w:rPr>
            </w:r>
            <w:r w:rsidR="006E1B66">
              <w:rPr>
                <w:noProof/>
                <w:webHidden/>
              </w:rPr>
              <w:fldChar w:fldCharType="separate"/>
            </w:r>
            <w:r w:rsidR="006E1B66">
              <w:rPr>
                <w:noProof/>
                <w:webHidden/>
              </w:rPr>
              <w:t>24</w:t>
            </w:r>
            <w:r w:rsidR="006E1B66">
              <w:rPr>
                <w:noProof/>
                <w:webHidden/>
              </w:rPr>
              <w:fldChar w:fldCharType="end"/>
            </w:r>
          </w:hyperlink>
        </w:p>
        <w:p w14:paraId="06D1C7C8" w14:textId="69DF8C0A" w:rsidR="006E1B66" w:rsidRDefault="003804B8">
          <w:pPr>
            <w:pStyle w:val="TOC2"/>
            <w:rPr>
              <w:rFonts w:asciiTheme="minorHAnsi" w:eastAsiaTheme="minorEastAsia" w:hAnsiTheme="minorHAnsi" w:cstheme="minorBidi"/>
              <w:noProof/>
              <w:szCs w:val="22"/>
            </w:rPr>
          </w:pPr>
          <w:hyperlink w:anchor="_Toc53396172" w:history="1">
            <w:r w:rsidR="006E1B66" w:rsidRPr="00CF61D3">
              <w:rPr>
                <w:rStyle w:val="Hyperlink"/>
                <w:noProof/>
              </w:rPr>
              <w:t>Appeal of a Final Grade Not Involving Allegation of Dishonesty or Misconduct</w:t>
            </w:r>
            <w:r w:rsidR="006E1B66">
              <w:rPr>
                <w:noProof/>
                <w:webHidden/>
              </w:rPr>
              <w:tab/>
            </w:r>
            <w:r w:rsidR="006E1B66">
              <w:rPr>
                <w:noProof/>
                <w:webHidden/>
              </w:rPr>
              <w:fldChar w:fldCharType="begin"/>
            </w:r>
            <w:r w:rsidR="006E1B66">
              <w:rPr>
                <w:noProof/>
                <w:webHidden/>
              </w:rPr>
              <w:instrText xml:space="preserve"> PAGEREF _Toc53396172 \h </w:instrText>
            </w:r>
            <w:r w:rsidR="006E1B66">
              <w:rPr>
                <w:noProof/>
                <w:webHidden/>
              </w:rPr>
            </w:r>
            <w:r w:rsidR="006E1B66">
              <w:rPr>
                <w:noProof/>
                <w:webHidden/>
              </w:rPr>
              <w:fldChar w:fldCharType="separate"/>
            </w:r>
            <w:r w:rsidR="006E1B66">
              <w:rPr>
                <w:noProof/>
                <w:webHidden/>
              </w:rPr>
              <w:t>24</w:t>
            </w:r>
            <w:r w:rsidR="006E1B66">
              <w:rPr>
                <w:noProof/>
                <w:webHidden/>
              </w:rPr>
              <w:fldChar w:fldCharType="end"/>
            </w:r>
          </w:hyperlink>
        </w:p>
        <w:p w14:paraId="38E9E54D" w14:textId="554B30D0" w:rsidR="006E1B66" w:rsidRDefault="003804B8">
          <w:pPr>
            <w:pStyle w:val="TOC2"/>
            <w:rPr>
              <w:rFonts w:asciiTheme="minorHAnsi" w:eastAsiaTheme="minorEastAsia" w:hAnsiTheme="minorHAnsi" w:cstheme="minorBidi"/>
              <w:noProof/>
              <w:szCs w:val="22"/>
            </w:rPr>
          </w:pPr>
          <w:hyperlink w:anchor="_Toc53396173" w:history="1">
            <w:r w:rsidR="006E1B66" w:rsidRPr="00CF61D3">
              <w:rPr>
                <w:rStyle w:val="Hyperlink"/>
                <w:noProof/>
              </w:rPr>
              <w:t>Allegation of Academic Dishonesty or Misconduct</w:t>
            </w:r>
            <w:r w:rsidR="006E1B66">
              <w:rPr>
                <w:noProof/>
                <w:webHidden/>
              </w:rPr>
              <w:tab/>
            </w:r>
            <w:r w:rsidR="006E1B66">
              <w:rPr>
                <w:noProof/>
                <w:webHidden/>
              </w:rPr>
              <w:fldChar w:fldCharType="begin"/>
            </w:r>
            <w:r w:rsidR="006E1B66">
              <w:rPr>
                <w:noProof/>
                <w:webHidden/>
              </w:rPr>
              <w:instrText xml:space="preserve"> PAGEREF _Toc53396173 \h </w:instrText>
            </w:r>
            <w:r w:rsidR="006E1B66">
              <w:rPr>
                <w:noProof/>
                <w:webHidden/>
              </w:rPr>
            </w:r>
            <w:r w:rsidR="006E1B66">
              <w:rPr>
                <w:noProof/>
                <w:webHidden/>
              </w:rPr>
              <w:fldChar w:fldCharType="separate"/>
            </w:r>
            <w:r w:rsidR="006E1B66">
              <w:rPr>
                <w:noProof/>
                <w:webHidden/>
              </w:rPr>
              <w:t>24</w:t>
            </w:r>
            <w:r w:rsidR="006E1B66">
              <w:rPr>
                <w:noProof/>
                <w:webHidden/>
              </w:rPr>
              <w:fldChar w:fldCharType="end"/>
            </w:r>
          </w:hyperlink>
        </w:p>
        <w:p w14:paraId="000E83CF" w14:textId="6D7F1AE7" w:rsidR="006E1B66" w:rsidRDefault="003804B8">
          <w:pPr>
            <w:pStyle w:val="TOC2"/>
            <w:rPr>
              <w:rFonts w:asciiTheme="minorHAnsi" w:eastAsiaTheme="minorEastAsia" w:hAnsiTheme="minorHAnsi" w:cstheme="minorBidi"/>
              <w:noProof/>
              <w:szCs w:val="22"/>
            </w:rPr>
          </w:pPr>
          <w:hyperlink w:anchor="_Toc53396174" w:history="1">
            <w:r w:rsidR="006E1B66" w:rsidRPr="00CF61D3">
              <w:rPr>
                <w:rStyle w:val="Hyperlink"/>
                <w:noProof/>
              </w:rPr>
              <w:t>Attendance Requirements</w:t>
            </w:r>
            <w:r w:rsidR="006E1B66">
              <w:rPr>
                <w:noProof/>
                <w:webHidden/>
              </w:rPr>
              <w:tab/>
            </w:r>
            <w:r w:rsidR="006E1B66">
              <w:rPr>
                <w:noProof/>
                <w:webHidden/>
              </w:rPr>
              <w:fldChar w:fldCharType="begin"/>
            </w:r>
            <w:r w:rsidR="006E1B66">
              <w:rPr>
                <w:noProof/>
                <w:webHidden/>
              </w:rPr>
              <w:instrText xml:space="preserve"> PAGEREF _Toc53396174 \h </w:instrText>
            </w:r>
            <w:r w:rsidR="006E1B66">
              <w:rPr>
                <w:noProof/>
                <w:webHidden/>
              </w:rPr>
            </w:r>
            <w:r w:rsidR="006E1B66">
              <w:rPr>
                <w:noProof/>
                <w:webHidden/>
              </w:rPr>
              <w:fldChar w:fldCharType="separate"/>
            </w:r>
            <w:r w:rsidR="006E1B66">
              <w:rPr>
                <w:noProof/>
                <w:webHidden/>
              </w:rPr>
              <w:t>25</w:t>
            </w:r>
            <w:r w:rsidR="006E1B66">
              <w:rPr>
                <w:noProof/>
                <w:webHidden/>
              </w:rPr>
              <w:fldChar w:fldCharType="end"/>
            </w:r>
          </w:hyperlink>
        </w:p>
        <w:p w14:paraId="47E33E97" w14:textId="3CC9626E" w:rsidR="006E1B66" w:rsidRDefault="003804B8">
          <w:pPr>
            <w:pStyle w:val="TOC2"/>
            <w:rPr>
              <w:rFonts w:asciiTheme="minorHAnsi" w:eastAsiaTheme="minorEastAsia" w:hAnsiTheme="minorHAnsi" w:cstheme="minorBidi"/>
              <w:noProof/>
              <w:szCs w:val="22"/>
            </w:rPr>
          </w:pPr>
          <w:hyperlink w:anchor="_Toc53396175" w:history="1">
            <w:r w:rsidR="006E1B66" w:rsidRPr="00CF61D3">
              <w:rPr>
                <w:rStyle w:val="Hyperlink"/>
                <w:noProof/>
              </w:rPr>
              <w:t>Awards</w:t>
            </w:r>
            <w:r w:rsidR="006E1B66">
              <w:rPr>
                <w:noProof/>
                <w:webHidden/>
              </w:rPr>
              <w:tab/>
            </w:r>
            <w:r w:rsidR="006E1B66">
              <w:rPr>
                <w:noProof/>
                <w:webHidden/>
              </w:rPr>
              <w:fldChar w:fldCharType="begin"/>
            </w:r>
            <w:r w:rsidR="006E1B66">
              <w:rPr>
                <w:noProof/>
                <w:webHidden/>
              </w:rPr>
              <w:instrText xml:space="preserve"> PAGEREF _Toc53396175 \h </w:instrText>
            </w:r>
            <w:r w:rsidR="006E1B66">
              <w:rPr>
                <w:noProof/>
                <w:webHidden/>
              </w:rPr>
            </w:r>
            <w:r w:rsidR="006E1B66">
              <w:rPr>
                <w:noProof/>
                <w:webHidden/>
              </w:rPr>
              <w:fldChar w:fldCharType="separate"/>
            </w:r>
            <w:r w:rsidR="006E1B66">
              <w:rPr>
                <w:noProof/>
                <w:webHidden/>
              </w:rPr>
              <w:t>25</w:t>
            </w:r>
            <w:r w:rsidR="006E1B66">
              <w:rPr>
                <w:noProof/>
                <w:webHidden/>
              </w:rPr>
              <w:fldChar w:fldCharType="end"/>
            </w:r>
          </w:hyperlink>
        </w:p>
        <w:p w14:paraId="73E50F01" w14:textId="4383EC8D" w:rsidR="006E1B66" w:rsidRDefault="003804B8">
          <w:pPr>
            <w:pStyle w:val="TOC2"/>
            <w:rPr>
              <w:rFonts w:asciiTheme="minorHAnsi" w:eastAsiaTheme="minorEastAsia" w:hAnsiTheme="minorHAnsi" w:cstheme="minorBidi"/>
              <w:noProof/>
              <w:szCs w:val="22"/>
            </w:rPr>
          </w:pPr>
          <w:hyperlink w:anchor="_Toc53396176" w:history="1">
            <w:r w:rsidR="006E1B66" w:rsidRPr="00CF61D3">
              <w:rPr>
                <w:rStyle w:val="Hyperlink"/>
                <w:noProof/>
              </w:rPr>
              <w:t>Native American Honoring Ceremony Policy</w:t>
            </w:r>
            <w:r w:rsidR="006E1B66">
              <w:rPr>
                <w:noProof/>
                <w:webHidden/>
              </w:rPr>
              <w:tab/>
            </w:r>
            <w:r w:rsidR="006E1B66">
              <w:rPr>
                <w:noProof/>
                <w:webHidden/>
              </w:rPr>
              <w:fldChar w:fldCharType="begin"/>
            </w:r>
            <w:r w:rsidR="006E1B66">
              <w:rPr>
                <w:noProof/>
                <w:webHidden/>
              </w:rPr>
              <w:instrText xml:space="preserve"> PAGEREF _Toc53396176 \h </w:instrText>
            </w:r>
            <w:r w:rsidR="006E1B66">
              <w:rPr>
                <w:noProof/>
                <w:webHidden/>
              </w:rPr>
            </w:r>
            <w:r w:rsidR="006E1B66">
              <w:rPr>
                <w:noProof/>
                <w:webHidden/>
              </w:rPr>
              <w:fldChar w:fldCharType="separate"/>
            </w:r>
            <w:r w:rsidR="006E1B66">
              <w:rPr>
                <w:noProof/>
                <w:webHidden/>
              </w:rPr>
              <w:t>25</w:t>
            </w:r>
            <w:r w:rsidR="006E1B66">
              <w:rPr>
                <w:noProof/>
                <w:webHidden/>
              </w:rPr>
              <w:fldChar w:fldCharType="end"/>
            </w:r>
          </w:hyperlink>
        </w:p>
        <w:p w14:paraId="357D9346" w14:textId="0EA30DE0" w:rsidR="006E1B66" w:rsidRDefault="003804B8">
          <w:pPr>
            <w:pStyle w:val="TOC2"/>
            <w:rPr>
              <w:rFonts w:asciiTheme="minorHAnsi" w:eastAsiaTheme="minorEastAsia" w:hAnsiTheme="minorHAnsi" w:cstheme="minorBidi"/>
              <w:noProof/>
              <w:szCs w:val="22"/>
            </w:rPr>
          </w:pPr>
          <w:hyperlink w:anchor="_Toc53396177" w:history="1">
            <w:r w:rsidR="006E1B66" w:rsidRPr="00CF61D3">
              <w:rPr>
                <w:rStyle w:val="Hyperlink"/>
                <w:noProof/>
              </w:rPr>
              <w:t>Deans’ Hour (MSI and MSII)</w:t>
            </w:r>
            <w:r w:rsidR="006E1B66">
              <w:rPr>
                <w:noProof/>
                <w:webHidden/>
              </w:rPr>
              <w:tab/>
            </w:r>
            <w:r w:rsidR="006E1B66">
              <w:rPr>
                <w:noProof/>
                <w:webHidden/>
              </w:rPr>
              <w:fldChar w:fldCharType="begin"/>
            </w:r>
            <w:r w:rsidR="006E1B66">
              <w:rPr>
                <w:noProof/>
                <w:webHidden/>
              </w:rPr>
              <w:instrText xml:space="preserve"> PAGEREF _Toc53396177 \h </w:instrText>
            </w:r>
            <w:r w:rsidR="006E1B66">
              <w:rPr>
                <w:noProof/>
                <w:webHidden/>
              </w:rPr>
            </w:r>
            <w:r w:rsidR="006E1B66">
              <w:rPr>
                <w:noProof/>
                <w:webHidden/>
              </w:rPr>
              <w:fldChar w:fldCharType="separate"/>
            </w:r>
            <w:r w:rsidR="006E1B66">
              <w:rPr>
                <w:noProof/>
                <w:webHidden/>
              </w:rPr>
              <w:t>25</w:t>
            </w:r>
            <w:r w:rsidR="006E1B66">
              <w:rPr>
                <w:noProof/>
                <w:webHidden/>
              </w:rPr>
              <w:fldChar w:fldCharType="end"/>
            </w:r>
          </w:hyperlink>
        </w:p>
        <w:p w14:paraId="2D87AC4A" w14:textId="720E64D9" w:rsidR="006E1B66" w:rsidRDefault="003804B8">
          <w:pPr>
            <w:pStyle w:val="TOC2"/>
            <w:rPr>
              <w:rFonts w:asciiTheme="minorHAnsi" w:eastAsiaTheme="minorEastAsia" w:hAnsiTheme="minorHAnsi" w:cstheme="minorBidi"/>
              <w:noProof/>
              <w:szCs w:val="22"/>
            </w:rPr>
          </w:pPr>
          <w:hyperlink w:anchor="_Toc53396178" w:history="1">
            <w:r w:rsidR="006E1B66" w:rsidRPr="00CF61D3">
              <w:rPr>
                <w:rStyle w:val="Hyperlink"/>
                <w:noProof/>
              </w:rPr>
              <w:t>Clinical Clerkship</w:t>
            </w:r>
            <w:r w:rsidR="006E1B66">
              <w:rPr>
                <w:noProof/>
                <w:webHidden/>
              </w:rPr>
              <w:tab/>
            </w:r>
            <w:r w:rsidR="006E1B66">
              <w:rPr>
                <w:noProof/>
                <w:webHidden/>
              </w:rPr>
              <w:fldChar w:fldCharType="begin"/>
            </w:r>
            <w:r w:rsidR="006E1B66">
              <w:rPr>
                <w:noProof/>
                <w:webHidden/>
              </w:rPr>
              <w:instrText xml:space="preserve"> PAGEREF _Toc53396178 \h </w:instrText>
            </w:r>
            <w:r w:rsidR="006E1B66">
              <w:rPr>
                <w:noProof/>
                <w:webHidden/>
              </w:rPr>
            </w:r>
            <w:r w:rsidR="006E1B66">
              <w:rPr>
                <w:noProof/>
                <w:webHidden/>
              </w:rPr>
              <w:fldChar w:fldCharType="separate"/>
            </w:r>
            <w:r w:rsidR="006E1B66">
              <w:rPr>
                <w:noProof/>
                <w:webHidden/>
              </w:rPr>
              <w:t>25</w:t>
            </w:r>
            <w:r w:rsidR="006E1B66">
              <w:rPr>
                <w:noProof/>
                <w:webHidden/>
              </w:rPr>
              <w:fldChar w:fldCharType="end"/>
            </w:r>
          </w:hyperlink>
        </w:p>
        <w:p w14:paraId="48E94DC7" w14:textId="6996E3A8" w:rsidR="006E1B66" w:rsidRDefault="003804B8">
          <w:pPr>
            <w:pStyle w:val="TOC1"/>
            <w:rPr>
              <w:rFonts w:asciiTheme="minorHAnsi" w:eastAsiaTheme="minorEastAsia" w:hAnsiTheme="minorHAnsi" w:cstheme="minorBidi"/>
              <w:b w:val="0"/>
              <w:caps w:val="0"/>
              <w:szCs w:val="22"/>
            </w:rPr>
          </w:pPr>
          <w:hyperlink w:anchor="_Toc53396179" w:history="1">
            <w:r w:rsidR="006E1B66" w:rsidRPr="00CF61D3">
              <w:rPr>
                <w:rStyle w:val="Hyperlink"/>
              </w:rPr>
              <w:t>ACADEMIC SUCCESS</w:t>
            </w:r>
            <w:r w:rsidR="006E1B66">
              <w:rPr>
                <w:webHidden/>
              </w:rPr>
              <w:tab/>
            </w:r>
            <w:r w:rsidR="006E1B66">
              <w:rPr>
                <w:webHidden/>
              </w:rPr>
              <w:fldChar w:fldCharType="begin"/>
            </w:r>
            <w:r w:rsidR="006E1B66">
              <w:rPr>
                <w:webHidden/>
              </w:rPr>
              <w:instrText xml:space="preserve"> PAGEREF _Toc53396179 \h </w:instrText>
            </w:r>
            <w:r w:rsidR="006E1B66">
              <w:rPr>
                <w:webHidden/>
              </w:rPr>
            </w:r>
            <w:r w:rsidR="006E1B66">
              <w:rPr>
                <w:webHidden/>
              </w:rPr>
              <w:fldChar w:fldCharType="separate"/>
            </w:r>
            <w:r w:rsidR="006E1B66">
              <w:rPr>
                <w:webHidden/>
              </w:rPr>
              <w:t>26</w:t>
            </w:r>
            <w:r w:rsidR="006E1B66">
              <w:rPr>
                <w:webHidden/>
              </w:rPr>
              <w:fldChar w:fldCharType="end"/>
            </w:r>
          </w:hyperlink>
        </w:p>
        <w:p w14:paraId="39599C4B" w14:textId="07785E51" w:rsidR="006E1B66" w:rsidRDefault="003804B8">
          <w:pPr>
            <w:pStyle w:val="TOC2"/>
            <w:rPr>
              <w:rFonts w:asciiTheme="minorHAnsi" w:eastAsiaTheme="minorEastAsia" w:hAnsiTheme="minorHAnsi" w:cstheme="minorBidi"/>
              <w:noProof/>
              <w:szCs w:val="22"/>
            </w:rPr>
          </w:pPr>
          <w:hyperlink w:anchor="_Toc53396180" w:history="1">
            <w:r w:rsidR="006E1B66" w:rsidRPr="00CF61D3">
              <w:rPr>
                <w:rStyle w:val="Hyperlink"/>
                <w:noProof/>
              </w:rPr>
              <w:t>Career Development</w:t>
            </w:r>
            <w:r w:rsidR="006E1B66">
              <w:rPr>
                <w:noProof/>
                <w:webHidden/>
              </w:rPr>
              <w:tab/>
            </w:r>
            <w:r w:rsidR="006E1B66">
              <w:rPr>
                <w:noProof/>
                <w:webHidden/>
              </w:rPr>
              <w:fldChar w:fldCharType="begin"/>
            </w:r>
            <w:r w:rsidR="006E1B66">
              <w:rPr>
                <w:noProof/>
                <w:webHidden/>
              </w:rPr>
              <w:instrText xml:space="preserve"> PAGEREF _Toc53396180 \h </w:instrText>
            </w:r>
            <w:r w:rsidR="006E1B66">
              <w:rPr>
                <w:noProof/>
                <w:webHidden/>
              </w:rPr>
            </w:r>
            <w:r w:rsidR="006E1B66">
              <w:rPr>
                <w:noProof/>
                <w:webHidden/>
              </w:rPr>
              <w:fldChar w:fldCharType="separate"/>
            </w:r>
            <w:r w:rsidR="006E1B66">
              <w:rPr>
                <w:noProof/>
                <w:webHidden/>
              </w:rPr>
              <w:t>26</w:t>
            </w:r>
            <w:r w:rsidR="006E1B66">
              <w:rPr>
                <w:noProof/>
                <w:webHidden/>
              </w:rPr>
              <w:fldChar w:fldCharType="end"/>
            </w:r>
          </w:hyperlink>
        </w:p>
        <w:p w14:paraId="3DCDAA49" w14:textId="5023FC98" w:rsidR="006E1B66" w:rsidRDefault="003804B8">
          <w:pPr>
            <w:pStyle w:val="TOC2"/>
            <w:rPr>
              <w:rFonts w:asciiTheme="minorHAnsi" w:eastAsiaTheme="minorEastAsia" w:hAnsiTheme="minorHAnsi" w:cstheme="minorBidi"/>
              <w:noProof/>
              <w:szCs w:val="22"/>
            </w:rPr>
          </w:pPr>
          <w:hyperlink w:anchor="_Toc53396181" w:history="1">
            <w:r w:rsidR="006E1B66" w:rsidRPr="00CF61D3">
              <w:rPr>
                <w:rStyle w:val="Hyperlink"/>
                <w:noProof/>
              </w:rPr>
              <w:t>Probation and Financial Aid</w:t>
            </w:r>
            <w:r w:rsidR="006E1B66">
              <w:rPr>
                <w:noProof/>
                <w:webHidden/>
              </w:rPr>
              <w:tab/>
            </w:r>
            <w:r w:rsidR="006E1B66">
              <w:rPr>
                <w:noProof/>
                <w:webHidden/>
              </w:rPr>
              <w:fldChar w:fldCharType="begin"/>
            </w:r>
            <w:r w:rsidR="006E1B66">
              <w:rPr>
                <w:noProof/>
                <w:webHidden/>
              </w:rPr>
              <w:instrText xml:space="preserve"> PAGEREF _Toc53396181 \h </w:instrText>
            </w:r>
            <w:r w:rsidR="006E1B66">
              <w:rPr>
                <w:noProof/>
                <w:webHidden/>
              </w:rPr>
            </w:r>
            <w:r w:rsidR="006E1B66">
              <w:rPr>
                <w:noProof/>
                <w:webHidden/>
              </w:rPr>
              <w:fldChar w:fldCharType="separate"/>
            </w:r>
            <w:r w:rsidR="006E1B66">
              <w:rPr>
                <w:noProof/>
                <w:webHidden/>
              </w:rPr>
              <w:t>27</w:t>
            </w:r>
            <w:r w:rsidR="006E1B66">
              <w:rPr>
                <w:noProof/>
                <w:webHidden/>
              </w:rPr>
              <w:fldChar w:fldCharType="end"/>
            </w:r>
          </w:hyperlink>
        </w:p>
        <w:p w14:paraId="160A7F79" w14:textId="17BB4E8E" w:rsidR="006E1B66" w:rsidRDefault="003804B8">
          <w:pPr>
            <w:pStyle w:val="TOC2"/>
            <w:rPr>
              <w:rFonts w:asciiTheme="minorHAnsi" w:eastAsiaTheme="minorEastAsia" w:hAnsiTheme="minorHAnsi" w:cstheme="minorBidi"/>
              <w:noProof/>
              <w:szCs w:val="22"/>
            </w:rPr>
          </w:pPr>
          <w:hyperlink w:anchor="_Toc53396182" w:history="1">
            <w:r w:rsidR="006E1B66" w:rsidRPr="00CF61D3">
              <w:rPr>
                <w:rStyle w:val="Hyperlink"/>
                <w:noProof/>
              </w:rPr>
              <w:t>Learning Communities</w:t>
            </w:r>
            <w:r w:rsidR="006E1B66">
              <w:rPr>
                <w:noProof/>
                <w:webHidden/>
              </w:rPr>
              <w:tab/>
            </w:r>
            <w:r w:rsidR="006E1B66">
              <w:rPr>
                <w:noProof/>
                <w:webHidden/>
              </w:rPr>
              <w:fldChar w:fldCharType="begin"/>
            </w:r>
            <w:r w:rsidR="006E1B66">
              <w:rPr>
                <w:noProof/>
                <w:webHidden/>
              </w:rPr>
              <w:instrText xml:space="preserve"> PAGEREF _Toc53396182 \h </w:instrText>
            </w:r>
            <w:r w:rsidR="006E1B66">
              <w:rPr>
                <w:noProof/>
                <w:webHidden/>
              </w:rPr>
            </w:r>
            <w:r w:rsidR="006E1B66">
              <w:rPr>
                <w:noProof/>
                <w:webHidden/>
              </w:rPr>
              <w:fldChar w:fldCharType="separate"/>
            </w:r>
            <w:r w:rsidR="006E1B66">
              <w:rPr>
                <w:noProof/>
                <w:webHidden/>
              </w:rPr>
              <w:t>27</w:t>
            </w:r>
            <w:r w:rsidR="006E1B66">
              <w:rPr>
                <w:noProof/>
                <w:webHidden/>
              </w:rPr>
              <w:fldChar w:fldCharType="end"/>
            </w:r>
          </w:hyperlink>
        </w:p>
        <w:p w14:paraId="2BC90D57" w14:textId="4A318B4C" w:rsidR="006E1B66" w:rsidRDefault="003804B8">
          <w:pPr>
            <w:pStyle w:val="TOC1"/>
            <w:rPr>
              <w:rFonts w:asciiTheme="minorHAnsi" w:eastAsiaTheme="minorEastAsia" w:hAnsiTheme="minorHAnsi" w:cstheme="minorBidi"/>
              <w:b w:val="0"/>
              <w:caps w:val="0"/>
              <w:szCs w:val="22"/>
            </w:rPr>
          </w:pPr>
          <w:hyperlink w:anchor="_Toc53396183" w:history="1">
            <w:r w:rsidR="006E1B66" w:rsidRPr="00CF61D3">
              <w:rPr>
                <w:rStyle w:val="Hyperlink"/>
              </w:rPr>
              <w:t>Emergency Procedures</w:t>
            </w:r>
            <w:r w:rsidR="006E1B66">
              <w:rPr>
                <w:webHidden/>
              </w:rPr>
              <w:tab/>
            </w:r>
            <w:r w:rsidR="006E1B66">
              <w:rPr>
                <w:webHidden/>
              </w:rPr>
              <w:fldChar w:fldCharType="begin"/>
            </w:r>
            <w:r w:rsidR="006E1B66">
              <w:rPr>
                <w:webHidden/>
              </w:rPr>
              <w:instrText xml:space="preserve"> PAGEREF _Toc53396183 \h </w:instrText>
            </w:r>
            <w:r w:rsidR="006E1B66">
              <w:rPr>
                <w:webHidden/>
              </w:rPr>
            </w:r>
            <w:r w:rsidR="006E1B66">
              <w:rPr>
                <w:webHidden/>
              </w:rPr>
              <w:fldChar w:fldCharType="separate"/>
            </w:r>
            <w:r w:rsidR="006E1B66">
              <w:rPr>
                <w:webHidden/>
              </w:rPr>
              <w:t>27</w:t>
            </w:r>
            <w:r w:rsidR="006E1B66">
              <w:rPr>
                <w:webHidden/>
              </w:rPr>
              <w:fldChar w:fldCharType="end"/>
            </w:r>
          </w:hyperlink>
        </w:p>
        <w:p w14:paraId="5B1187EA" w14:textId="3135649F" w:rsidR="006E1B66" w:rsidRDefault="003804B8">
          <w:pPr>
            <w:pStyle w:val="TOC2"/>
            <w:rPr>
              <w:rFonts w:asciiTheme="minorHAnsi" w:eastAsiaTheme="minorEastAsia" w:hAnsiTheme="minorHAnsi" w:cstheme="minorBidi"/>
              <w:noProof/>
              <w:szCs w:val="22"/>
            </w:rPr>
          </w:pPr>
          <w:hyperlink w:anchor="_Toc53396184" w:history="1">
            <w:r w:rsidR="006E1B66" w:rsidRPr="00CF61D3">
              <w:rPr>
                <w:rStyle w:val="Hyperlink"/>
                <w:noProof/>
              </w:rPr>
              <w:t>Emergency Alert System</w:t>
            </w:r>
            <w:r w:rsidR="006E1B66">
              <w:rPr>
                <w:noProof/>
                <w:webHidden/>
              </w:rPr>
              <w:tab/>
            </w:r>
            <w:r w:rsidR="006E1B66">
              <w:rPr>
                <w:noProof/>
                <w:webHidden/>
              </w:rPr>
              <w:fldChar w:fldCharType="begin"/>
            </w:r>
            <w:r w:rsidR="006E1B66">
              <w:rPr>
                <w:noProof/>
                <w:webHidden/>
              </w:rPr>
              <w:instrText xml:space="preserve"> PAGEREF _Toc53396184 \h </w:instrText>
            </w:r>
            <w:r w:rsidR="006E1B66">
              <w:rPr>
                <w:noProof/>
                <w:webHidden/>
              </w:rPr>
            </w:r>
            <w:r w:rsidR="006E1B66">
              <w:rPr>
                <w:noProof/>
                <w:webHidden/>
              </w:rPr>
              <w:fldChar w:fldCharType="separate"/>
            </w:r>
            <w:r w:rsidR="006E1B66">
              <w:rPr>
                <w:noProof/>
                <w:webHidden/>
              </w:rPr>
              <w:t>27</w:t>
            </w:r>
            <w:r w:rsidR="006E1B66">
              <w:rPr>
                <w:noProof/>
                <w:webHidden/>
              </w:rPr>
              <w:fldChar w:fldCharType="end"/>
            </w:r>
          </w:hyperlink>
        </w:p>
        <w:p w14:paraId="4A97F685" w14:textId="2CC88A76" w:rsidR="006E1B66" w:rsidRDefault="003804B8">
          <w:pPr>
            <w:pStyle w:val="TOC2"/>
            <w:rPr>
              <w:rFonts w:asciiTheme="minorHAnsi" w:eastAsiaTheme="minorEastAsia" w:hAnsiTheme="minorHAnsi" w:cstheme="minorBidi"/>
              <w:noProof/>
              <w:szCs w:val="22"/>
            </w:rPr>
          </w:pPr>
          <w:hyperlink w:anchor="_Toc53396185" w:history="1">
            <w:r w:rsidR="006E1B66" w:rsidRPr="00CF61D3">
              <w:rPr>
                <w:rStyle w:val="Hyperlink"/>
                <w:noProof/>
              </w:rPr>
              <w:t>Tornado and Severe Weather</w:t>
            </w:r>
            <w:r w:rsidR="006E1B66">
              <w:rPr>
                <w:noProof/>
                <w:webHidden/>
              </w:rPr>
              <w:tab/>
            </w:r>
            <w:r w:rsidR="006E1B66">
              <w:rPr>
                <w:noProof/>
                <w:webHidden/>
              </w:rPr>
              <w:fldChar w:fldCharType="begin"/>
            </w:r>
            <w:r w:rsidR="006E1B66">
              <w:rPr>
                <w:noProof/>
                <w:webHidden/>
              </w:rPr>
              <w:instrText xml:space="preserve"> PAGEREF _Toc53396185 \h </w:instrText>
            </w:r>
            <w:r w:rsidR="006E1B66">
              <w:rPr>
                <w:noProof/>
                <w:webHidden/>
              </w:rPr>
            </w:r>
            <w:r w:rsidR="006E1B66">
              <w:rPr>
                <w:noProof/>
                <w:webHidden/>
              </w:rPr>
              <w:fldChar w:fldCharType="separate"/>
            </w:r>
            <w:r w:rsidR="006E1B66">
              <w:rPr>
                <w:noProof/>
                <w:webHidden/>
              </w:rPr>
              <w:t>27</w:t>
            </w:r>
            <w:r w:rsidR="006E1B66">
              <w:rPr>
                <w:noProof/>
                <w:webHidden/>
              </w:rPr>
              <w:fldChar w:fldCharType="end"/>
            </w:r>
          </w:hyperlink>
        </w:p>
        <w:p w14:paraId="42D93657" w14:textId="6C4D9F22" w:rsidR="006E1B66" w:rsidRDefault="003804B8">
          <w:pPr>
            <w:pStyle w:val="TOC2"/>
            <w:rPr>
              <w:rFonts w:asciiTheme="minorHAnsi" w:eastAsiaTheme="minorEastAsia" w:hAnsiTheme="minorHAnsi" w:cstheme="minorBidi"/>
              <w:noProof/>
              <w:szCs w:val="22"/>
            </w:rPr>
          </w:pPr>
          <w:hyperlink w:anchor="_Toc53396186" w:history="1">
            <w:r w:rsidR="006E1B66" w:rsidRPr="00CF61D3">
              <w:rPr>
                <w:rStyle w:val="Hyperlink"/>
                <w:noProof/>
              </w:rPr>
              <w:t>Bomb Threat</w:t>
            </w:r>
            <w:r w:rsidR="006E1B66">
              <w:rPr>
                <w:noProof/>
                <w:webHidden/>
              </w:rPr>
              <w:tab/>
            </w:r>
            <w:r w:rsidR="006E1B66">
              <w:rPr>
                <w:noProof/>
                <w:webHidden/>
              </w:rPr>
              <w:fldChar w:fldCharType="begin"/>
            </w:r>
            <w:r w:rsidR="006E1B66">
              <w:rPr>
                <w:noProof/>
                <w:webHidden/>
              </w:rPr>
              <w:instrText xml:space="preserve"> PAGEREF _Toc53396186 \h </w:instrText>
            </w:r>
            <w:r w:rsidR="006E1B66">
              <w:rPr>
                <w:noProof/>
                <w:webHidden/>
              </w:rPr>
            </w:r>
            <w:r w:rsidR="006E1B66">
              <w:rPr>
                <w:noProof/>
                <w:webHidden/>
              </w:rPr>
              <w:fldChar w:fldCharType="separate"/>
            </w:r>
            <w:r w:rsidR="006E1B66">
              <w:rPr>
                <w:noProof/>
                <w:webHidden/>
              </w:rPr>
              <w:t>28</w:t>
            </w:r>
            <w:r w:rsidR="006E1B66">
              <w:rPr>
                <w:noProof/>
                <w:webHidden/>
              </w:rPr>
              <w:fldChar w:fldCharType="end"/>
            </w:r>
          </w:hyperlink>
        </w:p>
        <w:p w14:paraId="22068245" w14:textId="3EF226EF" w:rsidR="006E1B66" w:rsidRDefault="003804B8">
          <w:pPr>
            <w:pStyle w:val="TOC2"/>
            <w:rPr>
              <w:rFonts w:asciiTheme="minorHAnsi" w:eastAsiaTheme="minorEastAsia" w:hAnsiTheme="minorHAnsi" w:cstheme="minorBidi"/>
              <w:noProof/>
              <w:szCs w:val="22"/>
            </w:rPr>
          </w:pPr>
          <w:hyperlink w:anchor="_Toc53396187" w:history="1">
            <w:r w:rsidR="006E1B66" w:rsidRPr="00CF61D3">
              <w:rPr>
                <w:rStyle w:val="Hyperlink"/>
                <w:noProof/>
              </w:rPr>
              <w:t>Fire Procedures</w:t>
            </w:r>
            <w:r w:rsidR="006E1B66">
              <w:rPr>
                <w:noProof/>
                <w:webHidden/>
              </w:rPr>
              <w:tab/>
            </w:r>
            <w:r w:rsidR="006E1B66">
              <w:rPr>
                <w:noProof/>
                <w:webHidden/>
              </w:rPr>
              <w:fldChar w:fldCharType="begin"/>
            </w:r>
            <w:r w:rsidR="006E1B66">
              <w:rPr>
                <w:noProof/>
                <w:webHidden/>
              </w:rPr>
              <w:instrText xml:space="preserve"> PAGEREF _Toc53396187 \h </w:instrText>
            </w:r>
            <w:r w:rsidR="006E1B66">
              <w:rPr>
                <w:noProof/>
                <w:webHidden/>
              </w:rPr>
            </w:r>
            <w:r w:rsidR="006E1B66">
              <w:rPr>
                <w:noProof/>
                <w:webHidden/>
              </w:rPr>
              <w:fldChar w:fldCharType="separate"/>
            </w:r>
            <w:r w:rsidR="006E1B66">
              <w:rPr>
                <w:noProof/>
                <w:webHidden/>
              </w:rPr>
              <w:t>28</w:t>
            </w:r>
            <w:r w:rsidR="006E1B66">
              <w:rPr>
                <w:noProof/>
                <w:webHidden/>
              </w:rPr>
              <w:fldChar w:fldCharType="end"/>
            </w:r>
          </w:hyperlink>
        </w:p>
        <w:p w14:paraId="6EC062A9" w14:textId="3E83CEBD" w:rsidR="006E1B66" w:rsidRDefault="003804B8">
          <w:pPr>
            <w:pStyle w:val="TOC2"/>
            <w:rPr>
              <w:rFonts w:asciiTheme="minorHAnsi" w:eastAsiaTheme="minorEastAsia" w:hAnsiTheme="minorHAnsi" w:cstheme="minorBidi"/>
              <w:noProof/>
              <w:szCs w:val="22"/>
            </w:rPr>
          </w:pPr>
          <w:hyperlink w:anchor="_Toc53396188" w:history="1">
            <w:r w:rsidR="006E1B66" w:rsidRPr="00CF61D3">
              <w:rPr>
                <w:rStyle w:val="Hyperlink"/>
                <w:noProof/>
              </w:rPr>
              <w:t>Hazardous Odors</w:t>
            </w:r>
            <w:r w:rsidR="006E1B66">
              <w:rPr>
                <w:noProof/>
                <w:webHidden/>
              </w:rPr>
              <w:tab/>
            </w:r>
            <w:r w:rsidR="006E1B66">
              <w:rPr>
                <w:noProof/>
                <w:webHidden/>
              </w:rPr>
              <w:fldChar w:fldCharType="begin"/>
            </w:r>
            <w:r w:rsidR="006E1B66">
              <w:rPr>
                <w:noProof/>
                <w:webHidden/>
              </w:rPr>
              <w:instrText xml:space="preserve"> PAGEREF _Toc53396188 \h </w:instrText>
            </w:r>
            <w:r w:rsidR="006E1B66">
              <w:rPr>
                <w:noProof/>
                <w:webHidden/>
              </w:rPr>
            </w:r>
            <w:r w:rsidR="006E1B66">
              <w:rPr>
                <w:noProof/>
                <w:webHidden/>
              </w:rPr>
              <w:fldChar w:fldCharType="separate"/>
            </w:r>
            <w:r w:rsidR="006E1B66">
              <w:rPr>
                <w:noProof/>
                <w:webHidden/>
              </w:rPr>
              <w:t>28</w:t>
            </w:r>
            <w:r w:rsidR="006E1B66">
              <w:rPr>
                <w:noProof/>
                <w:webHidden/>
              </w:rPr>
              <w:fldChar w:fldCharType="end"/>
            </w:r>
          </w:hyperlink>
        </w:p>
        <w:p w14:paraId="6595E62D" w14:textId="3B91D8F4" w:rsidR="006E1B66" w:rsidRDefault="003804B8">
          <w:pPr>
            <w:pStyle w:val="TOC2"/>
            <w:rPr>
              <w:rFonts w:asciiTheme="minorHAnsi" w:eastAsiaTheme="minorEastAsia" w:hAnsiTheme="minorHAnsi" w:cstheme="minorBidi"/>
              <w:noProof/>
              <w:szCs w:val="22"/>
            </w:rPr>
          </w:pPr>
          <w:hyperlink w:anchor="_Toc53396189" w:history="1">
            <w:r w:rsidR="006E1B66" w:rsidRPr="00CF61D3">
              <w:rPr>
                <w:rStyle w:val="Hyperlink"/>
                <w:noProof/>
              </w:rPr>
              <w:t>Hazardous Material Spills</w:t>
            </w:r>
            <w:r w:rsidR="006E1B66">
              <w:rPr>
                <w:noProof/>
                <w:webHidden/>
              </w:rPr>
              <w:tab/>
            </w:r>
            <w:r w:rsidR="006E1B66">
              <w:rPr>
                <w:noProof/>
                <w:webHidden/>
              </w:rPr>
              <w:fldChar w:fldCharType="begin"/>
            </w:r>
            <w:r w:rsidR="006E1B66">
              <w:rPr>
                <w:noProof/>
                <w:webHidden/>
              </w:rPr>
              <w:instrText xml:space="preserve"> PAGEREF _Toc53396189 \h </w:instrText>
            </w:r>
            <w:r w:rsidR="006E1B66">
              <w:rPr>
                <w:noProof/>
                <w:webHidden/>
              </w:rPr>
            </w:r>
            <w:r w:rsidR="006E1B66">
              <w:rPr>
                <w:noProof/>
                <w:webHidden/>
              </w:rPr>
              <w:fldChar w:fldCharType="separate"/>
            </w:r>
            <w:r w:rsidR="006E1B66">
              <w:rPr>
                <w:noProof/>
                <w:webHidden/>
              </w:rPr>
              <w:t>28</w:t>
            </w:r>
            <w:r w:rsidR="006E1B66">
              <w:rPr>
                <w:noProof/>
                <w:webHidden/>
              </w:rPr>
              <w:fldChar w:fldCharType="end"/>
            </w:r>
          </w:hyperlink>
        </w:p>
        <w:p w14:paraId="42AC450F" w14:textId="6AA73B39" w:rsidR="006E1B66" w:rsidRDefault="003804B8">
          <w:pPr>
            <w:pStyle w:val="TOC2"/>
            <w:rPr>
              <w:rFonts w:asciiTheme="minorHAnsi" w:eastAsiaTheme="minorEastAsia" w:hAnsiTheme="minorHAnsi" w:cstheme="minorBidi"/>
              <w:noProof/>
              <w:szCs w:val="22"/>
            </w:rPr>
          </w:pPr>
          <w:hyperlink w:anchor="_Toc53396190" w:history="1">
            <w:r w:rsidR="006E1B66" w:rsidRPr="00CF61D3">
              <w:rPr>
                <w:rStyle w:val="Hyperlink"/>
                <w:noProof/>
              </w:rPr>
              <w:t>Hazardous Release/Spill/Explosion Outside of Building</w:t>
            </w:r>
            <w:r w:rsidR="006E1B66">
              <w:rPr>
                <w:noProof/>
                <w:webHidden/>
              </w:rPr>
              <w:tab/>
            </w:r>
            <w:r w:rsidR="006E1B66">
              <w:rPr>
                <w:noProof/>
                <w:webHidden/>
              </w:rPr>
              <w:fldChar w:fldCharType="begin"/>
            </w:r>
            <w:r w:rsidR="006E1B66">
              <w:rPr>
                <w:noProof/>
                <w:webHidden/>
              </w:rPr>
              <w:instrText xml:space="preserve"> PAGEREF _Toc53396190 \h </w:instrText>
            </w:r>
            <w:r w:rsidR="006E1B66">
              <w:rPr>
                <w:noProof/>
                <w:webHidden/>
              </w:rPr>
            </w:r>
            <w:r w:rsidR="006E1B66">
              <w:rPr>
                <w:noProof/>
                <w:webHidden/>
              </w:rPr>
              <w:fldChar w:fldCharType="separate"/>
            </w:r>
            <w:r w:rsidR="006E1B66">
              <w:rPr>
                <w:noProof/>
                <w:webHidden/>
              </w:rPr>
              <w:t>28</w:t>
            </w:r>
            <w:r w:rsidR="006E1B66">
              <w:rPr>
                <w:noProof/>
                <w:webHidden/>
              </w:rPr>
              <w:fldChar w:fldCharType="end"/>
            </w:r>
          </w:hyperlink>
        </w:p>
        <w:p w14:paraId="65E21BD3" w14:textId="33C0E353" w:rsidR="006E1B66" w:rsidRDefault="003804B8">
          <w:pPr>
            <w:pStyle w:val="TOC2"/>
            <w:rPr>
              <w:rFonts w:asciiTheme="minorHAnsi" w:eastAsiaTheme="minorEastAsia" w:hAnsiTheme="minorHAnsi" w:cstheme="minorBidi"/>
              <w:noProof/>
              <w:szCs w:val="22"/>
            </w:rPr>
          </w:pPr>
          <w:hyperlink w:anchor="_Toc53396191" w:history="1">
            <w:r w:rsidR="006E1B66" w:rsidRPr="00CF61D3">
              <w:rPr>
                <w:rStyle w:val="Hyperlink"/>
                <w:noProof/>
              </w:rPr>
              <w:t>Possible Heart Attack Victim</w:t>
            </w:r>
            <w:r w:rsidR="006E1B66">
              <w:rPr>
                <w:noProof/>
                <w:webHidden/>
              </w:rPr>
              <w:tab/>
            </w:r>
            <w:r w:rsidR="006E1B66">
              <w:rPr>
                <w:noProof/>
                <w:webHidden/>
              </w:rPr>
              <w:fldChar w:fldCharType="begin"/>
            </w:r>
            <w:r w:rsidR="006E1B66">
              <w:rPr>
                <w:noProof/>
                <w:webHidden/>
              </w:rPr>
              <w:instrText xml:space="preserve"> PAGEREF _Toc53396191 \h </w:instrText>
            </w:r>
            <w:r w:rsidR="006E1B66">
              <w:rPr>
                <w:noProof/>
                <w:webHidden/>
              </w:rPr>
            </w:r>
            <w:r w:rsidR="006E1B66">
              <w:rPr>
                <w:noProof/>
                <w:webHidden/>
              </w:rPr>
              <w:fldChar w:fldCharType="separate"/>
            </w:r>
            <w:r w:rsidR="006E1B66">
              <w:rPr>
                <w:noProof/>
                <w:webHidden/>
              </w:rPr>
              <w:t>29</w:t>
            </w:r>
            <w:r w:rsidR="006E1B66">
              <w:rPr>
                <w:noProof/>
                <w:webHidden/>
              </w:rPr>
              <w:fldChar w:fldCharType="end"/>
            </w:r>
          </w:hyperlink>
        </w:p>
        <w:p w14:paraId="2E526384" w14:textId="6797922E" w:rsidR="006E1B66" w:rsidRDefault="003804B8">
          <w:pPr>
            <w:pStyle w:val="TOC1"/>
            <w:rPr>
              <w:rFonts w:asciiTheme="minorHAnsi" w:eastAsiaTheme="minorEastAsia" w:hAnsiTheme="minorHAnsi" w:cstheme="minorBidi"/>
              <w:b w:val="0"/>
              <w:caps w:val="0"/>
              <w:szCs w:val="22"/>
            </w:rPr>
          </w:pPr>
          <w:hyperlink w:anchor="_Toc53396192" w:history="1">
            <w:r w:rsidR="006E1B66" w:rsidRPr="00CF61D3">
              <w:rPr>
                <w:rStyle w:val="Hyperlink"/>
              </w:rPr>
              <w:t>Student Services</w:t>
            </w:r>
            <w:r w:rsidR="006E1B66">
              <w:rPr>
                <w:webHidden/>
              </w:rPr>
              <w:tab/>
            </w:r>
            <w:r w:rsidR="006E1B66">
              <w:rPr>
                <w:webHidden/>
              </w:rPr>
              <w:fldChar w:fldCharType="begin"/>
            </w:r>
            <w:r w:rsidR="006E1B66">
              <w:rPr>
                <w:webHidden/>
              </w:rPr>
              <w:instrText xml:space="preserve"> PAGEREF _Toc53396192 \h </w:instrText>
            </w:r>
            <w:r w:rsidR="006E1B66">
              <w:rPr>
                <w:webHidden/>
              </w:rPr>
            </w:r>
            <w:r w:rsidR="006E1B66">
              <w:rPr>
                <w:webHidden/>
              </w:rPr>
              <w:fldChar w:fldCharType="separate"/>
            </w:r>
            <w:r w:rsidR="006E1B66">
              <w:rPr>
                <w:webHidden/>
              </w:rPr>
              <w:t>29</w:t>
            </w:r>
            <w:r w:rsidR="006E1B66">
              <w:rPr>
                <w:webHidden/>
              </w:rPr>
              <w:fldChar w:fldCharType="end"/>
            </w:r>
          </w:hyperlink>
        </w:p>
        <w:p w14:paraId="29C08E14" w14:textId="5649F328" w:rsidR="006E1B66" w:rsidRDefault="003804B8">
          <w:pPr>
            <w:pStyle w:val="TOC2"/>
            <w:rPr>
              <w:rFonts w:asciiTheme="minorHAnsi" w:eastAsiaTheme="minorEastAsia" w:hAnsiTheme="minorHAnsi" w:cstheme="minorBidi"/>
              <w:noProof/>
              <w:szCs w:val="22"/>
            </w:rPr>
          </w:pPr>
          <w:hyperlink w:anchor="_Toc53396193" w:history="1">
            <w:r w:rsidR="006E1B66" w:rsidRPr="00CF61D3">
              <w:rPr>
                <w:rStyle w:val="Hyperlink"/>
                <w:noProof/>
              </w:rPr>
              <w:t>Computing and Network Resources</w:t>
            </w:r>
            <w:r w:rsidR="006E1B66">
              <w:rPr>
                <w:noProof/>
                <w:webHidden/>
              </w:rPr>
              <w:tab/>
            </w:r>
            <w:r w:rsidR="006E1B66">
              <w:rPr>
                <w:noProof/>
                <w:webHidden/>
              </w:rPr>
              <w:fldChar w:fldCharType="begin"/>
            </w:r>
            <w:r w:rsidR="006E1B66">
              <w:rPr>
                <w:noProof/>
                <w:webHidden/>
              </w:rPr>
              <w:instrText xml:space="preserve"> PAGEREF _Toc53396193 \h </w:instrText>
            </w:r>
            <w:r w:rsidR="006E1B66">
              <w:rPr>
                <w:noProof/>
                <w:webHidden/>
              </w:rPr>
            </w:r>
            <w:r w:rsidR="006E1B66">
              <w:rPr>
                <w:noProof/>
                <w:webHidden/>
              </w:rPr>
              <w:fldChar w:fldCharType="separate"/>
            </w:r>
            <w:r w:rsidR="006E1B66">
              <w:rPr>
                <w:noProof/>
                <w:webHidden/>
              </w:rPr>
              <w:t>29</w:t>
            </w:r>
            <w:r w:rsidR="006E1B66">
              <w:rPr>
                <w:noProof/>
                <w:webHidden/>
              </w:rPr>
              <w:fldChar w:fldCharType="end"/>
            </w:r>
          </w:hyperlink>
        </w:p>
        <w:p w14:paraId="5B1767E9" w14:textId="007A1175" w:rsidR="006E1B66" w:rsidRDefault="003804B8">
          <w:pPr>
            <w:pStyle w:val="TOC2"/>
            <w:rPr>
              <w:rFonts w:asciiTheme="minorHAnsi" w:eastAsiaTheme="minorEastAsia" w:hAnsiTheme="minorHAnsi" w:cstheme="minorBidi"/>
              <w:noProof/>
              <w:szCs w:val="22"/>
            </w:rPr>
          </w:pPr>
          <w:hyperlink w:anchor="_Toc53396194" w:history="1">
            <w:r w:rsidR="006E1B66" w:rsidRPr="00CF61D3">
              <w:rPr>
                <w:rStyle w:val="Hyperlink"/>
                <w:noProof/>
              </w:rPr>
              <w:t>OSU E-mail</w:t>
            </w:r>
            <w:r w:rsidR="006E1B66">
              <w:rPr>
                <w:noProof/>
                <w:webHidden/>
              </w:rPr>
              <w:tab/>
            </w:r>
            <w:r w:rsidR="006E1B66">
              <w:rPr>
                <w:noProof/>
                <w:webHidden/>
              </w:rPr>
              <w:fldChar w:fldCharType="begin"/>
            </w:r>
            <w:r w:rsidR="006E1B66">
              <w:rPr>
                <w:noProof/>
                <w:webHidden/>
              </w:rPr>
              <w:instrText xml:space="preserve"> PAGEREF _Toc53396194 \h </w:instrText>
            </w:r>
            <w:r w:rsidR="006E1B66">
              <w:rPr>
                <w:noProof/>
                <w:webHidden/>
              </w:rPr>
            </w:r>
            <w:r w:rsidR="006E1B66">
              <w:rPr>
                <w:noProof/>
                <w:webHidden/>
              </w:rPr>
              <w:fldChar w:fldCharType="separate"/>
            </w:r>
            <w:r w:rsidR="006E1B66">
              <w:rPr>
                <w:noProof/>
                <w:webHidden/>
              </w:rPr>
              <w:t>29</w:t>
            </w:r>
            <w:r w:rsidR="006E1B66">
              <w:rPr>
                <w:noProof/>
                <w:webHidden/>
              </w:rPr>
              <w:fldChar w:fldCharType="end"/>
            </w:r>
          </w:hyperlink>
        </w:p>
        <w:p w14:paraId="2BFA3CE6" w14:textId="27FC8EB1" w:rsidR="006E1B66" w:rsidRDefault="003804B8">
          <w:pPr>
            <w:pStyle w:val="TOC2"/>
            <w:rPr>
              <w:rFonts w:asciiTheme="minorHAnsi" w:eastAsiaTheme="minorEastAsia" w:hAnsiTheme="minorHAnsi" w:cstheme="minorBidi"/>
              <w:noProof/>
              <w:szCs w:val="22"/>
            </w:rPr>
          </w:pPr>
          <w:hyperlink w:anchor="_Toc53396195" w:history="1">
            <w:r w:rsidR="006E1B66" w:rsidRPr="00CF61D3">
              <w:rPr>
                <w:rStyle w:val="Hyperlink"/>
                <w:noProof/>
              </w:rPr>
              <w:t>New Students</w:t>
            </w:r>
            <w:r w:rsidR="006E1B66">
              <w:rPr>
                <w:noProof/>
                <w:webHidden/>
              </w:rPr>
              <w:tab/>
            </w:r>
            <w:r w:rsidR="006E1B66">
              <w:rPr>
                <w:noProof/>
                <w:webHidden/>
              </w:rPr>
              <w:fldChar w:fldCharType="begin"/>
            </w:r>
            <w:r w:rsidR="006E1B66">
              <w:rPr>
                <w:noProof/>
                <w:webHidden/>
              </w:rPr>
              <w:instrText xml:space="preserve"> PAGEREF _Toc53396195 \h </w:instrText>
            </w:r>
            <w:r w:rsidR="006E1B66">
              <w:rPr>
                <w:noProof/>
                <w:webHidden/>
              </w:rPr>
            </w:r>
            <w:r w:rsidR="006E1B66">
              <w:rPr>
                <w:noProof/>
                <w:webHidden/>
              </w:rPr>
              <w:fldChar w:fldCharType="separate"/>
            </w:r>
            <w:r w:rsidR="006E1B66">
              <w:rPr>
                <w:noProof/>
                <w:webHidden/>
              </w:rPr>
              <w:t>29</w:t>
            </w:r>
            <w:r w:rsidR="006E1B66">
              <w:rPr>
                <w:noProof/>
                <w:webHidden/>
              </w:rPr>
              <w:fldChar w:fldCharType="end"/>
            </w:r>
          </w:hyperlink>
        </w:p>
        <w:p w14:paraId="39FF0292" w14:textId="652442B7" w:rsidR="006E1B66" w:rsidRDefault="003804B8">
          <w:pPr>
            <w:pStyle w:val="TOC2"/>
            <w:rPr>
              <w:rFonts w:asciiTheme="minorHAnsi" w:eastAsiaTheme="minorEastAsia" w:hAnsiTheme="minorHAnsi" w:cstheme="minorBidi"/>
              <w:noProof/>
              <w:szCs w:val="22"/>
            </w:rPr>
          </w:pPr>
          <w:hyperlink w:anchor="_Toc53396196" w:history="1">
            <w:r w:rsidR="006E1B66" w:rsidRPr="00CF61D3">
              <w:rPr>
                <w:rStyle w:val="Hyperlink"/>
                <w:noProof/>
              </w:rPr>
              <w:t>Financial Aid, Loans, and Scholarships</w:t>
            </w:r>
            <w:r w:rsidR="006E1B66">
              <w:rPr>
                <w:noProof/>
                <w:webHidden/>
              </w:rPr>
              <w:tab/>
            </w:r>
            <w:r w:rsidR="006E1B66">
              <w:rPr>
                <w:noProof/>
                <w:webHidden/>
              </w:rPr>
              <w:fldChar w:fldCharType="begin"/>
            </w:r>
            <w:r w:rsidR="006E1B66">
              <w:rPr>
                <w:noProof/>
                <w:webHidden/>
              </w:rPr>
              <w:instrText xml:space="preserve"> PAGEREF _Toc53396196 \h </w:instrText>
            </w:r>
            <w:r w:rsidR="006E1B66">
              <w:rPr>
                <w:noProof/>
                <w:webHidden/>
              </w:rPr>
            </w:r>
            <w:r w:rsidR="006E1B66">
              <w:rPr>
                <w:noProof/>
                <w:webHidden/>
              </w:rPr>
              <w:fldChar w:fldCharType="separate"/>
            </w:r>
            <w:r w:rsidR="006E1B66">
              <w:rPr>
                <w:noProof/>
                <w:webHidden/>
              </w:rPr>
              <w:t>30</w:t>
            </w:r>
            <w:r w:rsidR="006E1B66">
              <w:rPr>
                <w:noProof/>
                <w:webHidden/>
              </w:rPr>
              <w:fldChar w:fldCharType="end"/>
            </w:r>
          </w:hyperlink>
        </w:p>
        <w:p w14:paraId="07126BAA" w14:textId="7C615DF9" w:rsidR="006E1B66" w:rsidRDefault="003804B8">
          <w:pPr>
            <w:pStyle w:val="TOC2"/>
            <w:rPr>
              <w:rFonts w:asciiTheme="minorHAnsi" w:eastAsiaTheme="minorEastAsia" w:hAnsiTheme="minorHAnsi" w:cstheme="minorBidi"/>
              <w:noProof/>
              <w:szCs w:val="22"/>
            </w:rPr>
          </w:pPr>
          <w:hyperlink w:anchor="_Toc53396197" w:history="1">
            <w:r w:rsidR="006E1B66" w:rsidRPr="00CF61D3">
              <w:rPr>
                <w:rStyle w:val="Hyperlink"/>
                <w:noProof/>
              </w:rPr>
              <w:t>Scholarship Programs</w:t>
            </w:r>
            <w:r w:rsidR="006E1B66">
              <w:rPr>
                <w:noProof/>
                <w:webHidden/>
              </w:rPr>
              <w:tab/>
            </w:r>
            <w:r w:rsidR="006E1B66">
              <w:rPr>
                <w:noProof/>
                <w:webHidden/>
              </w:rPr>
              <w:fldChar w:fldCharType="begin"/>
            </w:r>
            <w:r w:rsidR="006E1B66">
              <w:rPr>
                <w:noProof/>
                <w:webHidden/>
              </w:rPr>
              <w:instrText xml:space="preserve"> PAGEREF _Toc53396197 \h </w:instrText>
            </w:r>
            <w:r w:rsidR="006E1B66">
              <w:rPr>
                <w:noProof/>
                <w:webHidden/>
              </w:rPr>
            </w:r>
            <w:r w:rsidR="006E1B66">
              <w:rPr>
                <w:noProof/>
                <w:webHidden/>
              </w:rPr>
              <w:fldChar w:fldCharType="separate"/>
            </w:r>
            <w:r w:rsidR="006E1B66">
              <w:rPr>
                <w:noProof/>
                <w:webHidden/>
              </w:rPr>
              <w:t>30</w:t>
            </w:r>
            <w:r w:rsidR="006E1B66">
              <w:rPr>
                <w:noProof/>
                <w:webHidden/>
              </w:rPr>
              <w:fldChar w:fldCharType="end"/>
            </w:r>
          </w:hyperlink>
        </w:p>
        <w:p w14:paraId="68B91D51" w14:textId="68B76A6E" w:rsidR="006E1B66" w:rsidRDefault="003804B8">
          <w:pPr>
            <w:pStyle w:val="TOC2"/>
            <w:rPr>
              <w:rFonts w:asciiTheme="minorHAnsi" w:eastAsiaTheme="minorEastAsia" w:hAnsiTheme="minorHAnsi" w:cstheme="minorBidi"/>
              <w:noProof/>
              <w:szCs w:val="22"/>
            </w:rPr>
          </w:pPr>
          <w:hyperlink w:anchor="_Toc53396198" w:history="1">
            <w:r w:rsidR="006E1B66" w:rsidRPr="00CF61D3">
              <w:rPr>
                <w:rStyle w:val="Hyperlink"/>
                <w:noProof/>
              </w:rPr>
              <w:t>Federal Aid Programs</w:t>
            </w:r>
            <w:r w:rsidR="006E1B66">
              <w:rPr>
                <w:noProof/>
                <w:webHidden/>
              </w:rPr>
              <w:tab/>
            </w:r>
            <w:r w:rsidR="006E1B66">
              <w:rPr>
                <w:noProof/>
                <w:webHidden/>
              </w:rPr>
              <w:fldChar w:fldCharType="begin"/>
            </w:r>
            <w:r w:rsidR="006E1B66">
              <w:rPr>
                <w:noProof/>
                <w:webHidden/>
              </w:rPr>
              <w:instrText xml:space="preserve"> PAGEREF _Toc53396198 \h </w:instrText>
            </w:r>
            <w:r w:rsidR="006E1B66">
              <w:rPr>
                <w:noProof/>
                <w:webHidden/>
              </w:rPr>
            </w:r>
            <w:r w:rsidR="006E1B66">
              <w:rPr>
                <w:noProof/>
                <w:webHidden/>
              </w:rPr>
              <w:fldChar w:fldCharType="separate"/>
            </w:r>
            <w:r w:rsidR="006E1B66">
              <w:rPr>
                <w:noProof/>
                <w:webHidden/>
              </w:rPr>
              <w:t>30</w:t>
            </w:r>
            <w:r w:rsidR="006E1B66">
              <w:rPr>
                <w:noProof/>
                <w:webHidden/>
              </w:rPr>
              <w:fldChar w:fldCharType="end"/>
            </w:r>
          </w:hyperlink>
        </w:p>
        <w:p w14:paraId="20A68DFC" w14:textId="0D844256" w:rsidR="006E1B66" w:rsidRDefault="003804B8">
          <w:pPr>
            <w:pStyle w:val="TOC2"/>
            <w:rPr>
              <w:rFonts w:asciiTheme="minorHAnsi" w:eastAsiaTheme="minorEastAsia" w:hAnsiTheme="minorHAnsi" w:cstheme="minorBidi"/>
              <w:noProof/>
              <w:szCs w:val="22"/>
            </w:rPr>
          </w:pPr>
          <w:hyperlink w:anchor="_Toc53396199" w:history="1">
            <w:r w:rsidR="006E1B66" w:rsidRPr="00CF61D3">
              <w:rPr>
                <w:rStyle w:val="Hyperlink"/>
                <w:noProof/>
              </w:rPr>
              <w:t>Return of Title IV Funds Policy</w:t>
            </w:r>
            <w:r w:rsidR="006E1B66">
              <w:rPr>
                <w:noProof/>
                <w:webHidden/>
              </w:rPr>
              <w:tab/>
            </w:r>
            <w:r w:rsidR="006E1B66">
              <w:rPr>
                <w:noProof/>
                <w:webHidden/>
              </w:rPr>
              <w:fldChar w:fldCharType="begin"/>
            </w:r>
            <w:r w:rsidR="006E1B66">
              <w:rPr>
                <w:noProof/>
                <w:webHidden/>
              </w:rPr>
              <w:instrText xml:space="preserve"> PAGEREF _Toc53396199 \h </w:instrText>
            </w:r>
            <w:r w:rsidR="006E1B66">
              <w:rPr>
                <w:noProof/>
                <w:webHidden/>
              </w:rPr>
            </w:r>
            <w:r w:rsidR="006E1B66">
              <w:rPr>
                <w:noProof/>
                <w:webHidden/>
              </w:rPr>
              <w:fldChar w:fldCharType="separate"/>
            </w:r>
            <w:r w:rsidR="006E1B66">
              <w:rPr>
                <w:noProof/>
                <w:webHidden/>
              </w:rPr>
              <w:t>30</w:t>
            </w:r>
            <w:r w:rsidR="006E1B66">
              <w:rPr>
                <w:noProof/>
                <w:webHidden/>
              </w:rPr>
              <w:fldChar w:fldCharType="end"/>
            </w:r>
          </w:hyperlink>
        </w:p>
        <w:p w14:paraId="30A1C30E" w14:textId="591074B1" w:rsidR="006E1B66" w:rsidRDefault="003804B8">
          <w:pPr>
            <w:pStyle w:val="TOC2"/>
            <w:rPr>
              <w:rFonts w:asciiTheme="minorHAnsi" w:eastAsiaTheme="minorEastAsia" w:hAnsiTheme="minorHAnsi" w:cstheme="minorBidi"/>
              <w:noProof/>
              <w:szCs w:val="22"/>
            </w:rPr>
          </w:pPr>
          <w:hyperlink w:anchor="_Toc53396200" w:history="1">
            <w:r w:rsidR="006E1B66" w:rsidRPr="00CF61D3">
              <w:rPr>
                <w:rStyle w:val="Hyperlink"/>
                <w:noProof/>
              </w:rPr>
              <w:t>Satisfactory Academic Progress for Financial Aid Eligibility</w:t>
            </w:r>
            <w:r w:rsidR="006E1B66">
              <w:rPr>
                <w:noProof/>
                <w:webHidden/>
              </w:rPr>
              <w:tab/>
            </w:r>
            <w:r w:rsidR="006E1B66">
              <w:rPr>
                <w:noProof/>
                <w:webHidden/>
              </w:rPr>
              <w:fldChar w:fldCharType="begin"/>
            </w:r>
            <w:r w:rsidR="006E1B66">
              <w:rPr>
                <w:noProof/>
                <w:webHidden/>
              </w:rPr>
              <w:instrText xml:space="preserve"> PAGEREF _Toc53396200 \h </w:instrText>
            </w:r>
            <w:r w:rsidR="006E1B66">
              <w:rPr>
                <w:noProof/>
                <w:webHidden/>
              </w:rPr>
            </w:r>
            <w:r w:rsidR="006E1B66">
              <w:rPr>
                <w:noProof/>
                <w:webHidden/>
              </w:rPr>
              <w:fldChar w:fldCharType="separate"/>
            </w:r>
            <w:r w:rsidR="006E1B66">
              <w:rPr>
                <w:noProof/>
                <w:webHidden/>
              </w:rPr>
              <w:t>30</w:t>
            </w:r>
            <w:r w:rsidR="006E1B66">
              <w:rPr>
                <w:noProof/>
                <w:webHidden/>
              </w:rPr>
              <w:fldChar w:fldCharType="end"/>
            </w:r>
          </w:hyperlink>
        </w:p>
        <w:p w14:paraId="48C4C701" w14:textId="5C732682" w:rsidR="006E1B66" w:rsidRDefault="003804B8">
          <w:pPr>
            <w:pStyle w:val="TOC1"/>
            <w:rPr>
              <w:rFonts w:asciiTheme="minorHAnsi" w:eastAsiaTheme="minorEastAsia" w:hAnsiTheme="minorHAnsi" w:cstheme="minorBidi"/>
              <w:b w:val="0"/>
              <w:caps w:val="0"/>
              <w:szCs w:val="22"/>
            </w:rPr>
          </w:pPr>
          <w:hyperlink w:anchor="_Toc53396201" w:history="1">
            <w:r w:rsidR="006E1B66" w:rsidRPr="00CF61D3">
              <w:rPr>
                <w:rStyle w:val="Hyperlink"/>
                <w:rFonts w:eastAsia="Times New Roman"/>
              </w:rPr>
              <w:t>Business and Finance</w:t>
            </w:r>
            <w:r w:rsidR="006E1B66">
              <w:rPr>
                <w:webHidden/>
              </w:rPr>
              <w:tab/>
            </w:r>
            <w:r w:rsidR="006E1B66">
              <w:rPr>
                <w:webHidden/>
              </w:rPr>
              <w:fldChar w:fldCharType="begin"/>
            </w:r>
            <w:r w:rsidR="006E1B66">
              <w:rPr>
                <w:webHidden/>
              </w:rPr>
              <w:instrText xml:space="preserve"> PAGEREF _Toc53396201 \h </w:instrText>
            </w:r>
            <w:r w:rsidR="006E1B66">
              <w:rPr>
                <w:webHidden/>
              </w:rPr>
            </w:r>
            <w:r w:rsidR="006E1B66">
              <w:rPr>
                <w:webHidden/>
              </w:rPr>
              <w:fldChar w:fldCharType="separate"/>
            </w:r>
            <w:r w:rsidR="006E1B66">
              <w:rPr>
                <w:webHidden/>
              </w:rPr>
              <w:t>31</w:t>
            </w:r>
            <w:r w:rsidR="006E1B66">
              <w:rPr>
                <w:webHidden/>
              </w:rPr>
              <w:fldChar w:fldCharType="end"/>
            </w:r>
          </w:hyperlink>
        </w:p>
        <w:p w14:paraId="40133FD0" w14:textId="48FD68DB" w:rsidR="006E1B66" w:rsidRDefault="003804B8">
          <w:pPr>
            <w:pStyle w:val="TOC2"/>
            <w:rPr>
              <w:rFonts w:asciiTheme="minorHAnsi" w:eastAsiaTheme="minorEastAsia" w:hAnsiTheme="minorHAnsi" w:cstheme="minorBidi"/>
              <w:noProof/>
              <w:szCs w:val="22"/>
            </w:rPr>
          </w:pPr>
          <w:hyperlink w:anchor="_Toc53396202" w:history="1">
            <w:r w:rsidR="006E1B66" w:rsidRPr="00CF61D3">
              <w:rPr>
                <w:rStyle w:val="Hyperlink"/>
                <w:noProof/>
              </w:rPr>
              <w:t>Fee Payment</w:t>
            </w:r>
            <w:r w:rsidR="006E1B66">
              <w:rPr>
                <w:noProof/>
                <w:webHidden/>
              </w:rPr>
              <w:tab/>
            </w:r>
            <w:r w:rsidR="006E1B66">
              <w:rPr>
                <w:noProof/>
                <w:webHidden/>
              </w:rPr>
              <w:fldChar w:fldCharType="begin"/>
            </w:r>
            <w:r w:rsidR="006E1B66">
              <w:rPr>
                <w:noProof/>
                <w:webHidden/>
              </w:rPr>
              <w:instrText xml:space="preserve"> PAGEREF _Toc53396202 \h </w:instrText>
            </w:r>
            <w:r w:rsidR="006E1B66">
              <w:rPr>
                <w:noProof/>
                <w:webHidden/>
              </w:rPr>
            </w:r>
            <w:r w:rsidR="006E1B66">
              <w:rPr>
                <w:noProof/>
                <w:webHidden/>
              </w:rPr>
              <w:fldChar w:fldCharType="separate"/>
            </w:r>
            <w:r w:rsidR="006E1B66">
              <w:rPr>
                <w:noProof/>
                <w:webHidden/>
              </w:rPr>
              <w:t>31</w:t>
            </w:r>
            <w:r w:rsidR="006E1B66">
              <w:rPr>
                <w:noProof/>
                <w:webHidden/>
              </w:rPr>
              <w:fldChar w:fldCharType="end"/>
            </w:r>
          </w:hyperlink>
        </w:p>
        <w:p w14:paraId="3D83EF38" w14:textId="42AB0820" w:rsidR="006E1B66" w:rsidRDefault="003804B8">
          <w:pPr>
            <w:pStyle w:val="TOC2"/>
            <w:rPr>
              <w:rFonts w:asciiTheme="minorHAnsi" w:eastAsiaTheme="minorEastAsia" w:hAnsiTheme="minorHAnsi" w:cstheme="minorBidi"/>
              <w:noProof/>
              <w:szCs w:val="22"/>
            </w:rPr>
          </w:pPr>
          <w:hyperlink w:anchor="_Toc53396203" w:history="1">
            <w:r w:rsidR="006E1B66" w:rsidRPr="00CF61D3">
              <w:rPr>
                <w:rStyle w:val="Hyperlink"/>
                <w:noProof/>
              </w:rPr>
              <w:t>Policy for Payment of Tuition and Fees</w:t>
            </w:r>
            <w:r w:rsidR="006E1B66">
              <w:rPr>
                <w:noProof/>
                <w:webHidden/>
              </w:rPr>
              <w:tab/>
            </w:r>
            <w:r w:rsidR="006E1B66">
              <w:rPr>
                <w:noProof/>
                <w:webHidden/>
              </w:rPr>
              <w:fldChar w:fldCharType="begin"/>
            </w:r>
            <w:r w:rsidR="006E1B66">
              <w:rPr>
                <w:noProof/>
                <w:webHidden/>
              </w:rPr>
              <w:instrText xml:space="preserve"> PAGEREF _Toc53396203 \h </w:instrText>
            </w:r>
            <w:r w:rsidR="006E1B66">
              <w:rPr>
                <w:noProof/>
                <w:webHidden/>
              </w:rPr>
            </w:r>
            <w:r w:rsidR="006E1B66">
              <w:rPr>
                <w:noProof/>
                <w:webHidden/>
              </w:rPr>
              <w:fldChar w:fldCharType="separate"/>
            </w:r>
            <w:r w:rsidR="006E1B66">
              <w:rPr>
                <w:noProof/>
                <w:webHidden/>
              </w:rPr>
              <w:t>31</w:t>
            </w:r>
            <w:r w:rsidR="006E1B66">
              <w:rPr>
                <w:noProof/>
                <w:webHidden/>
              </w:rPr>
              <w:fldChar w:fldCharType="end"/>
            </w:r>
          </w:hyperlink>
        </w:p>
        <w:p w14:paraId="097D1D53" w14:textId="05DFE235" w:rsidR="006E1B66" w:rsidRDefault="003804B8">
          <w:pPr>
            <w:pStyle w:val="TOC2"/>
            <w:rPr>
              <w:rFonts w:asciiTheme="minorHAnsi" w:eastAsiaTheme="minorEastAsia" w:hAnsiTheme="minorHAnsi" w:cstheme="minorBidi"/>
              <w:noProof/>
              <w:szCs w:val="22"/>
            </w:rPr>
          </w:pPr>
          <w:hyperlink w:anchor="_Toc53396204" w:history="1">
            <w:r w:rsidR="006E1B66" w:rsidRPr="00CF61D3">
              <w:rPr>
                <w:rStyle w:val="Hyperlink"/>
                <w:noProof/>
              </w:rPr>
              <w:t>Loan Disbursement and Repayment</w:t>
            </w:r>
            <w:r w:rsidR="006E1B66">
              <w:rPr>
                <w:noProof/>
                <w:webHidden/>
              </w:rPr>
              <w:tab/>
            </w:r>
            <w:r w:rsidR="006E1B66">
              <w:rPr>
                <w:noProof/>
                <w:webHidden/>
              </w:rPr>
              <w:fldChar w:fldCharType="begin"/>
            </w:r>
            <w:r w:rsidR="006E1B66">
              <w:rPr>
                <w:noProof/>
                <w:webHidden/>
              </w:rPr>
              <w:instrText xml:space="preserve"> PAGEREF _Toc53396204 \h </w:instrText>
            </w:r>
            <w:r w:rsidR="006E1B66">
              <w:rPr>
                <w:noProof/>
                <w:webHidden/>
              </w:rPr>
            </w:r>
            <w:r w:rsidR="006E1B66">
              <w:rPr>
                <w:noProof/>
                <w:webHidden/>
              </w:rPr>
              <w:fldChar w:fldCharType="separate"/>
            </w:r>
            <w:r w:rsidR="006E1B66">
              <w:rPr>
                <w:noProof/>
                <w:webHidden/>
              </w:rPr>
              <w:t>32</w:t>
            </w:r>
            <w:r w:rsidR="006E1B66">
              <w:rPr>
                <w:noProof/>
                <w:webHidden/>
              </w:rPr>
              <w:fldChar w:fldCharType="end"/>
            </w:r>
          </w:hyperlink>
        </w:p>
        <w:p w14:paraId="1FDAB4CC" w14:textId="12326A42" w:rsidR="006E1B66" w:rsidRDefault="003804B8">
          <w:pPr>
            <w:pStyle w:val="TOC2"/>
            <w:rPr>
              <w:rFonts w:asciiTheme="minorHAnsi" w:eastAsiaTheme="minorEastAsia" w:hAnsiTheme="minorHAnsi" w:cstheme="minorBidi"/>
              <w:noProof/>
              <w:szCs w:val="22"/>
            </w:rPr>
          </w:pPr>
          <w:hyperlink w:anchor="_Toc53396205" w:history="1">
            <w:r w:rsidR="006E1B66" w:rsidRPr="00CF61D3">
              <w:rPr>
                <w:rStyle w:val="Hyperlink"/>
                <w:noProof/>
              </w:rPr>
              <w:t>Work Study Program Opportunities</w:t>
            </w:r>
            <w:r w:rsidR="006E1B66">
              <w:rPr>
                <w:noProof/>
                <w:webHidden/>
              </w:rPr>
              <w:tab/>
            </w:r>
            <w:r w:rsidR="006E1B66">
              <w:rPr>
                <w:noProof/>
                <w:webHidden/>
              </w:rPr>
              <w:fldChar w:fldCharType="begin"/>
            </w:r>
            <w:r w:rsidR="006E1B66">
              <w:rPr>
                <w:noProof/>
                <w:webHidden/>
              </w:rPr>
              <w:instrText xml:space="preserve"> PAGEREF _Toc53396205 \h </w:instrText>
            </w:r>
            <w:r w:rsidR="006E1B66">
              <w:rPr>
                <w:noProof/>
                <w:webHidden/>
              </w:rPr>
            </w:r>
            <w:r w:rsidR="006E1B66">
              <w:rPr>
                <w:noProof/>
                <w:webHidden/>
              </w:rPr>
              <w:fldChar w:fldCharType="separate"/>
            </w:r>
            <w:r w:rsidR="006E1B66">
              <w:rPr>
                <w:noProof/>
                <w:webHidden/>
              </w:rPr>
              <w:t>32</w:t>
            </w:r>
            <w:r w:rsidR="006E1B66">
              <w:rPr>
                <w:noProof/>
                <w:webHidden/>
              </w:rPr>
              <w:fldChar w:fldCharType="end"/>
            </w:r>
          </w:hyperlink>
        </w:p>
        <w:p w14:paraId="2456C011" w14:textId="6B82BBA7" w:rsidR="006E1B66" w:rsidRDefault="003804B8">
          <w:pPr>
            <w:pStyle w:val="TOC2"/>
            <w:rPr>
              <w:rFonts w:asciiTheme="minorHAnsi" w:eastAsiaTheme="minorEastAsia" w:hAnsiTheme="minorHAnsi" w:cstheme="minorBidi"/>
              <w:noProof/>
              <w:szCs w:val="22"/>
            </w:rPr>
          </w:pPr>
          <w:hyperlink w:anchor="_Toc53396206" w:history="1">
            <w:r w:rsidR="006E1B66" w:rsidRPr="00CF61D3">
              <w:rPr>
                <w:rStyle w:val="Hyperlink"/>
                <w:noProof/>
              </w:rPr>
              <w:t>Student Payroll</w:t>
            </w:r>
            <w:r w:rsidR="006E1B66">
              <w:rPr>
                <w:noProof/>
                <w:webHidden/>
              </w:rPr>
              <w:tab/>
            </w:r>
            <w:r w:rsidR="006E1B66">
              <w:rPr>
                <w:noProof/>
                <w:webHidden/>
              </w:rPr>
              <w:fldChar w:fldCharType="begin"/>
            </w:r>
            <w:r w:rsidR="006E1B66">
              <w:rPr>
                <w:noProof/>
                <w:webHidden/>
              </w:rPr>
              <w:instrText xml:space="preserve"> PAGEREF _Toc53396206 \h </w:instrText>
            </w:r>
            <w:r w:rsidR="006E1B66">
              <w:rPr>
                <w:noProof/>
                <w:webHidden/>
              </w:rPr>
            </w:r>
            <w:r w:rsidR="006E1B66">
              <w:rPr>
                <w:noProof/>
                <w:webHidden/>
              </w:rPr>
              <w:fldChar w:fldCharType="separate"/>
            </w:r>
            <w:r w:rsidR="006E1B66">
              <w:rPr>
                <w:noProof/>
                <w:webHidden/>
              </w:rPr>
              <w:t>32</w:t>
            </w:r>
            <w:r w:rsidR="006E1B66">
              <w:rPr>
                <w:noProof/>
                <w:webHidden/>
              </w:rPr>
              <w:fldChar w:fldCharType="end"/>
            </w:r>
          </w:hyperlink>
        </w:p>
        <w:p w14:paraId="2F130A5E" w14:textId="75BBE656" w:rsidR="006E1B66" w:rsidRDefault="003804B8">
          <w:pPr>
            <w:pStyle w:val="TOC1"/>
            <w:rPr>
              <w:rFonts w:asciiTheme="minorHAnsi" w:eastAsiaTheme="minorEastAsia" w:hAnsiTheme="minorHAnsi" w:cstheme="minorBidi"/>
              <w:b w:val="0"/>
              <w:caps w:val="0"/>
              <w:szCs w:val="22"/>
            </w:rPr>
          </w:pPr>
          <w:hyperlink w:anchor="_Toc53396207" w:history="1">
            <w:r w:rsidR="006E1B66" w:rsidRPr="00CF61D3">
              <w:rPr>
                <w:rStyle w:val="Hyperlink"/>
              </w:rPr>
              <w:t>Registrar</w:t>
            </w:r>
            <w:r w:rsidR="006E1B66">
              <w:rPr>
                <w:webHidden/>
              </w:rPr>
              <w:tab/>
            </w:r>
            <w:r w:rsidR="006E1B66">
              <w:rPr>
                <w:webHidden/>
              </w:rPr>
              <w:fldChar w:fldCharType="begin"/>
            </w:r>
            <w:r w:rsidR="006E1B66">
              <w:rPr>
                <w:webHidden/>
              </w:rPr>
              <w:instrText xml:space="preserve"> PAGEREF _Toc53396207 \h </w:instrText>
            </w:r>
            <w:r w:rsidR="006E1B66">
              <w:rPr>
                <w:webHidden/>
              </w:rPr>
            </w:r>
            <w:r w:rsidR="006E1B66">
              <w:rPr>
                <w:webHidden/>
              </w:rPr>
              <w:fldChar w:fldCharType="separate"/>
            </w:r>
            <w:r w:rsidR="006E1B66">
              <w:rPr>
                <w:webHidden/>
              </w:rPr>
              <w:t>32</w:t>
            </w:r>
            <w:r w:rsidR="006E1B66">
              <w:rPr>
                <w:webHidden/>
              </w:rPr>
              <w:fldChar w:fldCharType="end"/>
            </w:r>
          </w:hyperlink>
        </w:p>
        <w:p w14:paraId="088188DA" w14:textId="3E8DFA12" w:rsidR="006E1B66" w:rsidRDefault="003804B8">
          <w:pPr>
            <w:pStyle w:val="TOC2"/>
            <w:rPr>
              <w:rFonts w:asciiTheme="minorHAnsi" w:eastAsiaTheme="minorEastAsia" w:hAnsiTheme="minorHAnsi" w:cstheme="minorBidi"/>
              <w:noProof/>
              <w:szCs w:val="22"/>
            </w:rPr>
          </w:pPr>
          <w:hyperlink w:anchor="_Toc53396208" w:history="1">
            <w:r w:rsidR="006E1B66" w:rsidRPr="00CF61D3">
              <w:rPr>
                <w:rStyle w:val="Hyperlink"/>
                <w:noProof/>
              </w:rPr>
              <w:t>Registration and Enrollment</w:t>
            </w:r>
            <w:r w:rsidR="006E1B66">
              <w:rPr>
                <w:noProof/>
                <w:webHidden/>
              </w:rPr>
              <w:tab/>
            </w:r>
            <w:r w:rsidR="006E1B66">
              <w:rPr>
                <w:noProof/>
                <w:webHidden/>
              </w:rPr>
              <w:fldChar w:fldCharType="begin"/>
            </w:r>
            <w:r w:rsidR="006E1B66">
              <w:rPr>
                <w:noProof/>
                <w:webHidden/>
              </w:rPr>
              <w:instrText xml:space="preserve"> PAGEREF _Toc53396208 \h </w:instrText>
            </w:r>
            <w:r w:rsidR="006E1B66">
              <w:rPr>
                <w:noProof/>
                <w:webHidden/>
              </w:rPr>
            </w:r>
            <w:r w:rsidR="006E1B66">
              <w:rPr>
                <w:noProof/>
                <w:webHidden/>
              </w:rPr>
              <w:fldChar w:fldCharType="separate"/>
            </w:r>
            <w:r w:rsidR="006E1B66">
              <w:rPr>
                <w:noProof/>
                <w:webHidden/>
              </w:rPr>
              <w:t>32</w:t>
            </w:r>
            <w:r w:rsidR="006E1B66">
              <w:rPr>
                <w:noProof/>
                <w:webHidden/>
              </w:rPr>
              <w:fldChar w:fldCharType="end"/>
            </w:r>
          </w:hyperlink>
        </w:p>
        <w:p w14:paraId="6C6BB85B" w14:textId="469C9DD9" w:rsidR="006E1B66" w:rsidRDefault="003804B8">
          <w:pPr>
            <w:pStyle w:val="TOC2"/>
            <w:rPr>
              <w:rFonts w:asciiTheme="minorHAnsi" w:eastAsiaTheme="minorEastAsia" w:hAnsiTheme="minorHAnsi" w:cstheme="minorBidi"/>
              <w:noProof/>
              <w:szCs w:val="22"/>
            </w:rPr>
          </w:pPr>
          <w:hyperlink w:anchor="_Toc53396209" w:history="1">
            <w:r w:rsidR="006E1B66" w:rsidRPr="00CF61D3">
              <w:rPr>
                <w:rStyle w:val="Hyperlink"/>
                <w:noProof/>
              </w:rPr>
              <w:t>Transcripts and Records</w:t>
            </w:r>
            <w:r w:rsidR="006E1B66">
              <w:rPr>
                <w:noProof/>
                <w:webHidden/>
              </w:rPr>
              <w:tab/>
            </w:r>
            <w:r w:rsidR="006E1B66">
              <w:rPr>
                <w:noProof/>
                <w:webHidden/>
              </w:rPr>
              <w:fldChar w:fldCharType="begin"/>
            </w:r>
            <w:r w:rsidR="006E1B66">
              <w:rPr>
                <w:noProof/>
                <w:webHidden/>
              </w:rPr>
              <w:instrText xml:space="preserve"> PAGEREF _Toc53396209 \h </w:instrText>
            </w:r>
            <w:r w:rsidR="006E1B66">
              <w:rPr>
                <w:noProof/>
                <w:webHidden/>
              </w:rPr>
            </w:r>
            <w:r w:rsidR="006E1B66">
              <w:rPr>
                <w:noProof/>
                <w:webHidden/>
              </w:rPr>
              <w:fldChar w:fldCharType="separate"/>
            </w:r>
            <w:r w:rsidR="006E1B66">
              <w:rPr>
                <w:noProof/>
                <w:webHidden/>
              </w:rPr>
              <w:t>32</w:t>
            </w:r>
            <w:r w:rsidR="006E1B66">
              <w:rPr>
                <w:noProof/>
                <w:webHidden/>
              </w:rPr>
              <w:fldChar w:fldCharType="end"/>
            </w:r>
          </w:hyperlink>
        </w:p>
        <w:p w14:paraId="7B8C7EDB" w14:textId="1CF8D104" w:rsidR="006E1B66" w:rsidRDefault="003804B8">
          <w:pPr>
            <w:pStyle w:val="TOC1"/>
            <w:rPr>
              <w:rFonts w:asciiTheme="minorHAnsi" w:eastAsiaTheme="minorEastAsia" w:hAnsiTheme="minorHAnsi" w:cstheme="minorBidi"/>
              <w:b w:val="0"/>
              <w:caps w:val="0"/>
              <w:szCs w:val="22"/>
            </w:rPr>
          </w:pPr>
          <w:hyperlink w:anchor="_Toc53396210" w:history="1">
            <w:r w:rsidR="006E1B66" w:rsidRPr="00CF61D3">
              <w:rPr>
                <w:rStyle w:val="Hyperlink"/>
                <w:rFonts w:eastAsia="Times New Roman"/>
              </w:rPr>
              <w:t>MEDICAL LIBRARY</w:t>
            </w:r>
            <w:r w:rsidR="006E1B66">
              <w:rPr>
                <w:webHidden/>
              </w:rPr>
              <w:tab/>
            </w:r>
            <w:r w:rsidR="006E1B66">
              <w:rPr>
                <w:webHidden/>
              </w:rPr>
              <w:fldChar w:fldCharType="begin"/>
            </w:r>
            <w:r w:rsidR="006E1B66">
              <w:rPr>
                <w:webHidden/>
              </w:rPr>
              <w:instrText xml:space="preserve"> PAGEREF _Toc53396210 \h </w:instrText>
            </w:r>
            <w:r w:rsidR="006E1B66">
              <w:rPr>
                <w:webHidden/>
              </w:rPr>
            </w:r>
            <w:r w:rsidR="006E1B66">
              <w:rPr>
                <w:webHidden/>
              </w:rPr>
              <w:fldChar w:fldCharType="separate"/>
            </w:r>
            <w:r w:rsidR="006E1B66">
              <w:rPr>
                <w:webHidden/>
              </w:rPr>
              <w:t>33</w:t>
            </w:r>
            <w:r w:rsidR="006E1B66">
              <w:rPr>
                <w:webHidden/>
              </w:rPr>
              <w:fldChar w:fldCharType="end"/>
            </w:r>
          </w:hyperlink>
        </w:p>
        <w:p w14:paraId="57EB84E1" w14:textId="48E5AAC1" w:rsidR="006E1B66" w:rsidRDefault="003804B8">
          <w:pPr>
            <w:pStyle w:val="TOC2"/>
            <w:rPr>
              <w:rFonts w:asciiTheme="minorHAnsi" w:eastAsiaTheme="minorEastAsia" w:hAnsiTheme="minorHAnsi" w:cstheme="minorBidi"/>
              <w:noProof/>
              <w:szCs w:val="22"/>
            </w:rPr>
          </w:pPr>
          <w:hyperlink w:anchor="_Toc53396211" w:history="1">
            <w:r w:rsidR="006E1B66" w:rsidRPr="00CF61D3">
              <w:rPr>
                <w:rStyle w:val="Hyperlink"/>
                <w:noProof/>
                <w:bdr w:val="none" w:sz="0" w:space="0" w:color="auto" w:frame="1"/>
              </w:rPr>
              <w:t>Facilities</w:t>
            </w:r>
            <w:r w:rsidR="006E1B66">
              <w:rPr>
                <w:noProof/>
                <w:webHidden/>
              </w:rPr>
              <w:tab/>
            </w:r>
            <w:r w:rsidR="006E1B66">
              <w:rPr>
                <w:noProof/>
                <w:webHidden/>
              </w:rPr>
              <w:fldChar w:fldCharType="begin"/>
            </w:r>
            <w:r w:rsidR="006E1B66">
              <w:rPr>
                <w:noProof/>
                <w:webHidden/>
              </w:rPr>
              <w:instrText xml:space="preserve"> PAGEREF _Toc53396211 \h </w:instrText>
            </w:r>
            <w:r w:rsidR="006E1B66">
              <w:rPr>
                <w:noProof/>
                <w:webHidden/>
              </w:rPr>
            </w:r>
            <w:r w:rsidR="006E1B66">
              <w:rPr>
                <w:noProof/>
                <w:webHidden/>
              </w:rPr>
              <w:fldChar w:fldCharType="separate"/>
            </w:r>
            <w:r w:rsidR="006E1B66">
              <w:rPr>
                <w:noProof/>
                <w:webHidden/>
              </w:rPr>
              <w:t>33</w:t>
            </w:r>
            <w:r w:rsidR="006E1B66">
              <w:rPr>
                <w:noProof/>
                <w:webHidden/>
              </w:rPr>
              <w:fldChar w:fldCharType="end"/>
            </w:r>
          </w:hyperlink>
        </w:p>
        <w:p w14:paraId="0155862E" w14:textId="44996DAD" w:rsidR="006E1B66" w:rsidRDefault="003804B8">
          <w:pPr>
            <w:pStyle w:val="TOC2"/>
            <w:rPr>
              <w:rFonts w:asciiTheme="minorHAnsi" w:eastAsiaTheme="minorEastAsia" w:hAnsiTheme="minorHAnsi" w:cstheme="minorBidi"/>
              <w:noProof/>
              <w:szCs w:val="22"/>
            </w:rPr>
          </w:pPr>
          <w:hyperlink w:anchor="_Toc53396212" w:history="1">
            <w:r w:rsidR="006E1B66" w:rsidRPr="00CF61D3">
              <w:rPr>
                <w:rStyle w:val="Hyperlink"/>
                <w:noProof/>
              </w:rPr>
              <w:t>Hours</w:t>
            </w:r>
            <w:r w:rsidR="006E1B66">
              <w:rPr>
                <w:noProof/>
                <w:webHidden/>
              </w:rPr>
              <w:tab/>
            </w:r>
            <w:r w:rsidR="006E1B66">
              <w:rPr>
                <w:noProof/>
                <w:webHidden/>
              </w:rPr>
              <w:fldChar w:fldCharType="begin"/>
            </w:r>
            <w:r w:rsidR="006E1B66">
              <w:rPr>
                <w:noProof/>
                <w:webHidden/>
              </w:rPr>
              <w:instrText xml:space="preserve"> PAGEREF _Toc53396212 \h </w:instrText>
            </w:r>
            <w:r w:rsidR="006E1B66">
              <w:rPr>
                <w:noProof/>
                <w:webHidden/>
              </w:rPr>
            </w:r>
            <w:r w:rsidR="006E1B66">
              <w:rPr>
                <w:noProof/>
                <w:webHidden/>
              </w:rPr>
              <w:fldChar w:fldCharType="separate"/>
            </w:r>
            <w:r w:rsidR="006E1B66">
              <w:rPr>
                <w:noProof/>
                <w:webHidden/>
              </w:rPr>
              <w:t>33</w:t>
            </w:r>
            <w:r w:rsidR="006E1B66">
              <w:rPr>
                <w:noProof/>
                <w:webHidden/>
              </w:rPr>
              <w:fldChar w:fldCharType="end"/>
            </w:r>
          </w:hyperlink>
        </w:p>
        <w:p w14:paraId="49094F67" w14:textId="5DF0EB23" w:rsidR="006E1B66" w:rsidRDefault="003804B8">
          <w:pPr>
            <w:pStyle w:val="TOC2"/>
            <w:rPr>
              <w:rFonts w:asciiTheme="minorHAnsi" w:eastAsiaTheme="minorEastAsia" w:hAnsiTheme="minorHAnsi" w:cstheme="minorBidi"/>
              <w:noProof/>
              <w:szCs w:val="22"/>
            </w:rPr>
          </w:pPr>
          <w:hyperlink w:anchor="_Toc53396213" w:history="1">
            <w:r w:rsidR="006E1B66" w:rsidRPr="00CF61D3">
              <w:rPr>
                <w:rStyle w:val="Hyperlink"/>
                <w:noProof/>
              </w:rPr>
              <w:t>Borrowing Library Materials</w:t>
            </w:r>
            <w:r w:rsidR="006E1B66">
              <w:rPr>
                <w:noProof/>
                <w:webHidden/>
              </w:rPr>
              <w:tab/>
            </w:r>
            <w:r w:rsidR="006E1B66">
              <w:rPr>
                <w:noProof/>
                <w:webHidden/>
              </w:rPr>
              <w:fldChar w:fldCharType="begin"/>
            </w:r>
            <w:r w:rsidR="006E1B66">
              <w:rPr>
                <w:noProof/>
                <w:webHidden/>
              </w:rPr>
              <w:instrText xml:space="preserve"> PAGEREF _Toc53396213 \h </w:instrText>
            </w:r>
            <w:r w:rsidR="006E1B66">
              <w:rPr>
                <w:noProof/>
                <w:webHidden/>
              </w:rPr>
            </w:r>
            <w:r w:rsidR="006E1B66">
              <w:rPr>
                <w:noProof/>
                <w:webHidden/>
              </w:rPr>
              <w:fldChar w:fldCharType="separate"/>
            </w:r>
            <w:r w:rsidR="006E1B66">
              <w:rPr>
                <w:noProof/>
                <w:webHidden/>
              </w:rPr>
              <w:t>33</w:t>
            </w:r>
            <w:r w:rsidR="006E1B66">
              <w:rPr>
                <w:noProof/>
                <w:webHidden/>
              </w:rPr>
              <w:fldChar w:fldCharType="end"/>
            </w:r>
          </w:hyperlink>
        </w:p>
        <w:p w14:paraId="05380135" w14:textId="1A9B48A7" w:rsidR="006E1B66" w:rsidRDefault="003804B8">
          <w:pPr>
            <w:pStyle w:val="TOC2"/>
            <w:rPr>
              <w:rFonts w:asciiTheme="minorHAnsi" w:eastAsiaTheme="minorEastAsia" w:hAnsiTheme="minorHAnsi" w:cstheme="minorBidi"/>
              <w:noProof/>
              <w:szCs w:val="22"/>
            </w:rPr>
          </w:pPr>
          <w:hyperlink w:anchor="_Toc53396214" w:history="1">
            <w:r w:rsidR="006E1B66" w:rsidRPr="00CF61D3">
              <w:rPr>
                <w:rStyle w:val="Hyperlink"/>
                <w:noProof/>
              </w:rPr>
              <w:t>Loan Periods</w:t>
            </w:r>
            <w:r w:rsidR="006E1B66">
              <w:rPr>
                <w:noProof/>
                <w:webHidden/>
              </w:rPr>
              <w:tab/>
            </w:r>
            <w:r w:rsidR="006E1B66">
              <w:rPr>
                <w:noProof/>
                <w:webHidden/>
              </w:rPr>
              <w:fldChar w:fldCharType="begin"/>
            </w:r>
            <w:r w:rsidR="006E1B66">
              <w:rPr>
                <w:noProof/>
                <w:webHidden/>
              </w:rPr>
              <w:instrText xml:space="preserve"> PAGEREF _Toc53396214 \h </w:instrText>
            </w:r>
            <w:r w:rsidR="006E1B66">
              <w:rPr>
                <w:noProof/>
                <w:webHidden/>
              </w:rPr>
            </w:r>
            <w:r w:rsidR="006E1B66">
              <w:rPr>
                <w:noProof/>
                <w:webHidden/>
              </w:rPr>
              <w:fldChar w:fldCharType="separate"/>
            </w:r>
            <w:r w:rsidR="006E1B66">
              <w:rPr>
                <w:noProof/>
                <w:webHidden/>
              </w:rPr>
              <w:t>33</w:t>
            </w:r>
            <w:r w:rsidR="006E1B66">
              <w:rPr>
                <w:noProof/>
                <w:webHidden/>
              </w:rPr>
              <w:fldChar w:fldCharType="end"/>
            </w:r>
          </w:hyperlink>
        </w:p>
        <w:p w14:paraId="50930494" w14:textId="3F28597E" w:rsidR="006E1B66" w:rsidRDefault="003804B8">
          <w:pPr>
            <w:pStyle w:val="TOC2"/>
            <w:rPr>
              <w:rFonts w:asciiTheme="minorHAnsi" w:eastAsiaTheme="minorEastAsia" w:hAnsiTheme="minorHAnsi" w:cstheme="minorBidi"/>
              <w:noProof/>
              <w:szCs w:val="22"/>
            </w:rPr>
          </w:pPr>
          <w:hyperlink w:anchor="_Toc53396215" w:history="1">
            <w:r w:rsidR="006E1B66" w:rsidRPr="00CF61D3">
              <w:rPr>
                <w:rStyle w:val="Hyperlink"/>
                <w:noProof/>
              </w:rPr>
              <w:t>Renewals</w:t>
            </w:r>
            <w:r w:rsidR="006E1B66">
              <w:rPr>
                <w:noProof/>
                <w:webHidden/>
              </w:rPr>
              <w:tab/>
            </w:r>
            <w:r w:rsidR="006E1B66">
              <w:rPr>
                <w:noProof/>
                <w:webHidden/>
              </w:rPr>
              <w:fldChar w:fldCharType="begin"/>
            </w:r>
            <w:r w:rsidR="006E1B66">
              <w:rPr>
                <w:noProof/>
                <w:webHidden/>
              </w:rPr>
              <w:instrText xml:space="preserve"> PAGEREF _Toc53396215 \h </w:instrText>
            </w:r>
            <w:r w:rsidR="006E1B66">
              <w:rPr>
                <w:noProof/>
                <w:webHidden/>
              </w:rPr>
            </w:r>
            <w:r w:rsidR="006E1B66">
              <w:rPr>
                <w:noProof/>
                <w:webHidden/>
              </w:rPr>
              <w:fldChar w:fldCharType="separate"/>
            </w:r>
            <w:r w:rsidR="006E1B66">
              <w:rPr>
                <w:noProof/>
                <w:webHidden/>
              </w:rPr>
              <w:t>34</w:t>
            </w:r>
            <w:r w:rsidR="006E1B66">
              <w:rPr>
                <w:noProof/>
                <w:webHidden/>
              </w:rPr>
              <w:fldChar w:fldCharType="end"/>
            </w:r>
          </w:hyperlink>
        </w:p>
        <w:p w14:paraId="33236FB1" w14:textId="1B91E9BF" w:rsidR="006E1B66" w:rsidRDefault="003804B8">
          <w:pPr>
            <w:pStyle w:val="TOC2"/>
            <w:rPr>
              <w:rFonts w:asciiTheme="minorHAnsi" w:eastAsiaTheme="minorEastAsia" w:hAnsiTheme="minorHAnsi" w:cstheme="minorBidi"/>
              <w:noProof/>
              <w:szCs w:val="22"/>
            </w:rPr>
          </w:pPr>
          <w:hyperlink w:anchor="_Toc53396216" w:history="1">
            <w:r w:rsidR="006E1B66" w:rsidRPr="00CF61D3">
              <w:rPr>
                <w:rStyle w:val="Hyperlink"/>
                <w:noProof/>
              </w:rPr>
              <w:t>Interlibrary Loan</w:t>
            </w:r>
            <w:r w:rsidR="006E1B66">
              <w:rPr>
                <w:noProof/>
                <w:webHidden/>
              </w:rPr>
              <w:tab/>
            </w:r>
            <w:r w:rsidR="006E1B66">
              <w:rPr>
                <w:noProof/>
                <w:webHidden/>
              </w:rPr>
              <w:fldChar w:fldCharType="begin"/>
            </w:r>
            <w:r w:rsidR="006E1B66">
              <w:rPr>
                <w:noProof/>
                <w:webHidden/>
              </w:rPr>
              <w:instrText xml:space="preserve"> PAGEREF _Toc53396216 \h </w:instrText>
            </w:r>
            <w:r w:rsidR="006E1B66">
              <w:rPr>
                <w:noProof/>
                <w:webHidden/>
              </w:rPr>
            </w:r>
            <w:r w:rsidR="006E1B66">
              <w:rPr>
                <w:noProof/>
                <w:webHidden/>
              </w:rPr>
              <w:fldChar w:fldCharType="separate"/>
            </w:r>
            <w:r w:rsidR="006E1B66">
              <w:rPr>
                <w:noProof/>
                <w:webHidden/>
              </w:rPr>
              <w:t>34</w:t>
            </w:r>
            <w:r w:rsidR="006E1B66">
              <w:rPr>
                <w:noProof/>
                <w:webHidden/>
              </w:rPr>
              <w:fldChar w:fldCharType="end"/>
            </w:r>
          </w:hyperlink>
        </w:p>
        <w:p w14:paraId="7180AF8A" w14:textId="059D697F" w:rsidR="006E1B66" w:rsidRDefault="003804B8">
          <w:pPr>
            <w:pStyle w:val="TOC2"/>
            <w:rPr>
              <w:rFonts w:asciiTheme="minorHAnsi" w:eastAsiaTheme="minorEastAsia" w:hAnsiTheme="minorHAnsi" w:cstheme="minorBidi"/>
              <w:noProof/>
              <w:szCs w:val="22"/>
            </w:rPr>
          </w:pPr>
          <w:hyperlink w:anchor="_Toc53396217" w:history="1">
            <w:r w:rsidR="006E1B66" w:rsidRPr="00CF61D3">
              <w:rPr>
                <w:rStyle w:val="Hyperlink"/>
                <w:noProof/>
              </w:rPr>
              <w:t>Off Campus Access</w:t>
            </w:r>
            <w:r w:rsidR="006E1B66">
              <w:rPr>
                <w:noProof/>
                <w:webHidden/>
              </w:rPr>
              <w:tab/>
            </w:r>
            <w:r w:rsidR="006E1B66">
              <w:rPr>
                <w:noProof/>
                <w:webHidden/>
              </w:rPr>
              <w:fldChar w:fldCharType="begin"/>
            </w:r>
            <w:r w:rsidR="006E1B66">
              <w:rPr>
                <w:noProof/>
                <w:webHidden/>
              </w:rPr>
              <w:instrText xml:space="preserve"> PAGEREF _Toc53396217 \h </w:instrText>
            </w:r>
            <w:r w:rsidR="006E1B66">
              <w:rPr>
                <w:noProof/>
                <w:webHidden/>
              </w:rPr>
            </w:r>
            <w:r w:rsidR="006E1B66">
              <w:rPr>
                <w:noProof/>
                <w:webHidden/>
              </w:rPr>
              <w:fldChar w:fldCharType="separate"/>
            </w:r>
            <w:r w:rsidR="006E1B66">
              <w:rPr>
                <w:noProof/>
                <w:webHidden/>
              </w:rPr>
              <w:t>34</w:t>
            </w:r>
            <w:r w:rsidR="006E1B66">
              <w:rPr>
                <w:noProof/>
                <w:webHidden/>
              </w:rPr>
              <w:fldChar w:fldCharType="end"/>
            </w:r>
          </w:hyperlink>
        </w:p>
        <w:p w14:paraId="70DB43F4" w14:textId="28BD4D32" w:rsidR="006E1B66" w:rsidRDefault="003804B8">
          <w:pPr>
            <w:pStyle w:val="TOC2"/>
            <w:rPr>
              <w:rFonts w:asciiTheme="minorHAnsi" w:eastAsiaTheme="minorEastAsia" w:hAnsiTheme="minorHAnsi" w:cstheme="minorBidi"/>
              <w:noProof/>
              <w:szCs w:val="22"/>
            </w:rPr>
          </w:pPr>
          <w:hyperlink w:anchor="_Toc53396218" w:history="1">
            <w:r w:rsidR="006E1B66" w:rsidRPr="00CF61D3">
              <w:rPr>
                <w:rStyle w:val="Hyperlink"/>
                <w:noProof/>
              </w:rPr>
              <w:t>Research Profiles</w:t>
            </w:r>
            <w:r w:rsidR="006E1B66">
              <w:rPr>
                <w:noProof/>
                <w:webHidden/>
              </w:rPr>
              <w:tab/>
            </w:r>
            <w:r w:rsidR="006E1B66">
              <w:rPr>
                <w:noProof/>
                <w:webHidden/>
              </w:rPr>
              <w:fldChar w:fldCharType="begin"/>
            </w:r>
            <w:r w:rsidR="006E1B66">
              <w:rPr>
                <w:noProof/>
                <w:webHidden/>
              </w:rPr>
              <w:instrText xml:space="preserve"> PAGEREF _Toc53396218 \h </w:instrText>
            </w:r>
            <w:r w:rsidR="006E1B66">
              <w:rPr>
                <w:noProof/>
                <w:webHidden/>
              </w:rPr>
            </w:r>
            <w:r w:rsidR="006E1B66">
              <w:rPr>
                <w:noProof/>
                <w:webHidden/>
              </w:rPr>
              <w:fldChar w:fldCharType="separate"/>
            </w:r>
            <w:r w:rsidR="006E1B66">
              <w:rPr>
                <w:noProof/>
                <w:webHidden/>
              </w:rPr>
              <w:t>34</w:t>
            </w:r>
            <w:r w:rsidR="006E1B66">
              <w:rPr>
                <w:noProof/>
                <w:webHidden/>
              </w:rPr>
              <w:fldChar w:fldCharType="end"/>
            </w:r>
          </w:hyperlink>
        </w:p>
        <w:p w14:paraId="26CAED8A" w14:textId="074ACA2C" w:rsidR="006E1B66" w:rsidRDefault="003804B8">
          <w:pPr>
            <w:pStyle w:val="TOC2"/>
            <w:rPr>
              <w:rFonts w:asciiTheme="minorHAnsi" w:eastAsiaTheme="minorEastAsia" w:hAnsiTheme="minorHAnsi" w:cstheme="minorBidi"/>
              <w:noProof/>
              <w:szCs w:val="22"/>
            </w:rPr>
          </w:pPr>
          <w:hyperlink w:anchor="_Toc53396219" w:history="1">
            <w:r w:rsidR="006E1B66" w:rsidRPr="00CF61D3">
              <w:rPr>
                <w:rStyle w:val="Hyperlink"/>
                <w:noProof/>
              </w:rPr>
              <w:t>Work Study Positions</w:t>
            </w:r>
            <w:r w:rsidR="006E1B66">
              <w:rPr>
                <w:noProof/>
                <w:webHidden/>
              </w:rPr>
              <w:tab/>
            </w:r>
            <w:r w:rsidR="006E1B66">
              <w:rPr>
                <w:noProof/>
                <w:webHidden/>
              </w:rPr>
              <w:fldChar w:fldCharType="begin"/>
            </w:r>
            <w:r w:rsidR="006E1B66">
              <w:rPr>
                <w:noProof/>
                <w:webHidden/>
              </w:rPr>
              <w:instrText xml:space="preserve"> PAGEREF _Toc53396219 \h </w:instrText>
            </w:r>
            <w:r w:rsidR="006E1B66">
              <w:rPr>
                <w:noProof/>
                <w:webHidden/>
              </w:rPr>
            </w:r>
            <w:r w:rsidR="006E1B66">
              <w:rPr>
                <w:noProof/>
                <w:webHidden/>
              </w:rPr>
              <w:fldChar w:fldCharType="separate"/>
            </w:r>
            <w:r w:rsidR="006E1B66">
              <w:rPr>
                <w:noProof/>
                <w:webHidden/>
              </w:rPr>
              <w:t>34</w:t>
            </w:r>
            <w:r w:rsidR="006E1B66">
              <w:rPr>
                <w:noProof/>
                <w:webHidden/>
              </w:rPr>
              <w:fldChar w:fldCharType="end"/>
            </w:r>
          </w:hyperlink>
        </w:p>
        <w:p w14:paraId="52079163" w14:textId="2DFBA022" w:rsidR="006E1B66" w:rsidRDefault="003804B8">
          <w:pPr>
            <w:pStyle w:val="TOC2"/>
            <w:rPr>
              <w:rFonts w:asciiTheme="minorHAnsi" w:eastAsiaTheme="minorEastAsia" w:hAnsiTheme="minorHAnsi" w:cstheme="minorBidi"/>
              <w:noProof/>
              <w:szCs w:val="22"/>
            </w:rPr>
          </w:pPr>
          <w:hyperlink w:anchor="_Toc53396220" w:history="1">
            <w:r w:rsidR="006E1B66" w:rsidRPr="00CF61D3">
              <w:rPr>
                <w:rStyle w:val="Hyperlink"/>
                <w:noProof/>
              </w:rPr>
              <w:t>Library Policies</w:t>
            </w:r>
            <w:r w:rsidR="006E1B66">
              <w:rPr>
                <w:noProof/>
                <w:webHidden/>
              </w:rPr>
              <w:tab/>
            </w:r>
            <w:r w:rsidR="006E1B66">
              <w:rPr>
                <w:noProof/>
                <w:webHidden/>
              </w:rPr>
              <w:fldChar w:fldCharType="begin"/>
            </w:r>
            <w:r w:rsidR="006E1B66">
              <w:rPr>
                <w:noProof/>
                <w:webHidden/>
              </w:rPr>
              <w:instrText xml:space="preserve"> PAGEREF _Toc53396220 \h </w:instrText>
            </w:r>
            <w:r w:rsidR="006E1B66">
              <w:rPr>
                <w:noProof/>
                <w:webHidden/>
              </w:rPr>
            </w:r>
            <w:r w:rsidR="006E1B66">
              <w:rPr>
                <w:noProof/>
                <w:webHidden/>
              </w:rPr>
              <w:fldChar w:fldCharType="separate"/>
            </w:r>
            <w:r w:rsidR="006E1B66">
              <w:rPr>
                <w:noProof/>
                <w:webHidden/>
              </w:rPr>
              <w:t>34</w:t>
            </w:r>
            <w:r w:rsidR="006E1B66">
              <w:rPr>
                <w:noProof/>
                <w:webHidden/>
              </w:rPr>
              <w:fldChar w:fldCharType="end"/>
            </w:r>
          </w:hyperlink>
        </w:p>
        <w:p w14:paraId="07615D08" w14:textId="106F2C3D" w:rsidR="006E1B66" w:rsidRDefault="003804B8">
          <w:pPr>
            <w:pStyle w:val="TOC2"/>
            <w:rPr>
              <w:rFonts w:asciiTheme="minorHAnsi" w:eastAsiaTheme="minorEastAsia" w:hAnsiTheme="minorHAnsi" w:cstheme="minorBidi"/>
              <w:noProof/>
              <w:szCs w:val="22"/>
            </w:rPr>
          </w:pPr>
          <w:hyperlink w:anchor="_Toc53396221" w:history="1">
            <w:r w:rsidR="006E1B66" w:rsidRPr="00CF61D3">
              <w:rPr>
                <w:rStyle w:val="Hyperlink"/>
                <w:noProof/>
              </w:rPr>
              <w:t>Study Carrel and Group Study Room Policies</w:t>
            </w:r>
            <w:r w:rsidR="006E1B66">
              <w:rPr>
                <w:noProof/>
                <w:webHidden/>
              </w:rPr>
              <w:tab/>
            </w:r>
            <w:r w:rsidR="006E1B66">
              <w:rPr>
                <w:noProof/>
                <w:webHidden/>
              </w:rPr>
              <w:fldChar w:fldCharType="begin"/>
            </w:r>
            <w:r w:rsidR="006E1B66">
              <w:rPr>
                <w:noProof/>
                <w:webHidden/>
              </w:rPr>
              <w:instrText xml:space="preserve"> PAGEREF _Toc53396221 \h </w:instrText>
            </w:r>
            <w:r w:rsidR="006E1B66">
              <w:rPr>
                <w:noProof/>
                <w:webHidden/>
              </w:rPr>
            </w:r>
            <w:r w:rsidR="006E1B66">
              <w:rPr>
                <w:noProof/>
                <w:webHidden/>
              </w:rPr>
              <w:fldChar w:fldCharType="separate"/>
            </w:r>
            <w:r w:rsidR="006E1B66">
              <w:rPr>
                <w:noProof/>
                <w:webHidden/>
              </w:rPr>
              <w:t>34</w:t>
            </w:r>
            <w:r w:rsidR="006E1B66">
              <w:rPr>
                <w:noProof/>
                <w:webHidden/>
              </w:rPr>
              <w:fldChar w:fldCharType="end"/>
            </w:r>
          </w:hyperlink>
        </w:p>
        <w:p w14:paraId="3D3ABC1F" w14:textId="20F0ECE8" w:rsidR="006E1B66" w:rsidRDefault="003804B8">
          <w:pPr>
            <w:pStyle w:val="TOC1"/>
            <w:rPr>
              <w:rFonts w:asciiTheme="minorHAnsi" w:eastAsiaTheme="minorEastAsia" w:hAnsiTheme="minorHAnsi" w:cstheme="minorBidi"/>
              <w:b w:val="0"/>
              <w:caps w:val="0"/>
              <w:szCs w:val="22"/>
            </w:rPr>
          </w:pPr>
          <w:hyperlink w:anchor="_Toc53396222" w:history="1">
            <w:r w:rsidR="006E1B66" w:rsidRPr="00CF61D3">
              <w:rPr>
                <w:rStyle w:val="Hyperlink"/>
              </w:rPr>
              <w:t>Research</w:t>
            </w:r>
            <w:r w:rsidR="006E1B66">
              <w:rPr>
                <w:webHidden/>
              </w:rPr>
              <w:tab/>
            </w:r>
            <w:r w:rsidR="006E1B66">
              <w:rPr>
                <w:webHidden/>
              </w:rPr>
              <w:fldChar w:fldCharType="begin"/>
            </w:r>
            <w:r w:rsidR="006E1B66">
              <w:rPr>
                <w:webHidden/>
              </w:rPr>
              <w:instrText xml:space="preserve"> PAGEREF _Toc53396222 \h </w:instrText>
            </w:r>
            <w:r w:rsidR="006E1B66">
              <w:rPr>
                <w:webHidden/>
              </w:rPr>
            </w:r>
            <w:r w:rsidR="006E1B66">
              <w:rPr>
                <w:webHidden/>
              </w:rPr>
              <w:fldChar w:fldCharType="separate"/>
            </w:r>
            <w:r w:rsidR="006E1B66">
              <w:rPr>
                <w:webHidden/>
              </w:rPr>
              <w:t>35</w:t>
            </w:r>
            <w:r w:rsidR="006E1B66">
              <w:rPr>
                <w:webHidden/>
              </w:rPr>
              <w:fldChar w:fldCharType="end"/>
            </w:r>
          </w:hyperlink>
        </w:p>
        <w:p w14:paraId="114FBE4B" w14:textId="60477F66" w:rsidR="006E1B66" w:rsidRDefault="003804B8">
          <w:pPr>
            <w:pStyle w:val="TOC1"/>
            <w:rPr>
              <w:rFonts w:asciiTheme="minorHAnsi" w:eastAsiaTheme="minorEastAsia" w:hAnsiTheme="minorHAnsi" w:cstheme="minorBidi"/>
              <w:b w:val="0"/>
              <w:caps w:val="0"/>
              <w:szCs w:val="22"/>
            </w:rPr>
          </w:pPr>
          <w:hyperlink w:anchor="_Toc53396223" w:history="1">
            <w:r w:rsidR="006E1B66" w:rsidRPr="00CF61D3">
              <w:rPr>
                <w:rStyle w:val="Hyperlink"/>
              </w:rPr>
              <w:t>Student Government Association</w:t>
            </w:r>
            <w:r w:rsidR="006E1B66">
              <w:rPr>
                <w:webHidden/>
              </w:rPr>
              <w:tab/>
            </w:r>
            <w:r w:rsidR="006E1B66">
              <w:rPr>
                <w:webHidden/>
              </w:rPr>
              <w:fldChar w:fldCharType="begin"/>
            </w:r>
            <w:r w:rsidR="006E1B66">
              <w:rPr>
                <w:webHidden/>
              </w:rPr>
              <w:instrText xml:space="preserve"> PAGEREF _Toc53396223 \h </w:instrText>
            </w:r>
            <w:r w:rsidR="006E1B66">
              <w:rPr>
                <w:webHidden/>
              </w:rPr>
            </w:r>
            <w:r w:rsidR="006E1B66">
              <w:rPr>
                <w:webHidden/>
              </w:rPr>
              <w:fldChar w:fldCharType="separate"/>
            </w:r>
            <w:r w:rsidR="006E1B66">
              <w:rPr>
                <w:webHidden/>
              </w:rPr>
              <w:t>35</w:t>
            </w:r>
            <w:r w:rsidR="006E1B66">
              <w:rPr>
                <w:webHidden/>
              </w:rPr>
              <w:fldChar w:fldCharType="end"/>
            </w:r>
          </w:hyperlink>
        </w:p>
        <w:p w14:paraId="3B43EC3C" w14:textId="0907CC6C" w:rsidR="006E1B66" w:rsidRDefault="003804B8">
          <w:pPr>
            <w:pStyle w:val="TOC2"/>
            <w:rPr>
              <w:rFonts w:asciiTheme="minorHAnsi" w:eastAsiaTheme="minorEastAsia" w:hAnsiTheme="minorHAnsi" w:cstheme="minorBidi"/>
              <w:noProof/>
              <w:szCs w:val="22"/>
            </w:rPr>
          </w:pPr>
          <w:hyperlink w:anchor="_Toc53396224" w:history="1">
            <w:r w:rsidR="006E1B66" w:rsidRPr="00CF61D3">
              <w:rPr>
                <w:rStyle w:val="Hyperlink"/>
                <w:noProof/>
              </w:rPr>
              <w:t>Student Senate</w:t>
            </w:r>
            <w:r w:rsidR="006E1B66">
              <w:rPr>
                <w:noProof/>
                <w:webHidden/>
              </w:rPr>
              <w:tab/>
            </w:r>
            <w:r w:rsidR="006E1B66">
              <w:rPr>
                <w:noProof/>
                <w:webHidden/>
              </w:rPr>
              <w:fldChar w:fldCharType="begin"/>
            </w:r>
            <w:r w:rsidR="006E1B66">
              <w:rPr>
                <w:noProof/>
                <w:webHidden/>
              </w:rPr>
              <w:instrText xml:space="preserve"> PAGEREF _Toc53396224 \h </w:instrText>
            </w:r>
            <w:r w:rsidR="006E1B66">
              <w:rPr>
                <w:noProof/>
                <w:webHidden/>
              </w:rPr>
            </w:r>
            <w:r w:rsidR="006E1B66">
              <w:rPr>
                <w:noProof/>
                <w:webHidden/>
              </w:rPr>
              <w:fldChar w:fldCharType="separate"/>
            </w:r>
            <w:r w:rsidR="006E1B66">
              <w:rPr>
                <w:noProof/>
                <w:webHidden/>
              </w:rPr>
              <w:t>36</w:t>
            </w:r>
            <w:r w:rsidR="006E1B66">
              <w:rPr>
                <w:noProof/>
                <w:webHidden/>
              </w:rPr>
              <w:fldChar w:fldCharType="end"/>
            </w:r>
          </w:hyperlink>
        </w:p>
        <w:p w14:paraId="37CA7AFC" w14:textId="0F1FF1AF" w:rsidR="006E1B66" w:rsidRDefault="003804B8">
          <w:pPr>
            <w:pStyle w:val="TOC2"/>
            <w:rPr>
              <w:rFonts w:asciiTheme="minorHAnsi" w:eastAsiaTheme="minorEastAsia" w:hAnsiTheme="minorHAnsi" w:cstheme="minorBidi"/>
              <w:noProof/>
              <w:szCs w:val="22"/>
            </w:rPr>
          </w:pPr>
          <w:hyperlink w:anchor="_Toc53396225" w:history="1">
            <w:r w:rsidR="006E1B66" w:rsidRPr="00CF61D3">
              <w:rPr>
                <w:rStyle w:val="Hyperlink"/>
                <w:noProof/>
              </w:rPr>
              <w:t>Class Officers</w:t>
            </w:r>
            <w:r w:rsidR="006E1B66">
              <w:rPr>
                <w:noProof/>
                <w:webHidden/>
              </w:rPr>
              <w:tab/>
            </w:r>
            <w:r w:rsidR="006E1B66">
              <w:rPr>
                <w:noProof/>
                <w:webHidden/>
              </w:rPr>
              <w:fldChar w:fldCharType="begin"/>
            </w:r>
            <w:r w:rsidR="006E1B66">
              <w:rPr>
                <w:noProof/>
                <w:webHidden/>
              </w:rPr>
              <w:instrText xml:space="preserve"> PAGEREF _Toc53396225 \h </w:instrText>
            </w:r>
            <w:r w:rsidR="006E1B66">
              <w:rPr>
                <w:noProof/>
                <w:webHidden/>
              </w:rPr>
            </w:r>
            <w:r w:rsidR="006E1B66">
              <w:rPr>
                <w:noProof/>
                <w:webHidden/>
              </w:rPr>
              <w:fldChar w:fldCharType="separate"/>
            </w:r>
            <w:r w:rsidR="006E1B66">
              <w:rPr>
                <w:noProof/>
                <w:webHidden/>
              </w:rPr>
              <w:t>36</w:t>
            </w:r>
            <w:r w:rsidR="006E1B66">
              <w:rPr>
                <w:noProof/>
                <w:webHidden/>
              </w:rPr>
              <w:fldChar w:fldCharType="end"/>
            </w:r>
          </w:hyperlink>
        </w:p>
        <w:p w14:paraId="6DDCF06F" w14:textId="7CE92F0C" w:rsidR="006E1B66" w:rsidRDefault="003804B8">
          <w:pPr>
            <w:pStyle w:val="TOC2"/>
            <w:rPr>
              <w:rFonts w:asciiTheme="minorHAnsi" w:eastAsiaTheme="minorEastAsia" w:hAnsiTheme="minorHAnsi" w:cstheme="minorBidi"/>
              <w:noProof/>
              <w:szCs w:val="22"/>
            </w:rPr>
          </w:pPr>
          <w:hyperlink w:anchor="_Toc53396226" w:history="1">
            <w:r w:rsidR="006E1B66" w:rsidRPr="00CF61D3">
              <w:rPr>
                <w:rStyle w:val="Hyperlink"/>
                <w:noProof/>
              </w:rPr>
              <w:t>Peer Review Committee</w:t>
            </w:r>
            <w:r w:rsidR="006E1B66">
              <w:rPr>
                <w:noProof/>
                <w:webHidden/>
              </w:rPr>
              <w:tab/>
            </w:r>
            <w:r w:rsidR="006E1B66">
              <w:rPr>
                <w:noProof/>
                <w:webHidden/>
              </w:rPr>
              <w:fldChar w:fldCharType="begin"/>
            </w:r>
            <w:r w:rsidR="006E1B66">
              <w:rPr>
                <w:noProof/>
                <w:webHidden/>
              </w:rPr>
              <w:instrText xml:space="preserve"> PAGEREF _Toc53396226 \h </w:instrText>
            </w:r>
            <w:r w:rsidR="006E1B66">
              <w:rPr>
                <w:noProof/>
                <w:webHidden/>
              </w:rPr>
            </w:r>
            <w:r w:rsidR="006E1B66">
              <w:rPr>
                <w:noProof/>
                <w:webHidden/>
              </w:rPr>
              <w:fldChar w:fldCharType="separate"/>
            </w:r>
            <w:r w:rsidR="006E1B66">
              <w:rPr>
                <w:noProof/>
                <w:webHidden/>
              </w:rPr>
              <w:t>36</w:t>
            </w:r>
            <w:r w:rsidR="006E1B66">
              <w:rPr>
                <w:noProof/>
                <w:webHidden/>
              </w:rPr>
              <w:fldChar w:fldCharType="end"/>
            </w:r>
          </w:hyperlink>
        </w:p>
        <w:p w14:paraId="5000B8D3" w14:textId="05A3AAD3" w:rsidR="006E1B66" w:rsidRDefault="003804B8">
          <w:pPr>
            <w:pStyle w:val="TOC2"/>
            <w:rPr>
              <w:rFonts w:asciiTheme="minorHAnsi" w:eastAsiaTheme="minorEastAsia" w:hAnsiTheme="minorHAnsi" w:cstheme="minorBidi"/>
              <w:noProof/>
              <w:szCs w:val="22"/>
            </w:rPr>
          </w:pPr>
          <w:hyperlink w:anchor="_Toc53396227" w:history="1">
            <w:r w:rsidR="006E1B66" w:rsidRPr="00CF61D3">
              <w:rPr>
                <w:rStyle w:val="Hyperlink"/>
                <w:noProof/>
              </w:rPr>
              <w:t>Committees with Student Representation</w:t>
            </w:r>
            <w:r w:rsidR="006E1B66">
              <w:rPr>
                <w:noProof/>
                <w:webHidden/>
              </w:rPr>
              <w:tab/>
            </w:r>
            <w:r w:rsidR="006E1B66">
              <w:rPr>
                <w:noProof/>
                <w:webHidden/>
              </w:rPr>
              <w:fldChar w:fldCharType="begin"/>
            </w:r>
            <w:r w:rsidR="006E1B66">
              <w:rPr>
                <w:noProof/>
                <w:webHidden/>
              </w:rPr>
              <w:instrText xml:space="preserve"> PAGEREF _Toc53396227 \h </w:instrText>
            </w:r>
            <w:r w:rsidR="006E1B66">
              <w:rPr>
                <w:noProof/>
                <w:webHidden/>
              </w:rPr>
            </w:r>
            <w:r w:rsidR="006E1B66">
              <w:rPr>
                <w:noProof/>
                <w:webHidden/>
              </w:rPr>
              <w:fldChar w:fldCharType="separate"/>
            </w:r>
            <w:r w:rsidR="006E1B66">
              <w:rPr>
                <w:noProof/>
                <w:webHidden/>
              </w:rPr>
              <w:t>36</w:t>
            </w:r>
            <w:r w:rsidR="006E1B66">
              <w:rPr>
                <w:noProof/>
                <w:webHidden/>
              </w:rPr>
              <w:fldChar w:fldCharType="end"/>
            </w:r>
          </w:hyperlink>
        </w:p>
        <w:p w14:paraId="46BF6313" w14:textId="74B882AB" w:rsidR="006E1B66" w:rsidRDefault="003804B8">
          <w:pPr>
            <w:pStyle w:val="TOC3"/>
            <w:rPr>
              <w:rFonts w:asciiTheme="minorHAnsi" w:eastAsiaTheme="minorEastAsia" w:hAnsiTheme="minorHAnsi" w:cstheme="minorBidi"/>
              <w:noProof/>
              <w:szCs w:val="22"/>
            </w:rPr>
          </w:pPr>
          <w:hyperlink w:anchor="_Toc53396228" w:history="1">
            <w:r w:rsidR="006E1B66" w:rsidRPr="00CF61D3">
              <w:rPr>
                <w:rStyle w:val="Hyperlink"/>
                <w:noProof/>
              </w:rPr>
              <w:t>Learning Resources Committee</w:t>
            </w:r>
            <w:r w:rsidR="006E1B66">
              <w:rPr>
                <w:noProof/>
                <w:webHidden/>
              </w:rPr>
              <w:tab/>
            </w:r>
            <w:r w:rsidR="006E1B66">
              <w:rPr>
                <w:noProof/>
                <w:webHidden/>
              </w:rPr>
              <w:fldChar w:fldCharType="begin"/>
            </w:r>
            <w:r w:rsidR="006E1B66">
              <w:rPr>
                <w:noProof/>
                <w:webHidden/>
              </w:rPr>
              <w:instrText xml:space="preserve"> PAGEREF _Toc53396228 \h </w:instrText>
            </w:r>
            <w:r w:rsidR="006E1B66">
              <w:rPr>
                <w:noProof/>
                <w:webHidden/>
              </w:rPr>
            </w:r>
            <w:r w:rsidR="006E1B66">
              <w:rPr>
                <w:noProof/>
                <w:webHidden/>
              </w:rPr>
              <w:fldChar w:fldCharType="separate"/>
            </w:r>
            <w:r w:rsidR="006E1B66">
              <w:rPr>
                <w:noProof/>
                <w:webHidden/>
              </w:rPr>
              <w:t>36</w:t>
            </w:r>
            <w:r w:rsidR="006E1B66">
              <w:rPr>
                <w:noProof/>
                <w:webHidden/>
              </w:rPr>
              <w:fldChar w:fldCharType="end"/>
            </w:r>
          </w:hyperlink>
        </w:p>
        <w:p w14:paraId="3748A360" w14:textId="59B1549F" w:rsidR="006E1B66" w:rsidRDefault="003804B8">
          <w:pPr>
            <w:pStyle w:val="TOC3"/>
            <w:rPr>
              <w:rFonts w:asciiTheme="minorHAnsi" w:eastAsiaTheme="minorEastAsia" w:hAnsiTheme="minorHAnsi" w:cstheme="minorBidi"/>
              <w:noProof/>
              <w:szCs w:val="22"/>
            </w:rPr>
          </w:pPr>
          <w:hyperlink w:anchor="_Toc53396229" w:history="1">
            <w:r w:rsidR="006E1B66" w:rsidRPr="00CF61D3">
              <w:rPr>
                <w:rStyle w:val="Hyperlink"/>
                <w:noProof/>
              </w:rPr>
              <w:t>Student Affairs Committee</w:t>
            </w:r>
            <w:r w:rsidR="006E1B66">
              <w:rPr>
                <w:noProof/>
                <w:webHidden/>
              </w:rPr>
              <w:tab/>
            </w:r>
            <w:r w:rsidR="006E1B66">
              <w:rPr>
                <w:noProof/>
                <w:webHidden/>
              </w:rPr>
              <w:fldChar w:fldCharType="begin"/>
            </w:r>
            <w:r w:rsidR="006E1B66">
              <w:rPr>
                <w:noProof/>
                <w:webHidden/>
              </w:rPr>
              <w:instrText xml:space="preserve"> PAGEREF _Toc53396229 \h </w:instrText>
            </w:r>
            <w:r w:rsidR="006E1B66">
              <w:rPr>
                <w:noProof/>
                <w:webHidden/>
              </w:rPr>
            </w:r>
            <w:r w:rsidR="006E1B66">
              <w:rPr>
                <w:noProof/>
                <w:webHidden/>
              </w:rPr>
              <w:fldChar w:fldCharType="separate"/>
            </w:r>
            <w:r w:rsidR="006E1B66">
              <w:rPr>
                <w:noProof/>
                <w:webHidden/>
              </w:rPr>
              <w:t>36</w:t>
            </w:r>
            <w:r w:rsidR="006E1B66">
              <w:rPr>
                <w:noProof/>
                <w:webHidden/>
              </w:rPr>
              <w:fldChar w:fldCharType="end"/>
            </w:r>
          </w:hyperlink>
        </w:p>
        <w:p w14:paraId="78B05AAF" w14:textId="24CC55BD" w:rsidR="006E1B66" w:rsidRDefault="003804B8">
          <w:pPr>
            <w:pStyle w:val="TOC3"/>
            <w:rPr>
              <w:rFonts w:asciiTheme="minorHAnsi" w:eastAsiaTheme="minorEastAsia" w:hAnsiTheme="minorHAnsi" w:cstheme="minorBidi"/>
              <w:noProof/>
              <w:szCs w:val="22"/>
            </w:rPr>
          </w:pPr>
          <w:hyperlink w:anchor="_Toc53396230" w:history="1">
            <w:r w:rsidR="006E1B66" w:rsidRPr="00CF61D3">
              <w:rPr>
                <w:rStyle w:val="Hyperlink"/>
                <w:noProof/>
              </w:rPr>
              <w:t>Affirmative Action Committee</w:t>
            </w:r>
            <w:r w:rsidR="006E1B66">
              <w:rPr>
                <w:noProof/>
                <w:webHidden/>
              </w:rPr>
              <w:tab/>
            </w:r>
            <w:r w:rsidR="006E1B66">
              <w:rPr>
                <w:noProof/>
                <w:webHidden/>
              </w:rPr>
              <w:fldChar w:fldCharType="begin"/>
            </w:r>
            <w:r w:rsidR="006E1B66">
              <w:rPr>
                <w:noProof/>
                <w:webHidden/>
              </w:rPr>
              <w:instrText xml:space="preserve"> PAGEREF _Toc53396230 \h </w:instrText>
            </w:r>
            <w:r w:rsidR="006E1B66">
              <w:rPr>
                <w:noProof/>
                <w:webHidden/>
              </w:rPr>
            </w:r>
            <w:r w:rsidR="006E1B66">
              <w:rPr>
                <w:noProof/>
                <w:webHidden/>
              </w:rPr>
              <w:fldChar w:fldCharType="separate"/>
            </w:r>
            <w:r w:rsidR="006E1B66">
              <w:rPr>
                <w:noProof/>
                <w:webHidden/>
              </w:rPr>
              <w:t>37</w:t>
            </w:r>
            <w:r w:rsidR="006E1B66">
              <w:rPr>
                <w:noProof/>
                <w:webHidden/>
              </w:rPr>
              <w:fldChar w:fldCharType="end"/>
            </w:r>
          </w:hyperlink>
        </w:p>
        <w:p w14:paraId="2093F059" w14:textId="2C7CDA73" w:rsidR="006E1B66" w:rsidRDefault="003804B8">
          <w:pPr>
            <w:pStyle w:val="TOC3"/>
            <w:rPr>
              <w:rFonts w:asciiTheme="minorHAnsi" w:eastAsiaTheme="minorEastAsia" w:hAnsiTheme="minorHAnsi" w:cstheme="minorBidi"/>
              <w:noProof/>
              <w:szCs w:val="22"/>
            </w:rPr>
          </w:pPr>
          <w:hyperlink w:anchor="_Toc53396231" w:history="1">
            <w:r w:rsidR="006E1B66" w:rsidRPr="00CF61D3">
              <w:rPr>
                <w:rStyle w:val="Hyperlink"/>
                <w:noProof/>
              </w:rPr>
              <w:t>Curriculum Committees</w:t>
            </w:r>
            <w:r w:rsidR="006E1B66">
              <w:rPr>
                <w:noProof/>
                <w:webHidden/>
              </w:rPr>
              <w:tab/>
            </w:r>
            <w:r w:rsidR="006E1B66">
              <w:rPr>
                <w:noProof/>
                <w:webHidden/>
              </w:rPr>
              <w:fldChar w:fldCharType="begin"/>
            </w:r>
            <w:r w:rsidR="006E1B66">
              <w:rPr>
                <w:noProof/>
                <w:webHidden/>
              </w:rPr>
              <w:instrText xml:space="preserve"> PAGEREF _Toc53396231 \h </w:instrText>
            </w:r>
            <w:r w:rsidR="006E1B66">
              <w:rPr>
                <w:noProof/>
                <w:webHidden/>
              </w:rPr>
            </w:r>
            <w:r w:rsidR="006E1B66">
              <w:rPr>
                <w:noProof/>
                <w:webHidden/>
              </w:rPr>
              <w:fldChar w:fldCharType="separate"/>
            </w:r>
            <w:r w:rsidR="006E1B66">
              <w:rPr>
                <w:noProof/>
                <w:webHidden/>
              </w:rPr>
              <w:t>37</w:t>
            </w:r>
            <w:r w:rsidR="006E1B66">
              <w:rPr>
                <w:noProof/>
                <w:webHidden/>
              </w:rPr>
              <w:fldChar w:fldCharType="end"/>
            </w:r>
          </w:hyperlink>
        </w:p>
        <w:p w14:paraId="66785B13" w14:textId="195F5475" w:rsidR="006E1B66" w:rsidRDefault="003804B8">
          <w:pPr>
            <w:pStyle w:val="TOC2"/>
            <w:rPr>
              <w:rFonts w:asciiTheme="minorHAnsi" w:eastAsiaTheme="minorEastAsia" w:hAnsiTheme="minorHAnsi" w:cstheme="minorBidi"/>
              <w:noProof/>
              <w:szCs w:val="22"/>
            </w:rPr>
          </w:pPr>
          <w:hyperlink w:anchor="_Toc53396232" w:history="1">
            <w:r w:rsidR="006E1B66" w:rsidRPr="00CF61D3">
              <w:rPr>
                <w:rStyle w:val="Hyperlink"/>
                <w:noProof/>
              </w:rPr>
              <w:t>College Committees</w:t>
            </w:r>
            <w:r w:rsidR="006E1B66">
              <w:rPr>
                <w:noProof/>
                <w:webHidden/>
              </w:rPr>
              <w:tab/>
            </w:r>
            <w:r w:rsidR="006E1B66">
              <w:rPr>
                <w:noProof/>
                <w:webHidden/>
              </w:rPr>
              <w:fldChar w:fldCharType="begin"/>
            </w:r>
            <w:r w:rsidR="006E1B66">
              <w:rPr>
                <w:noProof/>
                <w:webHidden/>
              </w:rPr>
              <w:instrText xml:space="preserve"> PAGEREF _Toc53396232 \h </w:instrText>
            </w:r>
            <w:r w:rsidR="006E1B66">
              <w:rPr>
                <w:noProof/>
                <w:webHidden/>
              </w:rPr>
            </w:r>
            <w:r w:rsidR="006E1B66">
              <w:rPr>
                <w:noProof/>
                <w:webHidden/>
              </w:rPr>
              <w:fldChar w:fldCharType="separate"/>
            </w:r>
            <w:r w:rsidR="006E1B66">
              <w:rPr>
                <w:noProof/>
                <w:webHidden/>
              </w:rPr>
              <w:t>37</w:t>
            </w:r>
            <w:r w:rsidR="006E1B66">
              <w:rPr>
                <w:noProof/>
                <w:webHidden/>
              </w:rPr>
              <w:fldChar w:fldCharType="end"/>
            </w:r>
          </w:hyperlink>
        </w:p>
        <w:p w14:paraId="324AD274" w14:textId="119441AC" w:rsidR="006E1B66" w:rsidRDefault="003804B8">
          <w:pPr>
            <w:pStyle w:val="TOC3"/>
            <w:rPr>
              <w:rFonts w:asciiTheme="minorHAnsi" w:eastAsiaTheme="minorEastAsia" w:hAnsiTheme="minorHAnsi" w:cstheme="minorBidi"/>
              <w:noProof/>
              <w:szCs w:val="22"/>
            </w:rPr>
          </w:pPr>
          <w:hyperlink w:anchor="_Toc53396233" w:history="1">
            <w:r w:rsidR="006E1B66" w:rsidRPr="00CF61D3">
              <w:rPr>
                <w:rStyle w:val="Hyperlink"/>
                <w:noProof/>
              </w:rPr>
              <w:t>Curriculum Advisory Committee</w:t>
            </w:r>
            <w:r w:rsidR="006E1B66">
              <w:rPr>
                <w:noProof/>
                <w:webHidden/>
              </w:rPr>
              <w:tab/>
            </w:r>
            <w:r w:rsidR="006E1B66">
              <w:rPr>
                <w:noProof/>
                <w:webHidden/>
              </w:rPr>
              <w:fldChar w:fldCharType="begin"/>
            </w:r>
            <w:r w:rsidR="006E1B66">
              <w:rPr>
                <w:noProof/>
                <w:webHidden/>
              </w:rPr>
              <w:instrText xml:space="preserve"> PAGEREF _Toc53396233 \h </w:instrText>
            </w:r>
            <w:r w:rsidR="006E1B66">
              <w:rPr>
                <w:noProof/>
                <w:webHidden/>
              </w:rPr>
            </w:r>
            <w:r w:rsidR="006E1B66">
              <w:rPr>
                <w:noProof/>
                <w:webHidden/>
              </w:rPr>
              <w:fldChar w:fldCharType="separate"/>
            </w:r>
            <w:r w:rsidR="006E1B66">
              <w:rPr>
                <w:noProof/>
                <w:webHidden/>
              </w:rPr>
              <w:t>37</w:t>
            </w:r>
            <w:r w:rsidR="006E1B66">
              <w:rPr>
                <w:noProof/>
                <w:webHidden/>
              </w:rPr>
              <w:fldChar w:fldCharType="end"/>
            </w:r>
          </w:hyperlink>
        </w:p>
        <w:p w14:paraId="7B786ADA" w14:textId="3269410C" w:rsidR="006E1B66" w:rsidRDefault="003804B8">
          <w:pPr>
            <w:pStyle w:val="TOC3"/>
            <w:rPr>
              <w:rFonts w:asciiTheme="minorHAnsi" w:eastAsiaTheme="minorEastAsia" w:hAnsiTheme="minorHAnsi" w:cstheme="minorBidi"/>
              <w:noProof/>
              <w:szCs w:val="22"/>
            </w:rPr>
          </w:pPr>
          <w:hyperlink w:anchor="_Toc53396234" w:history="1">
            <w:r w:rsidR="006E1B66" w:rsidRPr="00CF61D3">
              <w:rPr>
                <w:rStyle w:val="Hyperlink"/>
                <w:noProof/>
              </w:rPr>
              <w:t>Curriculum Oversight Committee</w:t>
            </w:r>
            <w:r w:rsidR="006E1B66">
              <w:rPr>
                <w:noProof/>
                <w:webHidden/>
              </w:rPr>
              <w:tab/>
            </w:r>
            <w:r w:rsidR="006E1B66">
              <w:rPr>
                <w:noProof/>
                <w:webHidden/>
              </w:rPr>
              <w:fldChar w:fldCharType="begin"/>
            </w:r>
            <w:r w:rsidR="006E1B66">
              <w:rPr>
                <w:noProof/>
                <w:webHidden/>
              </w:rPr>
              <w:instrText xml:space="preserve"> PAGEREF _Toc53396234 \h </w:instrText>
            </w:r>
            <w:r w:rsidR="006E1B66">
              <w:rPr>
                <w:noProof/>
                <w:webHidden/>
              </w:rPr>
            </w:r>
            <w:r w:rsidR="006E1B66">
              <w:rPr>
                <w:noProof/>
                <w:webHidden/>
              </w:rPr>
              <w:fldChar w:fldCharType="separate"/>
            </w:r>
            <w:r w:rsidR="006E1B66">
              <w:rPr>
                <w:noProof/>
                <w:webHidden/>
              </w:rPr>
              <w:t>37</w:t>
            </w:r>
            <w:r w:rsidR="006E1B66">
              <w:rPr>
                <w:noProof/>
                <w:webHidden/>
              </w:rPr>
              <w:fldChar w:fldCharType="end"/>
            </w:r>
          </w:hyperlink>
        </w:p>
        <w:p w14:paraId="55A82EAC" w14:textId="7595C844" w:rsidR="006E1B66" w:rsidRDefault="003804B8">
          <w:pPr>
            <w:pStyle w:val="TOC2"/>
            <w:rPr>
              <w:rFonts w:asciiTheme="minorHAnsi" w:eastAsiaTheme="minorEastAsia" w:hAnsiTheme="minorHAnsi" w:cstheme="minorBidi"/>
              <w:noProof/>
              <w:szCs w:val="22"/>
            </w:rPr>
          </w:pPr>
          <w:hyperlink w:anchor="_Toc53396235" w:history="1">
            <w:r w:rsidR="006E1B66" w:rsidRPr="00CF61D3">
              <w:rPr>
                <w:rStyle w:val="Hyperlink"/>
                <w:noProof/>
              </w:rPr>
              <w:t>National Student Representation</w:t>
            </w:r>
            <w:r w:rsidR="006E1B66">
              <w:rPr>
                <w:noProof/>
                <w:webHidden/>
              </w:rPr>
              <w:tab/>
            </w:r>
            <w:r w:rsidR="006E1B66">
              <w:rPr>
                <w:noProof/>
                <w:webHidden/>
              </w:rPr>
              <w:fldChar w:fldCharType="begin"/>
            </w:r>
            <w:r w:rsidR="006E1B66">
              <w:rPr>
                <w:noProof/>
                <w:webHidden/>
              </w:rPr>
              <w:instrText xml:space="preserve"> PAGEREF _Toc53396235 \h </w:instrText>
            </w:r>
            <w:r w:rsidR="006E1B66">
              <w:rPr>
                <w:noProof/>
                <w:webHidden/>
              </w:rPr>
            </w:r>
            <w:r w:rsidR="006E1B66">
              <w:rPr>
                <w:noProof/>
                <w:webHidden/>
              </w:rPr>
              <w:fldChar w:fldCharType="separate"/>
            </w:r>
            <w:r w:rsidR="006E1B66">
              <w:rPr>
                <w:noProof/>
                <w:webHidden/>
              </w:rPr>
              <w:t>39</w:t>
            </w:r>
            <w:r w:rsidR="006E1B66">
              <w:rPr>
                <w:noProof/>
                <w:webHidden/>
              </w:rPr>
              <w:fldChar w:fldCharType="end"/>
            </w:r>
          </w:hyperlink>
        </w:p>
        <w:p w14:paraId="30135187" w14:textId="7262755F" w:rsidR="006E1B66" w:rsidRDefault="003804B8">
          <w:pPr>
            <w:pStyle w:val="TOC1"/>
            <w:rPr>
              <w:rFonts w:asciiTheme="minorHAnsi" w:eastAsiaTheme="minorEastAsia" w:hAnsiTheme="minorHAnsi" w:cstheme="minorBidi"/>
              <w:b w:val="0"/>
              <w:caps w:val="0"/>
              <w:szCs w:val="22"/>
            </w:rPr>
          </w:pPr>
          <w:hyperlink w:anchor="_Toc53396236" w:history="1">
            <w:r w:rsidR="006E1B66" w:rsidRPr="00CF61D3">
              <w:rPr>
                <w:rStyle w:val="Hyperlink"/>
              </w:rPr>
              <w:t>Student Life</w:t>
            </w:r>
            <w:r w:rsidR="006E1B66">
              <w:rPr>
                <w:webHidden/>
              </w:rPr>
              <w:tab/>
            </w:r>
            <w:r w:rsidR="006E1B66">
              <w:rPr>
                <w:webHidden/>
              </w:rPr>
              <w:fldChar w:fldCharType="begin"/>
            </w:r>
            <w:r w:rsidR="006E1B66">
              <w:rPr>
                <w:webHidden/>
              </w:rPr>
              <w:instrText xml:space="preserve"> PAGEREF _Toc53396236 \h </w:instrText>
            </w:r>
            <w:r w:rsidR="006E1B66">
              <w:rPr>
                <w:webHidden/>
              </w:rPr>
            </w:r>
            <w:r w:rsidR="006E1B66">
              <w:rPr>
                <w:webHidden/>
              </w:rPr>
              <w:fldChar w:fldCharType="separate"/>
            </w:r>
            <w:r w:rsidR="006E1B66">
              <w:rPr>
                <w:webHidden/>
              </w:rPr>
              <w:t>39</w:t>
            </w:r>
            <w:r w:rsidR="006E1B66">
              <w:rPr>
                <w:webHidden/>
              </w:rPr>
              <w:fldChar w:fldCharType="end"/>
            </w:r>
          </w:hyperlink>
        </w:p>
        <w:p w14:paraId="702B8819" w14:textId="318F813F" w:rsidR="006E1B66" w:rsidRDefault="003804B8">
          <w:pPr>
            <w:pStyle w:val="TOC2"/>
            <w:rPr>
              <w:rFonts w:asciiTheme="minorHAnsi" w:eastAsiaTheme="minorEastAsia" w:hAnsiTheme="minorHAnsi" w:cstheme="minorBidi"/>
              <w:noProof/>
              <w:szCs w:val="22"/>
            </w:rPr>
          </w:pPr>
          <w:hyperlink w:anchor="_Toc53396237" w:history="1">
            <w:r w:rsidR="006E1B66" w:rsidRPr="00CF61D3">
              <w:rPr>
                <w:rStyle w:val="Hyperlink"/>
                <w:noProof/>
              </w:rPr>
              <w:t>Student Organizations</w:t>
            </w:r>
            <w:r w:rsidR="006E1B66">
              <w:rPr>
                <w:noProof/>
                <w:webHidden/>
              </w:rPr>
              <w:tab/>
            </w:r>
            <w:r w:rsidR="006E1B66">
              <w:rPr>
                <w:noProof/>
                <w:webHidden/>
              </w:rPr>
              <w:fldChar w:fldCharType="begin"/>
            </w:r>
            <w:r w:rsidR="006E1B66">
              <w:rPr>
                <w:noProof/>
                <w:webHidden/>
              </w:rPr>
              <w:instrText xml:space="preserve"> PAGEREF _Toc53396237 \h </w:instrText>
            </w:r>
            <w:r w:rsidR="006E1B66">
              <w:rPr>
                <w:noProof/>
                <w:webHidden/>
              </w:rPr>
            </w:r>
            <w:r w:rsidR="006E1B66">
              <w:rPr>
                <w:noProof/>
                <w:webHidden/>
              </w:rPr>
              <w:fldChar w:fldCharType="separate"/>
            </w:r>
            <w:r w:rsidR="006E1B66">
              <w:rPr>
                <w:noProof/>
                <w:webHidden/>
              </w:rPr>
              <w:t>39</w:t>
            </w:r>
            <w:r w:rsidR="006E1B66">
              <w:rPr>
                <w:noProof/>
                <w:webHidden/>
              </w:rPr>
              <w:fldChar w:fldCharType="end"/>
            </w:r>
          </w:hyperlink>
        </w:p>
        <w:p w14:paraId="5111220A" w14:textId="1533DFBE" w:rsidR="006E1B66" w:rsidRDefault="003804B8">
          <w:pPr>
            <w:pStyle w:val="TOC2"/>
            <w:rPr>
              <w:rFonts w:asciiTheme="minorHAnsi" w:eastAsiaTheme="minorEastAsia" w:hAnsiTheme="minorHAnsi" w:cstheme="minorBidi"/>
              <w:noProof/>
              <w:szCs w:val="22"/>
            </w:rPr>
          </w:pPr>
          <w:hyperlink w:anchor="_Toc53396238" w:history="1">
            <w:r w:rsidR="006E1B66" w:rsidRPr="00CF61D3">
              <w:rPr>
                <w:rStyle w:val="Hyperlink"/>
                <w:noProof/>
              </w:rPr>
              <w:t>Sponsored Programs</w:t>
            </w:r>
            <w:r w:rsidR="006E1B66">
              <w:rPr>
                <w:noProof/>
                <w:webHidden/>
              </w:rPr>
              <w:tab/>
            </w:r>
            <w:r w:rsidR="006E1B66">
              <w:rPr>
                <w:noProof/>
                <w:webHidden/>
              </w:rPr>
              <w:fldChar w:fldCharType="begin"/>
            </w:r>
            <w:r w:rsidR="006E1B66">
              <w:rPr>
                <w:noProof/>
                <w:webHidden/>
              </w:rPr>
              <w:instrText xml:space="preserve"> PAGEREF _Toc53396238 \h </w:instrText>
            </w:r>
            <w:r w:rsidR="006E1B66">
              <w:rPr>
                <w:noProof/>
                <w:webHidden/>
              </w:rPr>
            </w:r>
            <w:r w:rsidR="006E1B66">
              <w:rPr>
                <w:noProof/>
                <w:webHidden/>
              </w:rPr>
              <w:fldChar w:fldCharType="separate"/>
            </w:r>
            <w:r w:rsidR="006E1B66">
              <w:rPr>
                <w:noProof/>
                <w:webHidden/>
              </w:rPr>
              <w:t>39</w:t>
            </w:r>
            <w:r w:rsidR="006E1B66">
              <w:rPr>
                <w:noProof/>
                <w:webHidden/>
              </w:rPr>
              <w:fldChar w:fldCharType="end"/>
            </w:r>
          </w:hyperlink>
        </w:p>
        <w:p w14:paraId="1953B652" w14:textId="498F22EF" w:rsidR="006E1B66" w:rsidRDefault="003804B8">
          <w:pPr>
            <w:pStyle w:val="TOC2"/>
            <w:rPr>
              <w:rFonts w:asciiTheme="minorHAnsi" w:eastAsiaTheme="minorEastAsia" w:hAnsiTheme="minorHAnsi" w:cstheme="minorBidi"/>
              <w:noProof/>
              <w:szCs w:val="22"/>
            </w:rPr>
          </w:pPr>
          <w:hyperlink w:anchor="_Toc53396239" w:history="1">
            <w:r w:rsidR="006E1B66" w:rsidRPr="00CF61D3">
              <w:rPr>
                <w:rStyle w:val="Hyperlink"/>
                <w:noProof/>
              </w:rPr>
              <w:t>Student Travel and Attendance at Professional Meetings</w:t>
            </w:r>
            <w:r w:rsidR="006E1B66">
              <w:rPr>
                <w:noProof/>
                <w:webHidden/>
              </w:rPr>
              <w:tab/>
            </w:r>
            <w:r w:rsidR="006E1B66">
              <w:rPr>
                <w:noProof/>
                <w:webHidden/>
              </w:rPr>
              <w:fldChar w:fldCharType="begin"/>
            </w:r>
            <w:r w:rsidR="006E1B66">
              <w:rPr>
                <w:noProof/>
                <w:webHidden/>
              </w:rPr>
              <w:instrText xml:space="preserve"> PAGEREF _Toc53396239 \h </w:instrText>
            </w:r>
            <w:r w:rsidR="006E1B66">
              <w:rPr>
                <w:noProof/>
                <w:webHidden/>
              </w:rPr>
            </w:r>
            <w:r w:rsidR="006E1B66">
              <w:rPr>
                <w:noProof/>
                <w:webHidden/>
              </w:rPr>
              <w:fldChar w:fldCharType="separate"/>
            </w:r>
            <w:r w:rsidR="006E1B66">
              <w:rPr>
                <w:noProof/>
                <w:webHidden/>
              </w:rPr>
              <w:t>40</w:t>
            </w:r>
            <w:r w:rsidR="006E1B66">
              <w:rPr>
                <w:noProof/>
                <w:webHidden/>
              </w:rPr>
              <w:fldChar w:fldCharType="end"/>
            </w:r>
          </w:hyperlink>
        </w:p>
        <w:p w14:paraId="3B8635B7" w14:textId="7598C3D5" w:rsidR="006E1B66" w:rsidRDefault="003804B8">
          <w:pPr>
            <w:pStyle w:val="TOC2"/>
            <w:rPr>
              <w:rFonts w:asciiTheme="minorHAnsi" w:eastAsiaTheme="minorEastAsia" w:hAnsiTheme="minorHAnsi" w:cstheme="minorBidi"/>
              <w:noProof/>
              <w:szCs w:val="22"/>
            </w:rPr>
          </w:pPr>
          <w:hyperlink w:anchor="_Toc53396240" w:history="1">
            <w:r w:rsidR="006E1B66" w:rsidRPr="00CF61D3">
              <w:rPr>
                <w:rStyle w:val="Hyperlink"/>
                <w:noProof/>
              </w:rPr>
              <w:t>International Student Travel</w:t>
            </w:r>
            <w:r w:rsidR="006E1B66">
              <w:rPr>
                <w:noProof/>
                <w:webHidden/>
              </w:rPr>
              <w:tab/>
            </w:r>
            <w:r w:rsidR="006E1B66">
              <w:rPr>
                <w:noProof/>
                <w:webHidden/>
              </w:rPr>
              <w:fldChar w:fldCharType="begin"/>
            </w:r>
            <w:r w:rsidR="006E1B66">
              <w:rPr>
                <w:noProof/>
                <w:webHidden/>
              </w:rPr>
              <w:instrText xml:space="preserve"> PAGEREF _Toc53396240 \h </w:instrText>
            </w:r>
            <w:r w:rsidR="006E1B66">
              <w:rPr>
                <w:noProof/>
                <w:webHidden/>
              </w:rPr>
            </w:r>
            <w:r w:rsidR="006E1B66">
              <w:rPr>
                <w:noProof/>
                <w:webHidden/>
              </w:rPr>
              <w:fldChar w:fldCharType="separate"/>
            </w:r>
            <w:r w:rsidR="006E1B66">
              <w:rPr>
                <w:noProof/>
                <w:webHidden/>
              </w:rPr>
              <w:t>40</w:t>
            </w:r>
            <w:r w:rsidR="006E1B66">
              <w:rPr>
                <w:noProof/>
                <w:webHidden/>
              </w:rPr>
              <w:fldChar w:fldCharType="end"/>
            </w:r>
          </w:hyperlink>
        </w:p>
        <w:p w14:paraId="26C783BA" w14:textId="66F03073" w:rsidR="006E1B66" w:rsidRDefault="003804B8">
          <w:pPr>
            <w:pStyle w:val="TOC1"/>
            <w:rPr>
              <w:rFonts w:asciiTheme="minorHAnsi" w:eastAsiaTheme="minorEastAsia" w:hAnsiTheme="minorHAnsi" w:cstheme="minorBidi"/>
              <w:b w:val="0"/>
              <w:caps w:val="0"/>
              <w:szCs w:val="22"/>
            </w:rPr>
          </w:pPr>
          <w:hyperlink w:anchor="_Toc53396241" w:history="1">
            <w:r w:rsidR="006E1B66" w:rsidRPr="00CF61D3">
              <w:rPr>
                <w:rStyle w:val="Hyperlink"/>
              </w:rPr>
              <w:t>Student Grievance Procedures</w:t>
            </w:r>
            <w:r w:rsidR="006E1B66">
              <w:rPr>
                <w:webHidden/>
              </w:rPr>
              <w:tab/>
            </w:r>
            <w:r w:rsidR="006E1B66">
              <w:rPr>
                <w:webHidden/>
              </w:rPr>
              <w:fldChar w:fldCharType="begin"/>
            </w:r>
            <w:r w:rsidR="006E1B66">
              <w:rPr>
                <w:webHidden/>
              </w:rPr>
              <w:instrText xml:space="preserve"> PAGEREF _Toc53396241 \h </w:instrText>
            </w:r>
            <w:r w:rsidR="006E1B66">
              <w:rPr>
                <w:webHidden/>
              </w:rPr>
            </w:r>
            <w:r w:rsidR="006E1B66">
              <w:rPr>
                <w:webHidden/>
              </w:rPr>
              <w:fldChar w:fldCharType="separate"/>
            </w:r>
            <w:r w:rsidR="006E1B66">
              <w:rPr>
                <w:webHidden/>
              </w:rPr>
              <w:t>40</w:t>
            </w:r>
            <w:r w:rsidR="006E1B66">
              <w:rPr>
                <w:webHidden/>
              </w:rPr>
              <w:fldChar w:fldCharType="end"/>
            </w:r>
          </w:hyperlink>
        </w:p>
        <w:p w14:paraId="4F152CAB" w14:textId="2CFEAF49" w:rsidR="006E1B66" w:rsidRDefault="003804B8">
          <w:pPr>
            <w:pStyle w:val="TOC2"/>
            <w:rPr>
              <w:rFonts w:asciiTheme="minorHAnsi" w:eastAsiaTheme="minorEastAsia" w:hAnsiTheme="minorHAnsi" w:cstheme="minorBidi"/>
              <w:noProof/>
              <w:szCs w:val="22"/>
            </w:rPr>
          </w:pPr>
          <w:hyperlink w:anchor="_Toc53396242" w:history="1">
            <w:r w:rsidR="006E1B66" w:rsidRPr="00CF61D3">
              <w:rPr>
                <w:rStyle w:val="Hyperlink"/>
                <w:noProof/>
              </w:rPr>
              <w:t>Student Academic Complaint Policy and Procedures</w:t>
            </w:r>
            <w:r w:rsidR="006E1B66">
              <w:rPr>
                <w:noProof/>
                <w:webHidden/>
              </w:rPr>
              <w:tab/>
            </w:r>
            <w:r w:rsidR="006E1B66">
              <w:rPr>
                <w:noProof/>
                <w:webHidden/>
              </w:rPr>
              <w:fldChar w:fldCharType="begin"/>
            </w:r>
            <w:r w:rsidR="006E1B66">
              <w:rPr>
                <w:noProof/>
                <w:webHidden/>
              </w:rPr>
              <w:instrText xml:space="preserve"> PAGEREF _Toc53396242 \h </w:instrText>
            </w:r>
            <w:r w:rsidR="006E1B66">
              <w:rPr>
                <w:noProof/>
                <w:webHidden/>
              </w:rPr>
            </w:r>
            <w:r w:rsidR="006E1B66">
              <w:rPr>
                <w:noProof/>
                <w:webHidden/>
              </w:rPr>
              <w:fldChar w:fldCharType="separate"/>
            </w:r>
            <w:r w:rsidR="006E1B66">
              <w:rPr>
                <w:noProof/>
                <w:webHidden/>
              </w:rPr>
              <w:t>40</w:t>
            </w:r>
            <w:r w:rsidR="006E1B66">
              <w:rPr>
                <w:noProof/>
                <w:webHidden/>
              </w:rPr>
              <w:fldChar w:fldCharType="end"/>
            </w:r>
          </w:hyperlink>
        </w:p>
        <w:p w14:paraId="7A5F7B80" w14:textId="1DC4812E" w:rsidR="006E1B66" w:rsidRDefault="003804B8">
          <w:pPr>
            <w:pStyle w:val="TOC3"/>
            <w:rPr>
              <w:rFonts w:asciiTheme="minorHAnsi" w:eastAsiaTheme="minorEastAsia" w:hAnsiTheme="minorHAnsi" w:cstheme="minorBidi"/>
              <w:noProof/>
              <w:szCs w:val="22"/>
            </w:rPr>
          </w:pPr>
          <w:hyperlink w:anchor="_Toc53396243" w:history="1">
            <w:r w:rsidR="006E1B66" w:rsidRPr="00CF61D3">
              <w:rPr>
                <w:rStyle w:val="Hyperlink"/>
                <w:noProof/>
              </w:rPr>
              <w:t>Academic Complaint Procedures</w:t>
            </w:r>
            <w:r w:rsidR="006E1B66">
              <w:rPr>
                <w:noProof/>
                <w:webHidden/>
              </w:rPr>
              <w:tab/>
            </w:r>
            <w:r w:rsidR="006E1B66">
              <w:rPr>
                <w:noProof/>
                <w:webHidden/>
              </w:rPr>
              <w:fldChar w:fldCharType="begin"/>
            </w:r>
            <w:r w:rsidR="006E1B66">
              <w:rPr>
                <w:noProof/>
                <w:webHidden/>
              </w:rPr>
              <w:instrText xml:space="preserve"> PAGEREF _Toc53396243 \h </w:instrText>
            </w:r>
            <w:r w:rsidR="006E1B66">
              <w:rPr>
                <w:noProof/>
                <w:webHidden/>
              </w:rPr>
            </w:r>
            <w:r w:rsidR="006E1B66">
              <w:rPr>
                <w:noProof/>
                <w:webHidden/>
              </w:rPr>
              <w:fldChar w:fldCharType="separate"/>
            </w:r>
            <w:r w:rsidR="006E1B66">
              <w:rPr>
                <w:noProof/>
                <w:webHidden/>
              </w:rPr>
              <w:t>41</w:t>
            </w:r>
            <w:r w:rsidR="006E1B66">
              <w:rPr>
                <w:noProof/>
                <w:webHidden/>
              </w:rPr>
              <w:fldChar w:fldCharType="end"/>
            </w:r>
          </w:hyperlink>
        </w:p>
        <w:p w14:paraId="3C11E678" w14:textId="746DC148" w:rsidR="006E1B66" w:rsidRDefault="003804B8">
          <w:pPr>
            <w:pStyle w:val="TOC2"/>
            <w:rPr>
              <w:rFonts w:asciiTheme="minorHAnsi" w:eastAsiaTheme="minorEastAsia" w:hAnsiTheme="minorHAnsi" w:cstheme="minorBidi"/>
              <w:noProof/>
              <w:szCs w:val="22"/>
            </w:rPr>
          </w:pPr>
          <w:hyperlink w:anchor="_Toc53396244" w:history="1">
            <w:r w:rsidR="006E1B66" w:rsidRPr="00CF61D3">
              <w:rPr>
                <w:rStyle w:val="Hyperlink"/>
                <w:noProof/>
              </w:rPr>
              <w:t>Student Non-Academic Complaint Policy</w:t>
            </w:r>
            <w:r w:rsidR="006E1B66">
              <w:rPr>
                <w:noProof/>
                <w:webHidden/>
              </w:rPr>
              <w:tab/>
            </w:r>
            <w:r w:rsidR="006E1B66">
              <w:rPr>
                <w:noProof/>
                <w:webHidden/>
              </w:rPr>
              <w:fldChar w:fldCharType="begin"/>
            </w:r>
            <w:r w:rsidR="006E1B66">
              <w:rPr>
                <w:noProof/>
                <w:webHidden/>
              </w:rPr>
              <w:instrText xml:space="preserve"> PAGEREF _Toc53396244 \h </w:instrText>
            </w:r>
            <w:r w:rsidR="006E1B66">
              <w:rPr>
                <w:noProof/>
                <w:webHidden/>
              </w:rPr>
            </w:r>
            <w:r w:rsidR="006E1B66">
              <w:rPr>
                <w:noProof/>
                <w:webHidden/>
              </w:rPr>
              <w:fldChar w:fldCharType="separate"/>
            </w:r>
            <w:r w:rsidR="006E1B66">
              <w:rPr>
                <w:noProof/>
                <w:webHidden/>
              </w:rPr>
              <w:t>41</w:t>
            </w:r>
            <w:r w:rsidR="006E1B66">
              <w:rPr>
                <w:noProof/>
                <w:webHidden/>
              </w:rPr>
              <w:fldChar w:fldCharType="end"/>
            </w:r>
          </w:hyperlink>
        </w:p>
        <w:p w14:paraId="15C364EF" w14:textId="1F1378A0" w:rsidR="006E1B66" w:rsidRDefault="003804B8">
          <w:pPr>
            <w:pStyle w:val="TOC3"/>
            <w:rPr>
              <w:rFonts w:asciiTheme="minorHAnsi" w:eastAsiaTheme="minorEastAsia" w:hAnsiTheme="minorHAnsi" w:cstheme="minorBidi"/>
              <w:noProof/>
              <w:szCs w:val="22"/>
            </w:rPr>
          </w:pPr>
          <w:hyperlink w:anchor="_Toc53396245" w:history="1">
            <w:r w:rsidR="006E1B66" w:rsidRPr="00CF61D3">
              <w:rPr>
                <w:rStyle w:val="Hyperlink"/>
                <w:b/>
                <w:noProof/>
              </w:rPr>
              <w:t>Non-Academic Complaint Procedures</w:t>
            </w:r>
            <w:r w:rsidR="006E1B66">
              <w:rPr>
                <w:noProof/>
                <w:webHidden/>
              </w:rPr>
              <w:tab/>
            </w:r>
            <w:r w:rsidR="006E1B66">
              <w:rPr>
                <w:noProof/>
                <w:webHidden/>
              </w:rPr>
              <w:fldChar w:fldCharType="begin"/>
            </w:r>
            <w:r w:rsidR="006E1B66">
              <w:rPr>
                <w:noProof/>
                <w:webHidden/>
              </w:rPr>
              <w:instrText xml:space="preserve"> PAGEREF _Toc53396245 \h </w:instrText>
            </w:r>
            <w:r w:rsidR="006E1B66">
              <w:rPr>
                <w:noProof/>
                <w:webHidden/>
              </w:rPr>
            </w:r>
            <w:r w:rsidR="006E1B66">
              <w:rPr>
                <w:noProof/>
                <w:webHidden/>
              </w:rPr>
              <w:fldChar w:fldCharType="separate"/>
            </w:r>
            <w:r w:rsidR="006E1B66">
              <w:rPr>
                <w:noProof/>
                <w:webHidden/>
              </w:rPr>
              <w:t>42</w:t>
            </w:r>
            <w:r w:rsidR="006E1B66">
              <w:rPr>
                <w:noProof/>
                <w:webHidden/>
              </w:rPr>
              <w:fldChar w:fldCharType="end"/>
            </w:r>
          </w:hyperlink>
        </w:p>
        <w:p w14:paraId="0403E86A" w14:textId="44BAEF0A" w:rsidR="006E1B66" w:rsidRDefault="003804B8">
          <w:pPr>
            <w:pStyle w:val="TOC2"/>
            <w:rPr>
              <w:rFonts w:asciiTheme="minorHAnsi" w:eastAsiaTheme="minorEastAsia" w:hAnsiTheme="minorHAnsi" w:cstheme="minorBidi"/>
              <w:noProof/>
              <w:szCs w:val="22"/>
            </w:rPr>
          </w:pPr>
          <w:hyperlink w:anchor="_Toc53396246" w:history="1">
            <w:r w:rsidR="006E1B66" w:rsidRPr="00CF61D3">
              <w:rPr>
                <w:rStyle w:val="Hyperlink"/>
                <w:noProof/>
              </w:rPr>
              <w:t>Student Grievance Policy and Procedures for Alleged Discrimination</w:t>
            </w:r>
            <w:r w:rsidR="006E1B66">
              <w:rPr>
                <w:noProof/>
                <w:webHidden/>
              </w:rPr>
              <w:tab/>
            </w:r>
            <w:r w:rsidR="006E1B66">
              <w:rPr>
                <w:noProof/>
                <w:webHidden/>
              </w:rPr>
              <w:fldChar w:fldCharType="begin"/>
            </w:r>
            <w:r w:rsidR="006E1B66">
              <w:rPr>
                <w:noProof/>
                <w:webHidden/>
              </w:rPr>
              <w:instrText xml:space="preserve"> PAGEREF _Toc53396246 \h </w:instrText>
            </w:r>
            <w:r w:rsidR="006E1B66">
              <w:rPr>
                <w:noProof/>
                <w:webHidden/>
              </w:rPr>
            </w:r>
            <w:r w:rsidR="006E1B66">
              <w:rPr>
                <w:noProof/>
                <w:webHidden/>
              </w:rPr>
              <w:fldChar w:fldCharType="separate"/>
            </w:r>
            <w:r w:rsidR="006E1B66">
              <w:rPr>
                <w:noProof/>
                <w:webHidden/>
              </w:rPr>
              <w:t>42</w:t>
            </w:r>
            <w:r w:rsidR="006E1B66">
              <w:rPr>
                <w:noProof/>
                <w:webHidden/>
              </w:rPr>
              <w:fldChar w:fldCharType="end"/>
            </w:r>
          </w:hyperlink>
        </w:p>
        <w:p w14:paraId="24F7D7D7" w14:textId="1A0FDF4D" w:rsidR="006E1B66" w:rsidRDefault="003804B8">
          <w:pPr>
            <w:pStyle w:val="TOC2"/>
            <w:rPr>
              <w:rFonts w:asciiTheme="minorHAnsi" w:eastAsiaTheme="minorEastAsia" w:hAnsiTheme="minorHAnsi" w:cstheme="minorBidi"/>
              <w:noProof/>
              <w:szCs w:val="22"/>
            </w:rPr>
          </w:pPr>
          <w:hyperlink w:anchor="_Toc53396247" w:history="1">
            <w:r w:rsidR="006E1B66" w:rsidRPr="00CF61D3">
              <w:rPr>
                <w:rStyle w:val="Hyperlink"/>
                <w:noProof/>
              </w:rPr>
              <w:t>Complaints Regarding Non-Compliance with AOA Accreditation Standards</w:t>
            </w:r>
            <w:r w:rsidR="006E1B66">
              <w:rPr>
                <w:noProof/>
                <w:webHidden/>
              </w:rPr>
              <w:tab/>
            </w:r>
            <w:r w:rsidR="006E1B66">
              <w:rPr>
                <w:noProof/>
                <w:webHidden/>
              </w:rPr>
              <w:fldChar w:fldCharType="begin"/>
            </w:r>
            <w:r w:rsidR="006E1B66">
              <w:rPr>
                <w:noProof/>
                <w:webHidden/>
              </w:rPr>
              <w:instrText xml:space="preserve"> PAGEREF _Toc53396247 \h </w:instrText>
            </w:r>
            <w:r w:rsidR="006E1B66">
              <w:rPr>
                <w:noProof/>
                <w:webHidden/>
              </w:rPr>
            </w:r>
            <w:r w:rsidR="006E1B66">
              <w:rPr>
                <w:noProof/>
                <w:webHidden/>
              </w:rPr>
              <w:fldChar w:fldCharType="separate"/>
            </w:r>
            <w:r w:rsidR="006E1B66">
              <w:rPr>
                <w:noProof/>
                <w:webHidden/>
              </w:rPr>
              <w:t>43</w:t>
            </w:r>
            <w:r w:rsidR="006E1B66">
              <w:rPr>
                <w:noProof/>
                <w:webHidden/>
              </w:rPr>
              <w:fldChar w:fldCharType="end"/>
            </w:r>
          </w:hyperlink>
        </w:p>
        <w:p w14:paraId="532028D3" w14:textId="29733A76" w:rsidR="006E1B66" w:rsidRDefault="003804B8">
          <w:pPr>
            <w:pStyle w:val="TOC2"/>
            <w:rPr>
              <w:rFonts w:asciiTheme="minorHAnsi" w:eastAsiaTheme="minorEastAsia" w:hAnsiTheme="minorHAnsi" w:cstheme="minorBidi"/>
              <w:noProof/>
              <w:szCs w:val="22"/>
            </w:rPr>
          </w:pPr>
          <w:hyperlink w:anchor="_Toc53396248" w:history="1">
            <w:r w:rsidR="006E1B66" w:rsidRPr="00CF61D3">
              <w:rPr>
                <w:rStyle w:val="Hyperlink"/>
                <w:noProof/>
              </w:rPr>
              <w:t>Student Feedback</w:t>
            </w:r>
            <w:r w:rsidR="006E1B66">
              <w:rPr>
                <w:noProof/>
                <w:webHidden/>
              </w:rPr>
              <w:tab/>
            </w:r>
            <w:r w:rsidR="006E1B66">
              <w:rPr>
                <w:noProof/>
                <w:webHidden/>
              </w:rPr>
              <w:fldChar w:fldCharType="begin"/>
            </w:r>
            <w:r w:rsidR="006E1B66">
              <w:rPr>
                <w:noProof/>
                <w:webHidden/>
              </w:rPr>
              <w:instrText xml:space="preserve"> PAGEREF _Toc53396248 \h </w:instrText>
            </w:r>
            <w:r w:rsidR="006E1B66">
              <w:rPr>
                <w:noProof/>
                <w:webHidden/>
              </w:rPr>
            </w:r>
            <w:r w:rsidR="006E1B66">
              <w:rPr>
                <w:noProof/>
                <w:webHidden/>
              </w:rPr>
              <w:fldChar w:fldCharType="separate"/>
            </w:r>
            <w:r w:rsidR="006E1B66">
              <w:rPr>
                <w:noProof/>
                <w:webHidden/>
              </w:rPr>
              <w:t>44</w:t>
            </w:r>
            <w:r w:rsidR="006E1B66">
              <w:rPr>
                <w:noProof/>
                <w:webHidden/>
              </w:rPr>
              <w:fldChar w:fldCharType="end"/>
            </w:r>
          </w:hyperlink>
        </w:p>
        <w:p w14:paraId="13CAF8B4" w14:textId="6852BF01" w:rsidR="006E1B66" w:rsidRDefault="003804B8">
          <w:pPr>
            <w:pStyle w:val="TOC2"/>
            <w:rPr>
              <w:rFonts w:asciiTheme="minorHAnsi" w:eastAsiaTheme="minorEastAsia" w:hAnsiTheme="minorHAnsi" w:cstheme="minorBidi"/>
              <w:noProof/>
              <w:szCs w:val="22"/>
            </w:rPr>
          </w:pPr>
          <w:hyperlink w:anchor="_Toc53396249" w:history="1">
            <w:r w:rsidR="006E1B66" w:rsidRPr="00CF61D3">
              <w:rPr>
                <w:rStyle w:val="Hyperlink"/>
                <w:noProof/>
              </w:rPr>
              <w:t>Faciltities Planning and Space Utilization Committee</w:t>
            </w:r>
            <w:r w:rsidR="006E1B66">
              <w:rPr>
                <w:noProof/>
                <w:webHidden/>
              </w:rPr>
              <w:tab/>
            </w:r>
            <w:r w:rsidR="006E1B66">
              <w:rPr>
                <w:noProof/>
                <w:webHidden/>
              </w:rPr>
              <w:fldChar w:fldCharType="begin"/>
            </w:r>
            <w:r w:rsidR="006E1B66">
              <w:rPr>
                <w:noProof/>
                <w:webHidden/>
              </w:rPr>
              <w:instrText xml:space="preserve"> PAGEREF _Toc53396249 \h </w:instrText>
            </w:r>
            <w:r w:rsidR="006E1B66">
              <w:rPr>
                <w:noProof/>
                <w:webHidden/>
              </w:rPr>
            </w:r>
            <w:r w:rsidR="006E1B66">
              <w:rPr>
                <w:noProof/>
                <w:webHidden/>
              </w:rPr>
              <w:fldChar w:fldCharType="separate"/>
            </w:r>
            <w:r w:rsidR="006E1B66">
              <w:rPr>
                <w:noProof/>
                <w:webHidden/>
              </w:rPr>
              <w:t>44</w:t>
            </w:r>
            <w:r w:rsidR="006E1B66">
              <w:rPr>
                <w:noProof/>
                <w:webHidden/>
              </w:rPr>
              <w:fldChar w:fldCharType="end"/>
            </w:r>
          </w:hyperlink>
        </w:p>
        <w:p w14:paraId="6CB3C0E5" w14:textId="7791C6BA" w:rsidR="006E1B66" w:rsidRDefault="003804B8">
          <w:pPr>
            <w:pStyle w:val="TOC1"/>
            <w:rPr>
              <w:rFonts w:asciiTheme="minorHAnsi" w:eastAsiaTheme="minorEastAsia" w:hAnsiTheme="minorHAnsi" w:cstheme="minorBidi"/>
              <w:b w:val="0"/>
              <w:caps w:val="0"/>
              <w:szCs w:val="22"/>
            </w:rPr>
          </w:pPr>
          <w:hyperlink w:anchor="_Toc53396250" w:history="1">
            <w:r w:rsidR="006E1B66" w:rsidRPr="00CF61D3">
              <w:rPr>
                <w:rStyle w:val="Hyperlink"/>
              </w:rPr>
              <w:t>Leave of Absence and Withdrawal Policy</w:t>
            </w:r>
            <w:r w:rsidR="006E1B66">
              <w:rPr>
                <w:webHidden/>
              </w:rPr>
              <w:tab/>
            </w:r>
            <w:r w:rsidR="006E1B66">
              <w:rPr>
                <w:webHidden/>
              </w:rPr>
              <w:fldChar w:fldCharType="begin"/>
            </w:r>
            <w:r w:rsidR="006E1B66">
              <w:rPr>
                <w:webHidden/>
              </w:rPr>
              <w:instrText xml:space="preserve"> PAGEREF _Toc53396250 \h </w:instrText>
            </w:r>
            <w:r w:rsidR="006E1B66">
              <w:rPr>
                <w:webHidden/>
              </w:rPr>
            </w:r>
            <w:r w:rsidR="006E1B66">
              <w:rPr>
                <w:webHidden/>
              </w:rPr>
              <w:fldChar w:fldCharType="separate"/>
            </w:r>
            <w:r w:rsidR="006E1B66">
              <w:rPr>
                <w:webHidden/>
              </w:rPr>
              <w:t>44</w:t>
            </w:r>
            <w:r w:rsidR="006E1B66">
              <w:rPr>
                <w:webHidden/>
              </w:rPr>
              <w:fldChar w:fldCharType="end"/>
            </w:r>
          </w:hyperlink>
        </w:p>
        <w:p w14:paraId="46FBF12D" w14:textId="587DA488" w:rsidR="006E1B66" w:rsidRDefault="003804B8">
          <w:pPr>
            <w:pStyle w:val="TOC2"/>
            <w:rPr>
              <w:rFonts w:asciiTheme="minorHAnsi" w:eastAsiaTheme="minorEastAsia" w:hAnsiTheme="minorHAnsi" w:cstheme="minorBidi"/>
              <w:noProof/>
              <w:szCs w:val="22"/>
            </w:rPr>
          </w:pPr>
          <w:hyperlink w:anchor="_Toc53396251" w:history="1">
            <w:r w:rsidR="006E1B66" w:rsidRPr="00CF61D3">
              <w:rPr>
                <w:rStyle w:val="Hyperlink"/>
                <w:noProof/>
              </w:rPr>
              <w:t>Overview</w:t>
            </w:r>
            <w:r w:rsidR="006E1B66">
              <w:rPr>
                <w:noProof/>
                <w:webHidden/>
              </w:rPr>
              <w:tab/>
            </w:r>
            <w:r w:rsidR="006E1B66">
              <w:rPr>
                <w:noProof/>
                <w:webHidden/>
              </w:rPr>
              <w:fldChar w:fldCharType="begin"/>
            </w:r>
            <w:r w:rsidR="006E1B66">
              <w:rPr>
                <w:noProof/>
                <w:webHidden/>
              </w:rPr>
              <w:instrText xml:space="preserve"> PAGEREF _Toc53396251 \h </w:instrText>
            </w:r>
            <w:r w:rsidR="006E1B66">
              <w:rPr>
                <w:noProof/>
                <w:webHidden/>
              </w:rPr>
            </w:r>
            <w:r w:rsidR="006E1B66">
              <w:rPr>
                <w:noProof/>
                <w:webHidden/>
              </w:rPr>
              <w:fldChar w:fldCharType="separate"/>
            </w:r>
            <w:r w:rsidR="006E1B66">
              <w:rPr>
                <w:noProof/>
                <w:webHidden/>
              </w:rPr>
              <w:t>44</w:t>
            </w:r>
            <w:r w:rsidR="006E1B66">
              <w:rPr>
                <w:noProof/>
                <w:webHidden/>
              </w:rPr>
              <w:fldChar w:fldCharType="end"/>
            </w:r>
          </w:hyperlink>
        </w:p>
        <w:p w14:paraId="4A60190C" w14:textId="394FB206" w:rsidR="006E1B66" w:rsidRDefault="003804B8">
          <w:pPr>
            <w:pStyle w:val="TOC2"/>
            <w:rPr>
              <w:rFonts w:asciiTheme="minorHAnsi" w:eastAsiaTheme="minorEastAsia" w:hAnsiTheme="minorHAnsi" w:cstheme="minorBidi"/>
              <w:noProof/>
              <w:szCs w:val="22"/>
            </w:rPr>
          </w:pPr>
          <w:hyperlink w:anchor="_Toc53396252" w:history="1">
            <w:r w:rsidR="006E1B66" w:rsidRPr="00CF61D3">
              <w:rPr>
                <w:rStyle w:val="Hyperlink"/>
                <w:noProof/>
              </w:rPr>
              <w:t>General Provisions</w:t>
            </w:r>
            <w:r w:rsidR="006E1B66">
              <w:rPr>
                <w:noProof/>
                <w:webHidden/>
              </w:rPr>
              <w:tab/>
            </w:r>
            <w:r w:rsidR="006E1B66">
              <w:rPr>
                <w:noProof/>
                <w:webHidden/>
              </w:rPr>
              <w:fldChar w:fldCharType="begin"/>
            </w:r>
            <w:r w:rsidR="006E1B66">
              <w:rPr>
                <w:noProof/>
                <w:webHidden/>
              </w:rPr>
              <w:instrText xml:space="preserve"> PAGEREF _Toc53396252 \h </w:instrText>
            </w:r>
            <w:r w:rsidR="006E1B66">
              <w:rPr>
                <w:noProof/>
                <w:webHidden/>
              </w:rPr>
            </w:r>
            <w:r w:rsidR="006E1B66">
              <w:rPr>
                <w:noProof/>
                <w:webHidden/>
              </w:rPr>
              <w:fldChar w:fldCharType="separate"/>
            </w:r>
            <w:r w:rsidR="006E1B66">
              <w:rPr>
                <w:noProof/>
                <w:webHidden/>
              </w:rPr>
              <w:t>44</w:t>
            </w:r>
            <w:r w:rsidR="006E1B66">
              <w:rPr>
                <w:noProof/>
                <w:webHidden/>
              </w:rPr>
              <w:fldChar w:fldCharType="end"/>
            </w:r>
          </w:hyperlink>
        </w:p>
        <w:p w14:paraId="63ADC90F" w14:textId="666408A8" w:rsidR="006E1B66" w:rsidRDefault="003804B8">
          <w:pPr>
            <w:pStyle w:val="TOC2"/>
            <w:rPr>
              <w:rFonts w:asciiTheme="minorHAnsi" w:eastAsiaTheme="minorEastAsia" w:hAnsiTheme="minorHAnsi" w:cstheme="minorBidi"/>
              <w:noProof/>
              <w:szCs w:val="22"/>
            </w:rPr>
          </w:pPr>
          <w:hyperlink w:anchor="_Toc53396253" w:history="1">
            <w:r w:rsidR="006E1B66" w:rsidRPr="00CF61D3">
              <w:rPr>
                <w:rStyle w:val="Hyperlink"/>
                <w:noProof/>
              </w:rPr>
              <w:t>Voluntary Leave Requests</w:t>
            </w:r>
            <w:r w:rsidR="006E1B66">
              <w:rPr>
                <w:noProof/>
                <w:webHidden/>
              </w:rPr>
              <w:tab/>
            </w:r>
            <w:r w:rsidR="006E1B66">
              <w:rPr>
                <w:noProof/>
                <w:webHidden/>
              </w:rPr>
              <w:fldChar w:fldCharType="begin"/>
            </w:r>
            <w:r w:rsidR="006E1B66">
              <w:rPr>
                <w:noProof/>
                <w:webHidden/>
              </w:rPr>
              <w:instrText xml:space="preserve"> PAGEREF _Toc53396253 \h </w:instrText>
            </w:r>
            <w:r w:rsidR="006E1B66">
              <w:rPr>
                <w:noProof/>
                <w:webHidden/>
              </w:rPr>
            </w:r>
            <w:r w:rsidR="006E1B66">
              <w:rPr>
                <w:noProof/>
                <w:webHidden/>
              </w:rPr>
              <w:fldChar w:fldCharType="separate"/>
            </w:r>
            <w:r w:rsidR="006E1B66">
              <w:rPr>
                <w:noProof/>
                <w:webHidden/>
              </w:rPr>
              <w:t>44</w:t>
            </w:r>
            <w:r w:rsidR="006E1B66">
              <w:rPr>
                <w:noProof/>
                <w:webHidden/>
              </w:rPr>
              <w:fldChar w:fldCharType="end"/>
            </w:r>
          </w:hyperlink>
        </w:p>
        <w:p w14:paraId="1D072D47" w14:textId="6A34C4D7" w:rsidR="006E1B66" w:rsidRDefault="003804B8">
          <w:pPr>
            <w:pStyle w:val="TOC2"/>
            <w:rPr>
              <w:rFonts w:asciiTheme="minorHAnsi" w:eastAsiaTheme="minorEastAsia" w:hAnsiTheme="minorHAnsi" w:cstheme="minorBidi"/>
              <w:noProof/>
              <w:szCs w:val="22"/>
            </w:rPr>
          </w:pPr>
          <w:hyperlink w:anchor="_Toc53396254" w:history="1">
            <w:r w:rsidR="006E1B66" w:rsidRPr="00CF61D3">
              <w:rPr>
                <w:rStyle w:val="Hyperlink"/>
                <w:noProof/>
              </w:rPr>
              <w:t>Return from Leave of Absence</w:t>
            </w:r>
            <w:r w:rsidR="006E1B66">
              <w:rPr>
                <w:noProof/>
                <w:webHidden/>
              </w:rPr>
              <w:tab/>
            </w:r>
            <w:r w:rsidR="006E1B66">
              <w:rPr>
                <w:noProof/>
                <w:webHidden/>
              </w:rPr>
              <w:fldChar w:fldCharType="begin"/>
            </w:r>
            <w:r w:rsidR="006E1B66">
              <w:rPr>
                <w:noProof/>
                <w:webHidden/>
              </w:rPr>
              <w:instrText xml:space="preserve"> PAGEREF _Toc53396254 \h </w:instrText>
            </w:r>
            <w:r w:rsidR="006E1B66">
              <w:rPr>
                <w:noProof/>
                <w:webHidden/>
              </w:rPr>
            </w:r>
            <w:r w:rsidR="006E1B66">
              <w:rPr>
                <w:noProof/>
                <w:webHidden/>
              </w:rPr>
              <w:fldChar w:fldCharType="separate"/>
            </w:r>
            <w:r w:rsidR="006E1B66">
              <w:rPr>
                <w:noProof/>
                <w:webHidden/>
              </w:rPr>
              <w:t>45</w:t>
            </w:r>
            <w:r w:rsidR="006E1B66">
              <w:rPr>
                <w:noProof/>
                <w:webHidden/>
              </w:rPr>
              <w:fldChar w:fldCharType="end"/>
            </w:r>
          </w:hyperlink>
        </w:p>
        <w:p w14:paraId="3760B4B1" w14:textId="3BC510C4" w:rsidR="006E1B66" w:rsidRDefault="003804B8">
          <w:pPr>
            <w:pStyle w:val="TOC2"/>
            <w:rPr>
              <w:rFonts w:asciiTheme="minorHAnsi" w:eastAsiaTheme="minorEastAsia" w:hAnsiTheme="minorHAnsi" w:cstheme="minorBidi"/>
              <w:noProof/>
              <w:szCs w:val="22"/>
            </w:rPr>
          </w:pPr>
          <w:hyperlink w:anchor="_Toc53396255" w:history="1">
            <w:r w:rsidR="006E1B66" w:rsidRPr="00CF61D3">
              <w:rPr>
                <w:rStyle w:val="Hyperlink"/>
                <w:noProof/>
              </w:rPr>
              <w:t>Requests for Additional Leave</w:t>
            </w:r>
            <w:r w:rsidR="006E1B66">
              <w:rPr>
                <w:noProof/>
                <w:webHidden/>
              </w:rPr>
              <w:tab/>
            </w:r>
            <w:r w:rsidR="006E1B66">
              <w:rPr>
                <w:noProof/>
                <w:webHidden/>
              </w:rPr>
              <w:fldChar w:fldCharType="begin"/>
            </w:r>
            <w:r w:rsidR="006E1B66">
              <w:rPr>
                <w:noProof/>
                <w:webHidden/>
              </w:rPr>
              <w:instrText xml:space="preserve"> PAGEREF _Toc53396255 \h </w:instrText>
            </w:r>
            <w:r w:rsidR="006E1B66">
              <w:rPr>
                <w:noProof/>
                <w:webHidden/>
              </w:rPr>
            </w:r>
            <w:r w:rsidR="006E1B66">
              <w:rPr>
                <w:noProof/>
                <w:webHidden/>
              </w:rPr>
              <w:fldChar w:fldCharType="separate"/>
            </w:r>
            <w:r w:rsidR="006E1B66">
              <w:rPr>
                <w:noProof/>
                <w:webHidden/>
              </w:rPr>
              <w:t>45</w:t>
            </w:r>
            <w:r w:rsidR="006E1B66">
              <w:rPr>
                <w:noProof/>
                <w:webHidden/>
              </w:rPr>
              <w:fldChar w:fldCharType="end"/>
            </w:r>
          </w:hyperlink>
        </w:p>
        <w:p w14:paraId="1400B11C" w14:textId="6D0029A5" w:rsidR="006E1B66" w:rsidRDefault="003804B8">
          <w:pPr>
            <w:pStyle w:val="TOC2"/>
            <w:rPr>
              <w:rFonts w:asciiTheme="minorHAnsi" w:eastAsiaTheme="minorEastAsia" w:hAnsiTheme="minorHAnsi" w:cstheme="minorBidi"/>
              <w:noProof/>
              <w:szCs w:val="22"/>
            </w:rPr>
          </w:pPr>
          <w:hyperlink w:anchor="_Toc53396256" w:history="1">
            <w:r w:rsidR="006E1B66" w:rsidRPr="00CF61D3">
              <w:rPr>
                <w:rStyle w:val="Hyperlink"/>
                <w:noProof/>
              </w:rPr>
              <w:t>Failure to Contact the Assistant Dean for Enrollment Management</w:t>
            </w:r>
            <w:r w:rsidR="006E1B66">
              <w:rPr>
                <w:noProof/>
                <w:webHidden/>
              </w:rPr>
              <w:tab/>
            </w:r>
            <w:r w:rsidR="006E1B66">
              <w:rPr>
                <w:noProof/>
                <w:webHidden/>
              </w:rPr>
              <w:fldChar w:fldCharType="begin"/>
            </w:r>
            <w:r w:rsidR="006E1B66">
              <w:rPr>
                <w:noProof/>
                <w:webHidden/>
              </w:rPr>
              <w:instrText xml:space="preserve"> PAGEREF _Toc53396256 \h </w:instrText>
            </w:r>
            <w:r w:rsidR="006E1B66">
              <w:rPr>
                <w:noProof/>
                <w:webHidden/>
              </w:rPr>
            </w:r>
            <w:r w:rsidR="006E1B66">
              <w:rPr>
                <w:noProof/>
                <w:webHidden/>
              </w:rPr>
              <w:fldChar w:fldCharType="separate"/>
            </w:r>
            <w:r w:rsidR="006E1B66">
              <w:rPr>
                <w:noProof/>
                <w:webHidden/>
              </w:rPr>
              <w:t>46</w:t>
            </w:r>
            <w:r w:rsidR="006E1B66">
              <w:rPr>
                <w:noProof/>
                <w:webHidden/>
              </w:rPr>
              <w:fldChar w:fldCharType="end"/>
            </w:r>
          </w:hyperlink>
        </w:p>
        <w:p w14:paraId="79974B98" w14:textId="4BB31027" w:rsidR="006E1B66" w:rsidRDefault="003804B8">
          <w:pPr>
            <w:pStyle w:val="TOC2"/>
            <w:rPr>
              <w:rFonts w:asciiTheme="minorHAnsi" w:eastAsiaTheme="minorEastAsia" w:hAnsiTheme="minorHAnsi" w:cstheme="minorBidi"/>
              <w:noProof/>
              <w:szCs w:val="22"/>
            </w:rPr>
          </w:pPr>
          <w:hyperlink w:anchor="_Toc53396257" w:history="1">
            <w:r w:rsidR="006E1B66" w:rsidRPr="00CF61D3">
              <w:rPr>
                <w:rStyle w:val="Hyperlink"/>
                <w:noProof/>
              </w:rPr>
              <w:t>Withdrawal Policy</w:t>
            </w:r>
            <w:r w:rsidR="006E1B66">
              <w:rPr>
                <w:noProof/>
                <w:webHidden/>
              </w:rPr>
              <w:tab/>
            </w:r>
            <w:r w:rsidR="006E1B66">
              <w:rPr>
                <w:noProof/>
                <w:webHidden/>
              </w:rPr>
              <w:fldChar w:fldCharType="begin"/>
            </w:r>
            <w:r w:rsidR="006E1B66">
              <w:rPr>
                <w:noProof/>
                <w:webHidden/>
              </w:rPr>
              <w:instrText xml:space="preserve"> PAGEREF _Toc53396257 \h </w:instrText>
            </w:r>
            <w:r w:rsidR="006E1B66">
              <w:rPr>
                <w:noProof/>
                <w:webHidden/>
              </w:rPr>
            </w:r>
            <w:r w:rsidR="006E1B66">
              <w:rPr>
                <w:noProof/>
                <w:webHidden/>
              </w:rPr>
              <w:fldChar w:fldCharType="separate"/>
            </w:r>
            <w:r w:rsidR="006E1B66">
              <w:rPr>
                <w:noProof/>
                <w:webHidden/>
              </w:rPr>
              <w:t>46</w:t>
            </w:r>
            <w:r w:rsidR="006E1B66">
              <w:rPr>
                <w:noProof/>
                <w:webHidden/>
              </w:rPr>
              <w:fldChar w:fldCharType="end"/>
            </w:r>
          </w:hyperlink>
        </w:p>
        <w:p w14:paraId="3C3C10E9" w14:textId="78C4C9EE" w:rsidR="006E1B66" w:rsidRDefault="003804B8">
          <w:pPr>
            <w:pStyle w:val="TOC2"/>
            <w:rPr>
              <w:rFonts w:asciiTheme="minorHAnsi" w:eastAsiaTheme="minorEastAsia" w:hAnsiTheme="minorHAnsi" w:cstheme="minorBidi"/>
              <w:noProof/>
              <w:szCs w:val="22"/>
            </w:rPr>
          </w:pPr>
          <w:hyperlink w:anchor="_Toc53396258" w:history="1">
            <w:r w:rsidR="006E1B66" w:rsidRPr="00CF61D3">
              <w:rPr>
                <w:rStyle w:val="Hyperlink"/>
                <w:noProof/>
              </w:rPr>
              <w:t>Overview</w:t>
            </w:r>
            <w:r w:rsidR="006E1B66">
              <w:rPr>
                <w:noProof/>
                <w:webHidden/>
              </w:rPr>
              <w:tab/>
            </w:r>
            <w:r w:rsidR="006E1B66">
              <w:rPr>
                <w:noProof/>
                <w:webHidden/>
              </w:rPr>
              <w:fldChar w:fldCharType="begin"/>
            </w:r>
            <w:r w:rsidR="006E1B66">
              <w:rPr>
                <w:noProof/>
                <w:webHidden/>
              </w:rPr>
              <w:instrText xml:space="preserve"> PAGEREF _Toc53396258 \h </w:instrText>
            </w:r>
            <w:r w:rsidR="006E1B66">
              <w:rPr>
                <w:noProof/>
                <w:webHidden/>
              </w:rPr>
            </w:r>
            <w:r w:rsidR="006E1B66">
              <w:rPr>
                <w:noProof/>
                <w:webHidden/>
              </w:rPr>
              <w:fldChar w:fldCharType="separate"/>
            </w:r>
            <w:r w:rsidR="006E1B66">
              <w:rPr>
                <w:noProof/>
                <w:webHidden/>
              </w:rPr>
              <w:t>46</w:t>
            </w:r>
            <w:r w:rsidR="006E1B66">
              <w:rPr>
                <w:noProof/>
                <w:webHidden/>
              </w:rPr>
              <w:fldChar w:fldCharType="end"/>
            </w:r>
          </w:hyperlink>
        </w:p>
        <w:p w14:paraId="67619CE0" w14:textId="3A3C9425" w:rsidR="006E1B66" w:rsidRDefault="003804B8">
          <w:pPr>
            <w:pStyle w:val="TOC2"/>
            <w:rPr>
              <w:rFonts w:asciiTheme="minorHAnsi" w:eastAsiaTheme="minorEastAsia" w:hAnsiTheme="minorHAnsi" w:cstheme="minorBidi"/>
              <w:noProof/>
              <w:szCs w:val="22"/>
            </w:rPr>
          </w:pPr>
          <w:hyperlink w:anchor="_Toc53396259" w:history="1">
            <w:r w:rsidR="006E1B66" w:rsidRPr="00CF61D3">
              <w:rPr>
                <w:rStyle w:val="Hyperlink"/>
                <w:noProof/>
              </w:rPr>
              <w:t>General Provisions</w:t>
            </w:r>
            <w:r w:rsidR="006E1B66">
              <w:rPr>
                <w:noProof/>
                <w:webHidden/>
              </w:rPr>
              <w:tab/>
            </w:r>
            <w:r w:rsidR="006E1B66">
              <w:rPr>
                <w:noProof/>
                <w:webHidden/>
              </w:rPr>
              <w:fldChar w:fldCharType="begin"/>
            </w:r>
            <w:r w:rsidR="006E1B66">
              <w:rPr>
                <w:noProof/>
                <w:webHidden/>
              </w:rPr>
              <w:instrText xml:space="preserve"> PAGEREF _Toc53396259 \h </w:instrText>
            </w:r>
            <w:r w:rsidR="006E1B66">
              <w:rPr>
                <w:noProof/>
                <w:webHidden/>
              </w:rPr>
            </w:r>
            <w:r w:rsidR="006E1B66">
              <w:rPr>
                <w:noProof/>
                <w:webHidden/>
              </w:rPr>
              <w:fldChar w:fldCharType="separate"/>
            </w:r>
            <w:r w:rsidR="006E1B66">
              <w:rPr>
                <w:noProof/>
                <w:webHidden/>
              </w:rPr>
              <w:t>46</w:t>
            </w:r>
            <w:r w:rsidR="006E1B66">
              <w:rPr>
                <w:noProof/>
                <w:webHidden/>
              </w:rPr>
              <w:fldChar w:fldCharType="end"/>
            </w:r>
          </w:hyperlink>
        </w:p>
        <w:p w14:paraId="26CC1C3C" w14:textId="1F2B8057" w:rsidR="006E1B66" w:rsidRDefault="003804B8">
          <w:pPr>
            <w:pStyle w:val="TOC1"/>
            <w:rPr>
              <w:rFonts w:asciiTheme="minorHAnsi" w:eastAsiaTheme="minorEastAsia" w:hAnsiTheme="minorHAnsi" w:cstheme="minorBidi"/>
              <w:b w:val="0"/>
              <w:caps w:val="0"/>
              <w:szCs w:val="22"/>
            </w:rPr>
          </w:pPr>
          <w:hyperlink w:anchor="_Toc53396260" w:history="1">
            <w:r w:rsidR="006E1B66" w:rsidRPr="00CF61D3">
              <w:rPr>
                <w:rStyle w:val="Hyperlink"/>
              </w:rPr>
              <w:t>Appendices</w:t>
            </w:r>
            <w:r w:rsidR="006E1B66">
              <w:rPr>
                <w:webHidden/>
              </w:rPr>
              <w:tab/>
            </w:r>
            <w:r w:rsidR="006E1B66">
              <w:rPr>
                <w:webHidden/>
              </w:rPr>
              <w:fldChar w:fldCharType="begin"/>
            </w:r>
            <w:r w:rsidR="006E1B66">
              <w:rPr>
                <w:webHidden/>
              </w:rPr>
              <w:instrText xml:space="preserve"> PAGEREF _Toc53396260 \h </w:instrText>
            </w:r>
            <w:r w:rsidR="006E1B66">
              <w:rPr>
                <w:webHidden/>
              </w:rPr>
            </w:r>
            <w:r w:rsidR="006E1B66">
              <w:rPr>
                <w:webHidden/>
              </w:rPr>
              <w:fldChar w:fldCharType="separate"/>
            </w:r>
            <w:r w:rsidR="006E1B66">
              <w:rPr>
                <w:webHidden/>
              </w:rPr>
              <w:t>47</w:t>
            </w:r>
            <w:r w:rsidR="006E1B66">
              <w:rPr>
                <w:webHidden/>
              </w:rPr>
              <w:fldChar w:fldCharType="end"/>
            </w:r>
          </w:hyperlink>
        </w:p>
        <w:p w14:paraId="7F6401FC" w14:textId="06255050" w:rsidR="006E1B66" w:rsidRDefault="003804B8">
          <w:pPr>
            <w:pStyle w:val="TOC2"/>
            <w:rPr>
              <w:rFonts w:asciiTheme="minorHAnsi" w:eastAsiaTheme="minorEastAsia" w:hAnsiTheme="minorHAnsi" w:cstheme="minorBidi"/>
              <w:noProof/>
              <w:szCs w:val="22"/>
            </w:rPr>
          </w:pPr>
          <w:hyperlink w:anchor="_Toc53396261" w:history="1">
            <w:r w:rsidR="006E1B66" w:rsidRPr="00CF61D3">
              <w:rPr>
                <w:rStyle w:val="Hyperlink"/>
                <w:noProof/>
              </w:rPr>
              <w:t>Appendix 1</w:t>
            </w:r>
            <w:r w:rsidR="006E1B66">
              <w:rPr>
                <w:noProof/>
                <w:webHidden/>
              </w:rPr>
              <w:tab/>
            </w:r>
            <w:r w:rsidR="006E1B66">
              <w:rPr>
                <w:noProof/>
                <w:webHidden/>
              </w:rPr>
              <w:fldChar w:fldCharType="begin"/>
            </w:r>
            <w:r w:rsidR="006E1B66">
              <w:rPr>
                <w:noProof/>
                <w:webHidden/>
              </w:rPr>
              <w:instrText xml:space="preserve"> PAGEREF _Toc53396261 \h </w:instrText>
            </w:r>
            <w:r w:rsidR="006E1B66">
              <w:rPr>
                <w:noProof/>
                <w:webHidden/>
              </w:rPr>
            </w:r>
            <w:r w:rsidR="006E1B66">
              <w:rPr>
                <w:noProof/>
                <w:webHidden/>
              </w:rPr>
              <w:fldChar w:fldCharType="separate"/>
            </w:r>
            <w:r w:rsidR="006E1B66">
              <w:rPr>
                <w:noProof/>
                <w:webHidden/>
              </w:rPr>
              <w:t>47</w:t>
            </w:r>
            <w:r w:rsidR="006E1B66">
              <w:rPr>
                <w:noProof/>
                <w:webHidden/>
              </w:rPr>
              <w:fldChar w:fldCharType="end"/>
            </w:r>
          </w:hyperlink>
        </w:p>
        <w:p w14:paraId="3AAD18BC" w14:textId="7C8F2545" w:rsidR="006E1B66" w:rsidRDefault="003804B8">
          <w:pPr>
            <w:pStyle w:val="TOC3"/>
            <w:rPr>
              <w:rFonts w:asciiTheme="minorHAnsi" w:eastAsiaTheme="minorEastAsia" w:hAnsiTheme="minorHAnsi" w:cstheme="minorBidi"/>
              <w:noProof/>
              <w:szCs w:val="22"/>
            </w:rPr>
          </w:pPr>
          <w:hyperlink w:anchor="_Toc53396262" w:history="1">
            <w:r w:rsidR="006E1B66" w:rsidRPr="00CF61D3">
              <w:rPr>
                <w:rStyle w:val="Hyperlink"/>
                <w:noProof/>
              </w:rPr>
              <w:t>Student Government Constitution</w:t>
            </w:r>
            <w:r w:rsidR="006E1B66">
              <w:rPr>
                <w:noProof/>
                <w:webHidden/>
              </w:rPr>
              <w:tab/>
            </w:r>
            <w:r w:rsidR="006E1B66">
              <w:rPr>
                <w:noProof/>
                <w:webHidden/>
              </w:rPr>
              <w:fldChar w:fldCharType="begin"/>
            </w:r>
            <w:r w:rsidR="006E1B66">
              <w:rPr>
                <w:noProof/>
                <w:webHidden/>
              </w:rPr>
              <w:instrText xml:space="preserve"> PAGEREF _Toc53396262 \h </w:instrText>
            </w:r>
            <w:r w:rsidR="006E1B66">
              <w:rPr>
                <w:noProof/>
                <w:webHidden/>
              </w:rPr>
            </w:r>
            <w:r w:rsidR="006E1B66">
              <w:rPr>
                <w:noProof/>
                <w:webHidden/>
              </w:rPr>
              <w:fldChar w:fldCharType="separate"/>
            </w:r>
            <w:r w:rsidR="006E1B66">
              <w:rPr>
                <w:noProof/>
                <w:webHidden/>
              </w:rPr>
              <w:t>47</w:t>
            </w:r>
            <w:r w:rsidR="006E1B66">
              <w:rPr>
                <w:noProof/>
                <w:webHidden/>
              </w:rPr>
              <w:fldChar w:fldCharType="end"/>
            </w:r>
          </w:hyperlink>
        </w:p>
        <w:p w14:paraId="1D9AA543" w14:textId="75C18BB3" w:rsidR="006E1B66" w:rsidRDefault="003804B8">
          <w:pPr>
            <w:pStyle w:val="TOC2"/>
            <w:rPr>
              <w:rFonts w:asciiTheme="minorHAnsi" w:eastAsiaTheme="minorEastAsia" w:hAnsiTheme="minorHAnsi" w:cstheme="minorBidi"/>
              <w:noProof/>
              <w:szCs w:val="22"/>
            </w:rPr>
          </w:pPr>
          <w:hyperlink w:anchor="_Toc53396263" w:history="1">
            <w:r w:rsidR="006E1B66" w:rsidRPr="00CF61D3">
              <w:rPr>
                <w:rStyle w:val="Hyperlink"/>
                <w:noProof/>
              </w:rPr>
              <w:t>Appendix 2</w:t>
            </w:r>
            <w:r w:rsidR="006E1B66">
              <w:rPr>
                <w:noProof/>
                <w:webHidden/>
              </w:rPr>
              <w:tab/>
            </w:r>
            <w:r w:rsidR="006E1B66">
              <w:rPr>
                <w:noProof/>
                <w:webHidden/>
              </w:rPr>
              <w:fldChar w:fldCharType="begin"/>
            </w:r>
            <w:r w:rsidR="006E1B66">
              <w:rPr>
                <w:noProof/>
                <w:webHidden/>
              </w:rPr>
              <w:instrText xml:space="preserve"> PAGEREF _Toc53396263 \h </w:instrText>
            </w:r>
            <w:r w:rsidR="006E1B66">
              <w:rPr>
                <w:noProof/>
                <w:webHidden/>
              </w:rPr>
            </w:r>
            <w:r w:rsidR="006E1B66">
              <w:rPr>
                <w:noProof/>
                <w:webHidden/>
              </w:rPr>
              <w:fldChar w:fldCharType="separate"/>
            </w:r>
            <w:r w:rsidR="006E1B66">
              <w:rPr>
                <w:noProof/>
                <w:webHidden/>
              </w:rPr>
              <w:t>57</w:t>
            </w:r>
            <w:r w:rsidR="006E1B66">
              <w:rPr>
                <w:noProof/>
                <w:webHidden/>
              </w:rPr>
              <w:fldChar w:fldCharType="end"/>
            </w:r>
          </w:hyperlink>
        </w:p>
        <w:p w14:paraId="50C2C152" w14:textId="69012C8C" w:rsidR="006E1B66" w:rsidRDefault="003804B8">
          <w:pPr>
            <w:pStyle w:val="TOC3"/>
            <w:rPr>
              <w:rFonts w:asciiTheme="minorHAnsi" w:eastAsiaTheme="minorEastAsia" w:hAnsiTheme="minorHAnsi" w:cstheme="minorBidi"/>
              <w:noProof/>
              <w:szCs w:val="22"/>
            </w:rPr>
          </w:pPr>
          <w:hyperlink w:anchor="_Toc53396264" w:history="1">
            <w:r w:rsidR="006E1B66" w:rsidRPr="00CF61D3">
              <w:rPr>
                <w:rStyle w:val="Hyperlink"/>
                <w:noProof/>
              </w:rPr>
              <w:t>Student Awards</w:t>
            </w:r>
            <w:r w:rsidR="006E1B66">
              <w:rPr>
                <w:noProof/>
                <w:webHidden/>
              </w:rPr>
              <w:tab/>
            </w:r>
            <w:r w:rsidR="006E1B66">
              <w:rPr>
                <w:noProof/>
                <w:webHidden/>
              </w:rPr>
              <w:fldChar w:fldCharType="begin"/>
            </w:r>
            <w:r w:rsidR="006E1B66">
              <w:rPr>
                <w:noProof/>
                <w:webHidden/>
              </w:rPr>
              <w:instrText xml:space="preserve"> PAGEREF _Toc53396264 \h </w:instrText>
            </w:r>
            <w:r w:rsidR="006E1B66">
              <w:rPr>
                <w:noProof/>
                <w:webHidden/>
              </w:rPr>
            </w:r>
            <w:r w:rsidR="006E1B66">
              <w:rPr>
                <w:noProof/>
                <w:webHidden/>
              </w:rPr>
              <w:fldChar w:fldCharType="separate"/>
            </w:r>
            <w:r w:rsidR="006E1B66">
              <w:rPr>
                <w:noProof/>
                <w:webHidden/>
              </w:rPr>
              <w:t>57</w:t>
            </w:r>
            <w:r w:rsidR="006E1B66">
              <w:rPr>
                <w:noProof/>
                <w:webHidden/>
              </w:rPr>
              <w:fldChar w:fldCharType="end"/>
            </w:r>
          </w:hyperlink>
        </w:p>
        <w:p w14:paraId="5A7F59A7" w14:textId="04DBCA86" w:rsidR="006E1B66" w:rsidRDefault="003804B8">
          <w:pPr>
            <w:pStyle w:val="TOC2"/>
            <w:rPr>
              <w:rFonts w:asciiTheme="minorHAnsi" w:eastAsiaTheme="minorEastAsia" w:hAnsiTheme="minorHAnsi" w:cstheme="minorBidi"/>
              <w:noProof/>
              <w:szCs w:val="22"/>
            </w:rPr>
          </w:pPr>
          <w:hyperlink w:anchor="_Toc53396265" w:history="1">
            <w:r w:rsidR="006E1B66" w:rsidRPr="00CF61D3">
              <w:rPr>
                <w:rStyle w:val="Hyperlink"/>
                <w:noProof/>
              </w:rPr>
              <w:t>Appendix 3</w:t>
            </w:r>
            <w:r w:rsidR="006E1B66">
              <w:rPr>
                <w:noProof/>
                <w:webHidden/>
              </w:rPr>
              <w:tab/>
            </w:r>
            <w:r w:rsidR="006E1B66">
              <w:rPr>
                <w:noProof/>
                <w:webHidden/>
              </w:rPr>
              <w:fldChar w:fldCharType="begin"/>
            </w:r>
            <w:r w:rsidR="006E1B66">
              <w:rPr>
                <w:noProof/>
                <w:webHidden/>
              </w:rPr>
              <w:instrText xml:space="preserve"> PAGEREF _Toc53396265 \h </w:instrText>
            </w:r>
            <w:r w:rsidR="006E1B66">
              <w:rPr>
                <w:noProof/>
                <w:webHidden/>
              </w:rPr>
            </w:r>
            <w:r w:rsidR="006E1B66">
              <w:rPr>
                <w:noProof/>
                <w:webHidden/>
              </w:rPr>
              <w:fldChar w:fldCharType="separate"/>
            </w:r>
            <w:r w:rsidR="006E1B66">
              <w:rPr>
                <w:noProof/>
                <w:webHidden/>
              </w:rPr>
              <w:t>58</w:t>
            </w:r>
            <w:r w:rsidR="006E1B66">
              <w:rPr>
                <w:noProof/>
                <w:webHidden/>
              </w:rPr>
              <w:fldChar w:fldCharType="end"/>
            </w:r>
          </w:hyperlink>
        </w:p>
        <w:p w14:paraId="629F46F7" w14:textId="701902CE" w:rsidR="006E1B66" w:rsidRDefault="003804B8">
          <w:pPr>
            <w:pStyle w:val="TOC3"/>
            <w:rPr>
              <w:rFonts w:asciiTheme="minorHAnsi" w:eastAsiaTheme="minorEastAsia" w:hAnsiTheme="minorHAnsi" w:cstheme="minorBidi"/>
              <w:noProof/>
              <w:szCs w:val="22"/>
            </w:rPr>
          </w:pPr>
          <w:hyperlink w:anchor="_Toc53396266" w:history="1">
            <w:r w:rsidR="006E1B66" w:rsidRPr="00CF61D3">
              <w:rPr>
                <w:rStyle w:val="Hyperlink"/>
                <w:noProof/>
              </w:rPr>
              <w:t>OSU-COM Dress Code</w:t>
            </w:r>
            <w:r w:rsidR="006E1B66">
              <w:rPr>
                <w:noProof/>
                <w:webHidden/>
              </w:rPr>
              <w:tab/>
            </w:r>
            <w:r w:rsidR="006E1B66">
              <w:rPr>
                <w:noProof/>
                <w:webHidden/>
              </w:rPr>
              <w:fldChar w:fldCharType="begin"/>
            </w:r>
            <w:r w:rsidR="006E1B66">
              <w:rPr>
                <w:noProof/>
                <w:webHidden/>
              </w:rPr>
              <w:instrText xml:space="preserve"> PAGEREF _Toc53396266 \h </w:instrText>
            </w:r>
            <w:r w:rsidR="006E1B66">
              <w:rPr>
                <w:noProof/>
                <w:webHidden/>
              </w:rPr>
            </w:r>
            <w:r w:rsidR="006E1B66">
              <w:rPr>
                <w:noProof/>
                <w:webHidden/>
              </w:rPr>
              <w:fldChar w:fldCharType="separate"/>
            </w:r>
            <w:r w:rsidR="006E1B66">
              <w:rPr>
                <w:noProof/>
                <w:webHidden/>
              </w:rPr>
              <w:t>58</w:t>
            </w:r>
            <w:r w:rsidR="006E1B66">
              <w:rPr>
                <w:noProof/>
                <w:webHidden/>
              </w:rPr>
              <w:fldChar w:fldCharType="end"/>
            </w:r>
          </w:hyperlink>
        </w:p>
        <w:p w14:paraId="13724FC5" w14:textId="417F44DD" w:rsidR="006E1B66" w:rsidRDefault="003804B8">
          <w:pPr>
            <w:pStyle w:val="TOC2"/>
            <w:rPr>
              <w:rFonts w:asciiTheme="minorHAnsi" w:eastAsiaTheme="minorEastAsia" w:hAnsiTheme="minorHAnsi" w:cstheme="minorBidi"/>
              <w:noProof/>
              <w:szCs w:val="22"/>
            </w:rPr>
          </w:pPr>
          <w:hyperlink w:anchor="_Toc53396267" w:history="1">
            <w:r w:rsidR="006E1B66" w:rsidRPr="00CF61D3">
              <w:rPr>
                <w:rStyle w:val="Hyperlink"/>
                <w:noProof/>
              </w:rPr>
              <w:t>Appendix 4</w:t>
            </w:r>
            <w:r w:rsidR="006E1B66">
              <w:rPr>
                <w:noProof/>
                <w:webHidden/>
              </w:rPr>
              <w:tab/>
            </w:r>
            <w:r w:rsidR="006E1B66">
              <w:rPr>
                <w:noProof/>
                <w:webHidden/>
              </w:rPr>
              <w:fldChar w:fldCharType="begin"/>
            </w:r>
            <w:r w:rsidR="006E1B66">
              <w:rPr>
                <w:noProof/>
                <w:webHidden/>
              </w:rPr>
              <w:instrText xml:space="preserve"> PAGEREF _Toc53396267 \h </w:instrText>
            </w:r>
            <w:r w:rsidR="006E1B66">
              <w:rPr>
                <w:noProof/>
                <w:webHidden/>
              </w:rPr>
            </w:r>
            <w:r w:rsidR="006E1B66">
              <w:rPr>
                <w:noProof/>
                <w:webHidden/>
              </w:rPr>
              <w:fldChar w:fldCharType="separate"/>
            </w:r>
            <w:r w:rsidR="006E1B66">
              <w:rPr>
                <w:noProof/>
                <w:webHidden/>
              </w:rPr>
              <w:t>59</w:t>
            </w:r>
            <w:r w:rsidR="006E1B66">
              <w:rPr>
                <w:noProof/>
                <w:webHidden/>
              </w:rPr>
              <w:fldChar w:fldCharType="end"/>
            </w:r>
          </w:hyperlink>
        </w:p>
        <w:p w14:paraId="236AEA79" w14:textId="71BC5F99" w:rsidR="006E1B66" w:rsidRDefault="003804B8">
          <w:pPr>
            <w:pStyle w:val="TOC3"/>
            <w:rPr>
              <w:rFonts w:asciiTheme="minorHAnsi" w:eastAsiaTheme="minorEastAsia" w:hAnsiTheme="minorHAnsi" w:cstheme="minorBidi"/>
              <w:noProof/>
              <w:szCs w:val="22"/>
            </w:rPr>
          </w:pPr>
          <w:hyperlink w:anchor="_Toc53396268" w:history="1">
            <w:r w:rsidR="006E1B66" w:rsidRPr="00CF61D3">
              <w:rPr>
                <w:rStyle w:val="Hyperlink"/>
                <w:noProof/>
              </w:rPr>
              <w:t>Financial Responsibility</w:t>
            </w:r>
            <w:r w:rsidR="006E1B66">
              <w:rPr>
                <w:noProof/>
                <w:webHidden/>
              </w:rPr>
              <w:tab/>
            </w:r>
            <w:r w:rsidR="006E1B66">
              <w:rPr>
                <w:noProof/>
                <w:webHidden/>
              </w:rPr>
              <w:fldChar w:fldCharType="begin"/>
            </w:r>
            <w:r w:rsidR="006E1B66">
              <w:rPr>
                <w:noProof/>
                <w:webHidden/>
              </w:rPr>
              <w:instrText xml:space="preserve"> PAGEREF _Toc53396268 \h </w:instrText>
            </w:r>
            <w:r w:rsidR="006E1B66">
              <w:rPr>
                <w:noProof/>
                <w:webHidden/>
              </w:rPr>
            </w:r>
            <w:r w:rsidR="006E1B66">
              <w:rPr>
                <w:noProof/>
                <w:webHidden/>
              </w:rPr>
              <w:fldChar w:fldCharType="separate"/>
            </w:r>
            <w:r w:rsidR="006E1B66">
              <w:rPr>
                <w:noProof/>
                <w:webHidden/>
              </w:rPr>
              <w:t>59</w:t>
            </w:r>
            <w:r w:rsidR="006E1B66">
              <w:rPr>
                <w:noProof/>
                <w:webHidden/>
              </w:rPr>
              <w:fldChar w:fldCharType="end"/>
            </w:r>
          </w:hyperlink>
        </w:p>
        <w:p w14:paraId="5B1FF233" w14:textId="1897CC3C" w:rsidR="00AB4757" w:rsidRDefault="003D660D">
          <w:r>
            <w:rPr>
              <w:noProof/>
              <w:szCs w:val="22"/>
            </w:rPr>
            <w:fldChar w:fldCharType="end"/>
          </w:r>
        </w:p>
      </w:sdtContent>
    </w:sdt>
    <w:p w14:paraId="5D8B2584" w14:textId="77777777" w:rsidR="00BA0BC9" w:rsidRDefault="00BA0BC9">
      <w:pPr>
        <w:rPr>
          <w:rFonts w:asciiTheme="minorHAnsi" w:hAnsiTheme="minorHAnsi"/>
          <w:b/>
          <w:szCs w:val="24"/>
        </w:rPr>
      </w:pPr>
      <w:r>
        <w:rPr>
          <w:rFonts w:asciiTheme="minorHAnsi" w:hAnsiTheme="minorHAnsi"/>
          <w:b/>
          <w:szCs w:val="24"/>
        </w:rPr>
        <w:br w:type="page"/>
      </w:r>
    </w:p>
    <w:p w14:paraId="31E3124A" w14:textId="77777777" w:rsidR="00A75B7D" w:rsidRPr="00C91DD2" w:rsidRDefault="00A75B7D" w:rsidP="00A75B7D">
      <w:pPr>
        <w:jc w:val="center"/>
        <w:rPr>
          <w:rFonts w:eastAsia="Times New Roman"/>
          <w:b/>
          <w:sz w:val="24"/>
          <w:szCs w:val="24"/>
        </w:rPr>
      </w:pPr>
      <w:r w:rsidRPr="00C91DD2">
        <w:rPr>
          <w:rFonts w:eastAsia="Times New Roman"/>
          <w:b/>
          <w:sz w:val="24"/>
          <w:szCs w:val="24"/>
        </w:rPr>
        <w:lastRenderedPageBreak/>
        <w:t>OSU CHS</w:t>
      </w:r>
    </w:p>
    <w:p w14:paraId="6F4163CB" w14:textId="77777777" w:rsidR="00A75B7D" w:rsidRPr="00C91DD2" w:rsidRDefault="00A75B7D" w:rsidP="00A75B7D">
      <w:pPr>
        <w:pStyle w:val="Heading1"/>
        <w:jc w:val="center"/>
        <w:rPr>
          <w:sz w:val="24"/>
          <w:szCs w:val="24"/>
        </w:rPr>
      </w:pPr>
      <w:bookmarkStart w:id="1" w:name="_Toc53396122"/>
      <w:r w:rsidRPr="00C91DD2">
        <w:rPr>
          <w:sz w:val="24"/>
          <w:szCs w:val="24"/>
        </w:rPr>
        <w:t>2019-2020 ACADEMIC CALENDARS</w:t>
      </w:r>
      <w:bookmarkEnd w:id="1"/>
    </w:p>
    <w:p w14:paraId="3A9E4474" w14:textId="77777777" w:rsidR="00A75B7D" w:rsidRPr="00C91DD2" w:rsidRDefault="00A75B7D" w:rsidP="00A75B7D">
      <w:pPr>
        <w:keepNext/>
        <w:jc w:val="center"/>
        <w:outlineLvl w:val="0"/>
        <w:rPr>
          <w:rFonts w:eastAsia="Times New Roman"/>
          <w:b/>
          <w:bCs/>
          <w:sz w:val="24"/>
          <w:szCs w:val="24"/>
          <w:u w:val="single"/>
        </w:rPr>
      </w:pPr>
    </w:p>
    <w:p w14:paraId="6A4143DB" w14:textId="77777777" w:rsidR="008931E7" w:rsidRPr="00C91DD2" w:rsidRDefault="008931E7" w:rsidP="008931E7">
      <w:pPr>
        <w:ind w:left="2880" w:hanging="2880"/>
        <w:rPr>
          <w:b/>
          <w:bCs/>
          <w:caps/>
          <w:sz w:val="24"/>
          <w:szCs w:val="24"/>
        </w:rPr>
      </w:pPr>
      <w:r w:rsidRPr="00C91DD2">
        <w:rPr>
          <w:b/>
          <w:bCs/>
          <w:caps/>
          <w:sz w:val="24"/>
          <w:szCs w:val="24"/>
        </w:rPr>
        <w:t>Fall 2020</w:t>
      </w:r>
    </w:p>
    <w:p w14:paraId="5DB4F99A" w14:textId="77777777" w:rsidR="008931E7" w:rsidRPr="00C91DD2" w:rsidRDefault="008931E7" w:rsidP="008931E7">
      <w:pPr>
        <w:ind w:left="2880" w:hanging="2880"/>
        <w:rPr>
          <w:caps/>
          <w:sz w:val="24"/>
          <w:szCs w:val="24"/>
        </w:rPr>
      </w:pPr>
    </w:p>
    <w:p w14:paraId="64D52982" w14:textId="6E336D0C" w:rsidR="008931E7" w:rsidRPr="00C91DD2" w:rsidRDefault="008931E7" w:rsidP="008931E7">
      <w:pPr>
        <w:ind w:left="2160" w:hanging="2160"/>
        <w:rPr>
          <w:caps/>
          <w:sz w:val="24"/>
          <w:szCs w:val="24"/>
        </w:rPr>
      </w:pPr>
      <w:r w:rsidRPr="00C91DD2">
        <w:rPr>
          <w:caps/>
          <w:sz w:val="24"/>
          <w:szCs w:val="24"/>
        </w:rPr>
        <w:t>June 22</w:t>
      </w:r>
      <w:r w:rsidRPr="00C91DD2">
        <w:rPr>
          <w:caps/>
          <w:sz w:val="24"/>
          <w:szCs w:val="24"/>
        </w:rPr>
        <w:tab/>
        <w:t>C</w:t>
      </w:r>
      <w:r w:rsidRPr="00C91DD2">
        <w:rPr>
          <w:sz w:val="24"/>
          <w:szCs w:val="24"/>
        </w:rPr>
        <w:t>lass of 2022 rotations begin (3rd/4th years see detailed schedule from clinical education)</w:t>
      </w:r>
    </w:p>
    <w:p w14:paraId="60A65137" w14:textId="0BAC2B0F" w:rsidR="008931E7" w:rsidRPr="00C91DD2" w:rsidRDefault="008931E7" w:rsidP="008931E7">
      <w:pPr>
        <w:ind w:left="2160" w:hanging="2160"/>
        <w:rPr>
          <w:caps/>
          <w:sz w:val="24"/>
          <w:szCs w:val="24"/>
        </w:rPr>
      </w:pPr>
      <w:r w:rsidRPr="00C91DD2">
        <w:rPr>
          <w:sz w:val="24"/>
          <w:szCs w:val="24"/>
        </w:rPr>
        <w:t>July 27-31</w:t>
      </w:r>
      <w:r w:rsidRPr="00C91DD2">
        <w:rPr>
          <w:sz w:val="24"/>
          <w:szCs w:val="24"/>
        </w:rPr>
        <w:tab/>
        <w:t>MSI required orientation (see detailed schedule)</w:t>
      </w:r>
    </w:p>
    <w:p w14:paraId="6786A7E2" w14:textId="6E8C563C" w:rsidR="008931E7" w:rsidRPr="00C91DD2" w:rsidRDefault="008931E7" w:rsidP="008931E7">
      <w:pPr>
        <w:ind w:left="2160" w:hanging="2160"/>
        <w:rPr>
          <w:caps/>
          <w:sz w:val="24"/>
          <w:szCs w:val="24"/>
        </w:rPr>
      </w:pPr>
      <w:r w:rsidRPr="00C91DD2">
        <w:rPr>
          <w:sz w:val="24"/>
          <w:szCs w:val="24"/>
        </w:rPr>
        <w:t>July 31</w:t>
      </w:r>
      <w:r w:rsidRPr="00C91DD2">
        <w:rPr>
          <w:sz w:val="24"/>
          <w:szCs w:val="24"/>
        </w:rPr>
        <w:tab/>
        <w:t>White coat ceremony - Tahlequah campus</w:t>
      </w:r>
    </w:p>
    <w:p w14:paraId="33E38170" w14:textId="059B2D03" w:rsidR="008931E7" w:rsidRPr="00C91DD2" w:rsidRDefault="008931E7" w:rsidP="008931E7">
      <w:pPr>
        <w:ind w:left="2160" w:hanging="2160"/>
        <w:rPr>
          <w:caps/>
          <w:sz w:val="24"/>
          <w:szCs w:val="24"/>
        </w:rPr>
      </w:pPr>
      <w:r w:rsidRPr="00C91DD2">
        <w:rPr>
          <w:sz w:val="24"/>
          <w:szCs w:val="24"/>
        </w:rPr>
        <w:t>Aug. 1</w:t>
      </w:r>
      <w:r w:rsidRPr="00C91DD2">
        <w:rPr>
          <w:sz w:val="24"/>
          <w:szCs w:val="24"/>
        </w:rPr>
        <w:tab/>
        <w:t>white coat ceremony - Tulsa campus</w:t>
      </w:r>
    </w:p>
    <w:p w14:paraId="39E97496" w14:textId="44102457" w:rsidR="008931E7" w:rsidRPr="00C91DD2" w:rsidRDefault="008931E7" w:rsidP="008931E7">
      <w:pPr>
        <w:ind w:left="2160" w:hanging="2160"/>
        <w:rPr>
          <w:caps/>
          <w:sz w:val="24"/>
          <w:szCs w:val="24"/>
        </w:rPr>
      </w:pPr>
      <w:r w:rsidRPr="00C91DD2">
        <w:rPr>
          <w:sz w:val="24"/>
          <w:szCs w:val="24"/>
        </w:rPr>
        <w:t>Aug. 3</w:t>
      </w:r>
      <w:r w:rsidRPr="00C91DD2">
        <w:rPr>
          <w:sz w:val="24"/>
          <w:szCs w:val="24"/>
        </w:rPr>
        <w:tab/>
        <w:t>First day of class</w:t>
      </w:r>
    </w:p>
    <w:p w14:paraId="4C2A8299" w14:textId="0315BAFA" w:rsidR="008931E7" w:rsidRPr="00C91DD2" w:rsidRDefault="008931E7" w:rsidP="008931E7">
      <w:pPr>
        <w:ind w:left="2160" w:hanging="2160"/>
        <w:rPr>
          <w:caps/>
          <w:sz w:val="24"/>
          <w:szCs w:val="24"/>
        </w:rPr>
      </w:pPr>
      <w:r w:rsidRPr="00C91DD2">
        <w:rPr>
          <w:sz w:val="24"/>
          <w:szCs w:val="24"/>
        </w:rPr>
        <w:t>Aug. 11</w:t>
      </w:r>
      <w:r w:rsidRPr="00C91DD2">
        <w:rPr>
          <w:sz w:val="24"/>
          <w:szCs w:val="24"/>
        </w:rPr>
        <w:tab/>
        <w:t>Last day for 100% refund on withdrawal</w:t>
      </w:r>
    </w:p>
    <w:p w14:paraId="15E0F4D6" w14:textId="7D8DFD08" w:rsidR="008931E7" w:rsidRPr="00C91DD2" w:rsidRDefault="008931E7" w:rsidP="008931E7">
      <w:pPr>
        <w:ind w:left="2160" w:hanging="2160"/>
        <w:rPr>
          <w:caps/>
          <w:sz w:val="24"/>
          <w:szCs w:val="24"/>
        </w:rPr>
      </w:pPr>
      <w:r w:rsidRPr="00C91DD2">
        <w:rPr>
          <w:sz w:val="24"/>
          <w:szCs w:val="24"/>
        </w:rPr>
        <w:t>Aug. 18</w:t>
      </w:r>
      <w:r w:rsidRPr="00C91DD2">
        <w:rPr>
          <w:sz w:val="24"/>
          <w:szCs w:val="24"/>
        </w:rPr>
        <w:tab/>
        <w:t>last day for 50% fees refunded on withdrawal (withdrawal noted on transcript)</w:t>
      </w:r>
    </w:p>
    <w:p w14:paraId="721D73A1" w14:textId="26EAE40A" w:rsidR="008931E7" w:rsidRPr="00C91DD2" w:rsidRDefault="008931E7" w:rsidP="008931E7">
      <w:pPr>
        <w:ind w:left="2160" w:hanging="2160"/>
        <w:rPr>
          <w:caps/>
          <w:sz w:val="24"/>
          <w:szCs w:val="24"/>
        </w:rPr>
      </w:pPr>
      <w:r w:rsidRPr="00C91DD2">
        <w:rPr>
          <w:sz w:val="24"/>
          <w:szCs w:val="24"/>
        </w:rPr>
        <w:t>Sept. 7</w:t>
      </w:r>
      <w:r w:rsidRPr="00C91DD2">
        <w:rPr>
          <w:sz w:val="24"/>
          <w:szCs w:val="24"/>
        </w:rPr>
        <w:tab/>
      </w:r>
      <w:r w:rsidR="00835C31" w:rsidRPr="00C91DD2">
        <w:rPr>
          <w:sz w:val="24"/>
          <w:szCs w:val="24"/>
        </w:rPr>
        <w:t>Labor Day</w:t>
      </w:r>
      <w:r w:rsidRPr="00C91DD2">
        <w:rPr>
          <w:sz w:val="24"/>
          <w:szCs w:val="24"/>
        </w:rPr>
        <w:t xml:space="preserve"> holiday</w:t>
      </w:r>
    </w:p>
    <w:p w14:paraId="6EE9E909" w14:textId="2B645BFC" w:rsidR="008931E7" w:rsidRPr="00C91DD2" w:rsidRDefault="008931E7" w:rsidP="008931E7">
      <w:pPr>
        <w:ind w:left="2160" w:hanging="2160"/>
        <w:rPr>
          <w:caps/>
          <w:sz w:val="24"/>
          <w:szCs w:val="24"/>
        </w:rPr>
      </w:pPr>
      <w:r w:rsidRPr="00C91DD2">
        <w:rPr>
          <w:sz w:val="24"/>
          <w:szCs w:val="24"/>
        </w:rPr>
        <w:t>Nov. 9</w:t>
      </w:r>
      <w:r w:rsidRPr="00C91DD2">
        <w:rPr>
          <w:sz w:val="24"/>
          <w:szCs w:val="24"/>
        </w:rPr>
        <w:tab/>
        <w:t>Last day to withdraw from all courses with automatic “w”</w:t>
      </w:r>
    </w:p>
    <w:p w14:paraId="1E9E00B9" w14:textId="091599B3" w:rsidR="008931E7" w:rsidRPr="00C91DD2" w:rsidRDefault="008931E7" w:rsidP="008931E7">
      <w:pPr>
        <w:ind w:left="2160" w:hanging="2160"/>
        <w:rPr>
          <w:caps/>
          <w:sz w:val="24"/>
          <w:szCs w:val="24"/>
        </w:rPr>
      </w:pPr>
      <w:r w:rsidRPr="00C91DD2">
        <w:rPr>
          <w:sz w:val="24"/>
          <w:szCs w:val="24"/>
        </w:rPr>
        <w:t>Nov. 26-27</w:t>
      </w:r>
      <w:r w:rsidRPr="00C91DD2">
        <w:rPr>
          <w:sz w:val="24"/>
          <w:szCs w:val="24"/>
        </w:rPr>
        <w:tab/>
        <w:t>Thanksgiving holiday</w:t>
      </w:r>
    </w:p>
    <w:p w14:paraId="2E8E75D3" w14:textId="29DA01C4" w:rsidR="008931E7" w:rsidRPr="00C91DD2" w:rsidRDefault="008931E7" w:rsidP="008931E7">
      <w:pPr>
        <w:ind w:left="2160" w:hanging="2160"/>
        <w:rPr>
          <w:caps/>
          <w:sz w:val="24"/>
          <w:szCs w:val="24"/>
        </w:rPr>
      </w:pPr>
      <w:r w:rsidRPr="00C91DD2">
        <w:rPr>
          <w:sz w:val="24"/>
          <w:szCs w:val="24"/>
        </w:rPr>
        <w:t>Nov. 24</w:t>
      </w:r>
      <w:r w:rsidRPr="00C91DD2">
        <w:rPr>
          <w:sz w:val="24"/>
          <w:szCs w:val="24"/>
        </w:rPr>
        <w:tab/>
        <w:t>Last day to withdraw from all courses with assigned “w” or “f”</w:t>
      </w:r>
    </w:p>
    <w:p w14:paraId="2A4AF778" w14:textId="4A7584AB" w:rsidR="008931E7" w:rsidRPr="00C91DD2" w:rsidRDefault="008931E7" w:rsidP="008931E7">
      <w:pPr>
        <w:ind w:left="2160" w:hanging="2160"/>
        <w:rPr>
          <w:caps/>
          <w:sz w:val="24"/>
          <w:szCs w:val="24"/>
        </w:rPr>
      </w:pPr>
      <w:r w:rsidRPr="00C91DD2">
        <w:rPr>
          <w:sz w:val="24"/>
          <w:szCs w:val="24"/>
        </w:rPr>
        <w:t>Dec. 4</w:t>
      </w:r>
      <w:r w:rsidRPr="00C91DD2">
        <w:rPr>
          <w:sz w:val="24"/>
          <w:szCs w:val="24"/>
        </w:rPr>
        <w:tab/>
        <w:t>Last day of class</w:t>
      </w:r>
    </w:p>
    <w:p w14:paraId="19048BF1" w14:textId="656F6A4B" w:rsidR="008931E7" w:rsidRPr="00C91DD2" w:rsidRDefault="008931E7" w:rsidP="008931E7">
      <w:pPr>
        <w:ind w:left="2160" w:hanging="2160"/>
        <w:rPr>
          <w:caps/>
          <w:sz w:val="24"/>
          <w:szCs w:val="24"/>
        </w:rPr>
      </w:pPr>
      <w:r w:rsidRPr="00C91DD2">
        <w:rPr>
          <w:sz w:val="24"/>
          <w:szCs w:val="24"/>
        </w:rPr>
        <w:t>Dec. 7-10</w:t>
      </w:r>
      <w:r w:rsidRPr="00C91DD2">
        <w:rPr>
          <w:sz w:val="24"/>
          <w:szCs w:val="24"/>
        </w:rPr>
        <w:tab/>
        <w:t>Finals</w:t>
      </w:r>
    </w:p>
    <w:p w14:paraId="5B1A54A4" w14:textId="0394A00C" w:rsidR="00A75B7D" w:rsidRPr="00C91DD2" w:rsidRDefault="008931E7" w:rsidP="008931E7">
      <w:pPr>
        <w:ind w:left="2160" w:hanging="2160"/>
        <w:rPr>
          <w:rFonts w:eastAsia="Times New Roman"/>
          <w:sz w:val="24"/>
          <w:szCs w:val="24"/>
        </w:rPr>
      </w:pPr>
      <w:r w:rsidRPr="00C91DD2">
        <w:rPr>
          <w:sz w:val="24"/>
          <w:szCs w:val="24"/>
        </w:rPr>
        <w:t>Dec. 14</w:t>
      </w:r>
      <w:r w:rsidRPr="00C91DD2">
        <w:rPr>
          <w:sz w:val="24"/>
          <w:szCs w:val="24"/>
        </w:rPr>
        <w:tab/>
        <w:t>Final grades due from faculty</w:t>
      </w:r>
    </w:p>
    <w:p w14:paraId="1C2E074C" w14:textId="77777777" w:rsidR="00A75B7D" w:rsidRPr="00C91DD2" w:rsidRDefault="00A75B7D" w:rsidP="008931E7">
      <w:pPr>
        <w:keepNext/>
        <w:ind w:left="2160" w:hanging="2160"/>
        <w:jc w:val="center"/>
        <w:outlineLvl w:val="0"/>
        <w:rPr>
          <w:rFonts w:eastAsia="Times New Roman"/>
          <w:b/>
          <w:sz w:val="24"/>
          <w:szCs w:val="24"/>
          <w:u w:val="single"/>
        </w:rPr>
      </w:pPr>
    </w:p>
    <w:p w14:paraId="2CDAC1C8" w14:textId="6154AFDF" w:rsidR="00A75B7D" w:rsidRPr="00C91DD2" w:rsidRDefault="00A75B7D" w:rsidP="00A75B7D">
      <w:pPr>
        <w:pStyle w:val="Heading1"/>
        <w:rPr>
          <w:b w:val="0"/>
          <w:sz w:val="24"/>
          <w:szCs w:val="24"/>
        </w:rPr>
      </w:pPr>
      <w:bookmarkStart w:id="2" w:name="_Toc53396123"/>
      <w:r w:rsidRPr="00C91DD2">
        <w:rPr>
          <w:sz w:val="24"/>
          <w:szCs w:val="24"/>
        </w:rPr>
        <w:t>SPRING 202</w:t>
      </w:r>
      <w:r w:rsidR="008931E7" w:rsidRPr="00C91DD2">
        <w:rPr>
          <w:sz w:val="24"/>
          <w:szCs w:val="24"/>
        </w:rPr>
        <w:t>1</w:t>
      </w:r>
      <w:bookmarkEnd w:id="2"/>
    </w:p>
    <w:p w14:paraId="5F48E0F5" w14:textId="77777777" w:rsidR="00A75B7D" w:rsidRPr="00C91DD2" w:rsidRDefault="00A75B7D" w:rsidP="00A75B7D">
      <w:pPr>
        <w:rPr>
          <w:color w:val="E36C0A"/>
          <w:sz w:val="24"/>
          <w:szCs w:val="24"/>
        </w:rPr>
      </w:pPr>
    </w:p>
    <w:p w14:paraId="09EB05E7" w14:textId="77777777" w:rsidR="00A75B7D" w:rsidRPr="00C91DD2" w:rsidRDefault="00A75B7D" w:rsidP="00A75B7D">
      <w:pPr>
        <w:rPr>
          <w:sz w:val="24"/>
          <w:szCs w:val="24"/>
        </w:rPr>
      </w:pPr>
      <w:r w:rsidRPr="00C91DD2">
        <w:rPr>
          <w:sz w:val="24"/>
          <w:szCs w:val="24"/>
        </w:rPr>
        <w:t>Jan. 6</w:t>
      </w:r>
      <w:r w:rsidRPr="00C91DD2">
        <w:rPr>
          <w:sz w:val="24"/>
          <w:szCs w:val="24"/>
        </w:rPr>
        <w:tab/>
        <w:t xml:space="preserve">First Day of Class </w:t>
      </w:r>
    </w:p>
    <w:p w14:paraId="2AB64CD7" w14:textId="08EBEBEF" w:rsidR="008931E7" w:rsidRPr="00C91DD2" w:rsidRDefault="008931E7" w:rsidP="008931E7">
      <w:pPr>
        <w:rPr>
          <w:sz w:val="24"/>
          <w:szCs w:val="24"/>
        </w:rPr>
      </w:pPr>
      <w:r w:rsidRPr="00C91DD2">
        <w:rPr>
          <w:sz w:val="24"/>
          <w:szCs w:val="24"/>
        </w:rPr>
        <w:t>Jan. 6</w:t>
      </w:r>
      <w:r w:rsidRPr="00C91DD2">
        <w:rPr>
          <w:sz w:val="24"/>
          <w:szCs w:val="24"/>
        </w:rPr>
        <w:tab/>
        <w:t>First Day of Class</w:t>
      </w:r>
    </w:p>
    <w:p w14:paraId="2EAE8D80" w14:textId="5DC6F535" w:rsidR="008931E7" w:rsidRPr="00C91DD2" w:rsidRDefault="008931E7" w:rsidP="008931E7">
      <w:pPr>
        <w:rPr>
          <w:sz w:val="24"/>
          <w:szCs w:val="24"/>
        </w:rPr>
      </w:pPr>
      <w:r w:rsidRPr="00C91DD2">
        <w:rPr>
          <w:sz w:val="24"/>
          <w:szCs w:val="24"/>
        </w:rPr>
        <w:t>Jan. 14</w:t>
      </w:r>
      <w:r w:rsidRPr="00C91DD2">
        <w:rPr>
          <w:sz w:val="24"/>
          <w:szCs w:val="24"/>
        </w:rPr>
        <w:tab/>
        <w:t>Last day for 100% refund on withdrawal</w:t>
      </w:r>
    </w:p>
    <w:p w14:paraId="79774695" w14:textId="34B9D3BD" w:rsidR="008931E7" w:rsidRPr="00C91DD2" w:rsidRDefault="008931E7" w:rsidP="008931E7">
      <w:pPr>
        <w:rPr>
          <w:sz w:val="24"/>
          <w:szCs w:val="24"/>
        </w:rPr>
      </w:pPr>
      <w:r w:rsidRPr="00C91DD2">
        <w:rPr>
          <w:sz w:val="24"/>
          <w:szCs w:val="24"/>
        </w:rPr>
        <w:t>Jan. 18</w:t>
      </w:r>
      <w:r w:rsidRPr="00C91DD2">
        <w:rPr>
          <w:sz w:val="24"/>
          <w:szCs w:val="24"/>
        </w:rPr>
        <w:tab/>
        <w:t>Martin Luther King holiday</w:t>
      </w:r>
    </w:p>
    <w:p w14:paraId="6FDBAF39" w14:textId="57FCB933" w:rsidR="008931E7" w:rsidRPr="00C91DD2" w:rsidRDefault="008931E7" w:rsidP="008931E7">
      <w:pPr>
        <w:rPr>
          <w:sz w:val="24"/>
          <w:szCs w:val="24"/>
        </w:rPr>
      </w:pPr>
      <w:r w:rsidRPr="00C91DD2">
        <w:rPr>
          <w:sz w:val="24"/>
          <w:szCs w:val="24"/>
        </w:rPr>
        <w:t>Jan. 21</w:t>
      </w:r>
      <w:r w:rsidRPr="00C91DD2">
        <w:rPr>
          <w:sz w:val="24"/>
          <w:szCs w:val="24"/>
        </w:rPr>
        <w:tab/>
        <w:t>Last day for 50% fees refunded on withdrawal (withdrawal noted on transcript)</w:t>
      </w:r>
    </w:p>
    <w:p w14:paraId="59DE0987" w14:textId="77777777" w:rsidR="008931E7" w:rsidRPr="00C91DD2" w:rsidRDefault="008931E7" w:rsidP="008931E7">
      <w:pPr>
        <w:rPr>
          <w:sz w:val="24"/>
          <w:szCs w:val="24"/>
        </w:rPr>
      </w:pPr>
      <w:r w:rsidRPr="00C91DD2">
        <w:rPr>
          <w:sz w:val="24"/>
          <w:szCs w:val="24"/>
        </w:rPr>
        <w:t>March 15-19</w:t>
      </w:r>
      <w:r w:rsidRPr="00C91DD2">
        <w:rPr>
          <w:sz w:val="24"/>
          <w:szCs w:val="24"/>
        </w:rPr>
        <w:tab/>
        <w:t>Spring Break</w:t>
      </w:r>
    </w:p>
    <w:p w14:paraId="36206892" w14:textId="1559B491" w:rsidR="008931E7" w:rsidRPr="00C91DD2" w:rsidRDefault="008931E7" w:rsidP="008931E7">
      <w:pPr>
        <w:rPr>
          <w:sz w:val="24"/>
          <w:szCs w:val="24"/>
        </w:rPr>
      </w:pPr>
      <w:r w:rsidRPr="00C91DD2">
        <w:rPr>
          <w:sz w:val="24"/>
          <w:szCs w:val="24"/>
        </w:rPr>
        <w:t>April 4</w:t>
      </w:r>
      <w:r w:rsidRPr="00C91DD2">
        <w:rPr>
          <w:sz w:val="24"/>
          <w:szCs w:val="24"/>
        </w:rPr>
        <w:tab/>
        <w:t>Last day to withdraw from all courses with automatic “W”</w:t>
      </w:r>
    </w:p>
    <w:p w14:paraId="14586B6E" w14:textId="2D70ECC1" w:rsidR="008931E7" w:rsidRPr="00C91DD2" w:rsidRDefault="008931E7" w:rsidP="008931E7">
      <w:pPr>
        <w:rPr>
          <w:sz w:val="24"/>
          <w:szCs w:val="24"/>
        </w:rPr>
      </w:pPr>
      <w:r w:rsidRPr="00C91DD2">
        <w:rPr>
          <w:sz w:val="24"/>
          <w:szCs w:val="24"/>
        </w:rPr>
        <w:t>April 20</w:t>
      </w:r>
      <w:r w:rsidRPr="00C91DD2">
        <w:rPr>
          <w:sz w:val="24"/>
          <w:szCs w:val="24"/>
        </w:rPr>
        <w:tab/>
        <w:t>Last day to withdraw from all courses with assigned “W” or “F”</w:t>
      </w:r>
    </w:p>
    <w:p w14:paraId="1F1E0BE4" w14:textId="603765ED" w:rsidR="008931E7" w:rsidRPr="00C91DD2" w:rsidRDefault="008931E7" w:rsidP="008931E7">
      <w:pPr>
        <w:rPr>
          <w:sz w:val="24"/>
          <w:szCs w:val="24"/>
        </w:rPr>
      </w:pPr>
      <w:r w:rsidRPr="00C91DD2">
        <w:rPr>
          <w:sz w:val="24"/>
          <w:szCs w:val="24"/>
        </w:rPr>
        <w:t>May 6</w:t>
      </w:r>
      <w:r w:rsidRPr="00C91DD2">
        <w:rPr>
          <w:sz w:val="24"/>
          <w:szCs w:val="24"/>
        </w:rPr>
        <w:tab/>
        <w:t>Last Day MS I Class</w:t>
      </w:r>
    </w:p>
    <w:p w14:paraId="5EBAF4C1" w14:textId="484E2FAE" w:rsidR="008931E7" w:rsidRPr="00C91DD2" w:rsidRDefault="008931E7" w:rsidP="008931E7">
      <w:pPr>
        <w:rPr>
          <w:sz w:val="24"/>
          <w:szCs w:val="24"/>
        </w:rPr>
      </w:pPr>
      <w:r w:rsidRPr="00C91DD2">
        <w:rPr>
          <w:sz w:val="24"/>
          <w:szCs w:val="24"/>
        </w:rPr>
        <w:t>May 15</w:t>
      </w:r>
      <w:r w:rsidRPr="00C91DD2">
        <w:rPr>
          <w:sz w:val="24"/>
          <w:szCs w:val="24"/>
        </w:rPr>
        <w:tab/>
        <w:t>Graduation</w:t>
      </w:r>
    </w:p>
    <w:p w14:paraId="454C8287" w14:textId="77777777" w:rsidR="008931E7" w:rsidRPr="00C91DD2" w:rsidRDefault="008931E7" w:rsidP="008931E7">
      <w:pPr>
        <w:rPr>
          <w:sz w:val="24"/>
          <w:szCs w:val="24"/>
        </w:rPr>
      </w:pPr>
      <w:r w:rsidRPr="00C91DD2">
        <w:rPr>
          <w:sz w:val="24"/>
          <w:szCs w:val="24"/>
        </w:rPr>
        <w:t>May 10-13</w:t>
      </w:r>
      <w:r w:rsidRPr="00C91DD2">
        <w:rPr>
          <w:sz w:val="24"/>
          <w:szCs w:val="24"/>
        </w:rPr>
        <w:tab/>
        <w:t>MS I Finals*</w:t>
      </w:r>
    </w:p>
    <w:p w14:paraId="24A6ACE0" w14:textId="7A880657" w:rsidR="00A75B7D" w:rsidRPr="00C91DD2" w:rsidRDefault="008931E7" w:rsidP="008931E7">
      <w:pPr>
        <w:rPr>
          <w:b/>
          <w:sz w:val="24"/>
          <w:szCs w:val="24"/>
        </w:rPr>
      </w:pPr>
      <w:r w:rsidRPr="00C91DD2">
        <w:rPr>
          <w:sz w:val="24"/>
          <w:szCs w:val="24"/>
        </w:rPr>
        <w:t>May 18</w:t>
      </w:r>
      <w:r w:rsidRPr="00C91DD2">
        <w:rPr>
          <w:sz w:val="24"/>
          <w:szCs w:val="24"/>
        </w:rPr>
        <w:tab/>
        <w:t>Final grades due from faculty</w:t>
      </w:r>
      <w:r w:rsidR="00A75B7D" w:rsidRPr="00C91DD2">
        <w:rPr>
          <w:b/>
          <w:sz w:val="24"/>
          <w:szCs w:val="24"/>
        </w:rPr>
        <w:br w:type="page"/>
      </w:r>
    </w:p>
    <w:p w14:paraId="0C8E7182" w14:textId="0A6074F3" w:rsidR="00C77C0F" w:rsidRPr="006656A3" w:rsidRDefault="003905F6" w:rsidP="00240E41">
      <w:pPr>
        <w:pStyle w:val="Heading1"/>
      </w:pPr>
      <w:bookmarkStart w:id="3" w:name="_Toc53396124"/>
      <w:r w:rsidRPr="006656A3">
        <w:lastRenderedPageBreak/>
        <w:t>Introduction</w:t>
      </w:r>
      <w:bookmarkEnd w:id="3"/>
    </w:p>
    <w:p w14:paraId="4FA550D5" w14:textId="19DFF39F" w:rsidR="005F4A96" w:rsidRPr="006656A3" w:rsidRDefault="005F4A96" w:rsidP="00397F56">
      <w:pPr>
        <w:pStyle w:val="PlainText"/>
        <w:rPr>
          <w:rFonts w:ascii="Times New Roman" w:eastAsia="Times New Roman" w:hAnsi="Times New Roman"/>
          <w:b/>
          <w:bCs/>
          <w:color w:val="000000"/>
        </w:rPr>
      </w:pPr>
      <w:r w:rsidRPr="006656A3">
        <w:rPr>
          <w:rFonts w:ascii="Times New Roman" w:eastAsia="Times New Roman" w:hAnsi="Times New Roman"/>
          <w:bCs/>
          <w:color w:val="000000"/>
        </w:rPr>
        <w:t>Welcome to the O</w:t>
      </w:r>
      <w:r w:rsidR="00E9449A" w:rsidRPr="006656A3">
        <w:rPr>
          <w:rFonts w:ascii="Times New Roman" w:eastAsia="Times New Roman" w:hAnsi="Times New Roman"/>
          <w:bCs/>
          <w:color w:val="000000"/>
        </w:rPr>
        <w:t xml:space="preserve">klahoma State University </w:t>
      </w:r>
      <w:r w:rsidRPr="006656A3">
        <w:rPr>
          <w:rFonts w:ascii="Times New Roman" w:eastAsia="Times New Roman" w:hAnsi="Times New Roman"/>
          <w:bCs/>
          <w:color w:val="000000"/>
        </w:rPr>
        <w:t>College of Osteopathic Medicine</w:t>
      </w:r>
      <w:r w:rsidR="00804DBA">
        <w:rPr>
          <w:rFonts w:ascii="Times New Roman" w:eastAsia="Times New Roman" w:hAnsi="Times New Roman"/>
          <w:bCs/>
          <w:color w:val="000000"/>
        </w:rPr>
        <w:t xml:space="preserve"> (OSU-COM)</w:t>
      </w:r>
      <w:r w:rsidRPr="006656A3">
        <w:rPr>
          <w:rFonts w:ascii="Times New Roman" w:eastAsia="Times New Roman" w:hAnsi="Times New Roman"/>
          <w:bCs/>
          <w:color w:val="000000"/>
        </w:rPr>
        <w:t xml:space="preserve">!  This is an exciting time as new students arrive on campus to begin their medical school studies </w:t>
      </w:r>
      <w:r w:rsidR="00E9449A" w:rsidRPr="006656A3">
        <w:rPr>
          <w:rFonts w:ascii="Times New Roman" w:eastAsia="Times New Roman" w:hAnsi="Times New Roman"/>
          <w:bCs/>
          <w:color w:val="000000"/>
        </w:rPr>
        <w:t xml:space="preserve">at the College </w:t>
      </w:r>
      <w:r w:rsidR="00545611">
        <w:rPr>
          <w:rFonts w:ascii="Times New Roman" w:eastAsia="Times New Roman" w:hAnsi="Times New Roman"/>
          <w:bCs/>
          <w:color w:val="000000"/>
        </w:rPr>
        <w:t>and</w:t>
      </w:r>
      <w:r w:rsidRPr="006656A3">
        <w:rPr>
          <w:rFonts w:ascii="Times New Roman" w:eastAsia="Times New Roman" w:hAnsi="Times New Roman"/>
          <w:bCs/>
          <w:color w:val="000000"/>
        </w:rPr>
        <w:t xml:space="preserve"> as upper-level students return to continue their medical training</w:t>
      </w:r>
      <w:r w:rsidR="00A873A6" w:rsidRPr="006656A3">
        <w:rPr>
          <w:rFonts w:ascii="Times New Roman" w:eastAsia="Times New Roman" w:hAnsi="Times New Roman"/>
          <w:bCs/>
          <w:color w:val="000000"/>
        </w:rPr>
        <w:t>.</w:t>
      </w:r>
      <w:r w:rsidRPr="006656A3">
        <w:rPr>
          <w:rFonts w:ascii="Times New Roman" w:eastAsia="Times New Roman" w:hAnsi="Times New Roman"/>
          <w:bCs/>
          <w:color w:val="000000"/>
        </w:rPr>
        <w:t xml:space="preserve">  As part of this significant moment, we want to welcome you to </w:t>
      </w:r>
      <w:r w:rsidR="00804DBA">
        <w:rPr>
          <w:rFonts w:ascii="Times New Roman" w:eastAsia="Times New Roman" w:hAnsi="Times New Roman"/>
          <w:bCs/>
          <w:color w:val="000000"/>
        </w:rPr>
        <w:t>OSU-COM</w:t>
      </w:r>
      <w:r w:rsidR="00E9449A" w:rsidRPr="006656A3">
        <w:rPr>
          <w:rFonts w:ascii="Times New Roman" w:eastAsia="Times New Roman" w:hAnsi="Times New Roman"/>
          <w:bCs/>
          <w:color w:val="000000"/>
        </w:rPr>
        <w:t>.</w:t>
      </w:r>
    </w:p>
    <w:p w14:paraId="6EBE6440" w14:textId="77777777" w:rsidR="002E6DFC" w:rsidRDefault="002E6DFC" w:rsidP="00240E41">
      <w:pPr>
        <w:pStyle w:val="Heading2"/>
      </w:pPr>
    </w:p>
    <w:p w14:paraId="6480F65E" w14:textId="6C3CACCF" w:rsidR="005F4A96" w:rsidRPr="008A43B2" w:rsidRDefault="003905F6" w:rsidP="00240E41">
      <w:pPr>
        <w:pStyle w:val="Heading2"/>
      </w:pPr>
      <w:bookmarkStart w:id="4" w:name="_Toc53396125"/>
      <w:r w:rsidRPr="008A43B2">
        <w:t>General Educational Goals</w:t>
      </w:r>
      <w:bookmarkEnd w:id="4"/>
    </w:p>
    <w:p w14:paraId="42785F4C" w14:textId="77777777" w:rsidR="00A873A6" w:rsidRPr="006656A3" w:rsidRDefault="00E9449A" w:rsidP="00762542">
      <w:pPr>
        <w:widowControl w:val="0"/>
        <w:autoSpaceDE w:val="0"/>
        <w:autoSpaceDN w:val="0"/>
        <w:adjustRightInd w:val="0"/>
        <w:rPr>
          <w:rFonts w:eastAsia="Times New Roman"/>
          <w:bCs/>
          <w:color w:val="000000"/>
          <w:szCs w:val="22"/>
        </w:rPr>
      </w:pPr>
      <w:r w:rsidRPr="006656A3">
        <w:rPr>
          <w:rFonts w:eastAsia="Times New Roman"/>
          <w:bCs/>
          <w:color w:val="000000"/>
          <w:szCs w:val="22"/>
        </w:rPr>
        <w:t>The primary e</w:t>
      </w:r>
      <w:r w:rsidR="003905F6" w:rsidRPr="006656A3">
        <w:rPr>
          <w:rFonts w:eastAsia="Times New Roman"/>
          <w:bCs/>
          <w:color w:val="000000"/>
          <w:szCs w:val="22"/>
        </w:rPr>
        <w:t xml:space="preserve">ducational goal </w:t>
      </w:r>
      <w:r w:rsidR="005F4A96" w:rsidRPr="006656A3">
        <w:rPr>
          <w:rFonts w:eastAsia="Times New Roman"/>
          <w:bCs/>
          <w:color w:val="000000"/>
          <w:szCs w:val="22"/>
        </w:rPr>
        <w:t>at</w:t>
      </w:r>
      <w:r w:rsidR="003905F6" w:rsidRPr="006656A3">
        <w:rPr>
          <w:rFonts w:eastAsia="Times New Roman"/>
          <w:bCs/>
          <w:color w:val="000000"/>
          <w:szCs w:val="22"/>
        </w:rPr>
        <w:t xml:space="preserve"> OSU</w:t>
      </w:r>
      <w:r w:rsidR="00536784" w:rsidRPr="006656A3">
        <w:rPr>
          <w:rFonts w:eastAsia="Times New Roman"/>
          <w:bCs/>
          <w:color w:val="000000"/>
          <w:szCs w:val="22"/>
        </w:rPr>
        <w:t>-</w:t>
      </w:r>
      <w:r w:rsidR="003905F6" w:rsidRPr="006656A3">
        <w:rPr>
          <w:rFonts w:eastAsia="Times New Roman"/>
          <w:bCs/>
          <w:color w:val="000000"/>
          <w:szCs w:val="22"/>
        </w:rPr>
        <w:t xml:space="preserve">COM is to educate qualified students to become osteopathic physicians, imbued </w:t>
      </w:r>
      <w:r w:rsidR="005F4A96" w:rsidRPr="006656A3">
        <w:rPr>
          <w:rFonts w:eastAsia="Times New Roman"/>
          <w:bCs/>
          <w:color w:val="000000"/>
          <w:szCs w:val="22"/>
        </w:rPr>
        <w:t>with the</w:t>
      </w:r>
      <w:r w:rsidR="003905F6" w:rsidRPr="006656A3">
        <w:rPr>
          <w:rFonts w:eastAsia="Times New Roman"/>
          <w:bCs/>
          <w:color w:val="000000"/>
          <w:szCs w:val="22"/>
        </w:rPr>
        <w:t xml:space="preserve"> philosophical principles and palpatory and manipulative skills of osteopathic medicine.  </w:t>
      </w:r>
      <w:r w:rsidRPr="006656A3">
        <w:rPr>
          <w:rFonts w:eastAsia="Times New Roman"/>
          <w:bCs/>
          <w:color w:val="000000"/>
          <w:szCs w:val="22"/>
        </w:rPr>
        <w:t>It is the st</w:t>
      </w:r>
      <w:r w:rsidR="003905F6" w:rsidRPr="006656A3">
        <w:rPr>
          <w:rFonts w:eastAsia="Times New Roman"/>
          <w:bCs/>
          <w:color w:val="000000"/>
          <w:szCs w:val="22"/>
        </w:rPr>
        <w:t>ated mission of the College to educate osteopathic primary care physicians with an emphasis on serving rural and underserved Oklahoma.</w:t>
      </w:r>
      <w:r w:rsidR="005F4A96" w:rsidRPr="006656A3">
        <w:rPr>
          <w:rFonts w:eastAsia="Times New Roman"/>
          <w:bCs/>
          <w:color w:val="000000"/>
          <w:szCs w:val="22"/>
        </w:rPr>
        <w:t xml:space="preserve"> </w:t>
      </w:r>
    </w:p>
    <w:p w14:paraId="1EECB6B6" w14:textId="77777777" w:rsidR="00A873A6" w:rsidRPr="006656A3" w:rsidRDefault="00A873A6" w:rsidP="00762542">
      <w:pPr>
        <w:widowControl w:val="0"/>
        <w:autoSpaceDE w:val="0"/>
        <w:autoSpaceDN w:val="0"/>
        <w:adjustRightInd w:val="0"/>
        <w:rPr>
          <w:rFonts w:eastAsia="Times New Roman"/>
          <w:bCs/>
          <w:color w:val="000000"/>
          <w:szCs w:val="22"/>
        </w:rPr>
      </w:pPr>
    </w:p>
    <w:p w14:paraId="7A2A1E42" w14:textId="3E55A61B" w:rsidR="003905F6" w:rsidRPr="00EF42A4" w:rsidRDefault="00536784" w:rsidP="00762542">
      <w:pPr>
        <w:widowControl w:val="0"/>
        <w:autoSpaceDE w:val="0"/>
        <w:autoSpaceDN w:val="0"/>
        <w:adjustRightInd w:val="0"/>
        <w:rPr>
          <w:rFonts w:eastAsia="Times New Roman"/>
          <w:bCs/>
          <w:color w:val="000000"/>
          <w:szCs w:val="22"/>
          <w:u w:val="single"/>
        </w:rPr>
      </w:pPr>
      <w:r w:rsidRPr="006656A3">
        <w:rPr>
          <w:rFonts w:eastAsia="Times New Roman"/>
          <w:bCs/>
          <w:color w:val="000000"/>
          <w:szCs w:val="22"/>
        </w:rPr>
        <w:t xml:space="preserve">The synopsis of the curriculum and description of courses can be found in the College Catalog at </w:t>
      </w:r>
      <w:hyperlink r:id="rId10" w:history="1">
        <w:r w:rsidR="00C91DD2" w:rsidRPr="00C91DD2">
          <w:t xml:space="preserve"> </w:t>
        </w:r>
        <w:r w:rsidR="00C91DD2" w:rsidRPr="00C91DD2">
          <w:rPr>
            <w:rStyle w:val="Hyperlink"/>
            <w:rFonts w:eastAsia="Times New Roman"/>
            <w:bCs/>
            <w:szCs w:val="22"/>
          </w:rPr>
          <w:t>https://medicine.okstate.edu/cme/online-course-catalog.html</w:t>
        </w:r>
      </w:hyperlink>
      <w:r w:rsidR="00C91DD2">
        <w:rPr>
          <w:rStyle w:val="Hyperlink"/>
          <w:rFonts w:eastAsia="Times New Roman"/>
          <w:bCs/>
          <w:szCs w:val="22"/>
        </w:rPr>
        <w:t xml:space="preserve">. </w:t>
      </w:r>
      <w:r w:rsidRPr="006656A3">
        <w:rPr>
          <w:rFonts w:eastAsia="Times New Roman"/>
          <w:bCs/>
          <w:color w:val="000000"/>
          <w:szCs w:val="22"/>
        </w:rPr>
        <w:t>A</w:t>
      </w:r>
      <w:r w:rsidR="00E9449A" w:rsidRPr="006656A3">
        <w:rPr>
          <w:rFonts w:eastAsia="Times New Roman"/>
          <w:bCs/>
          <w:color w:val="000000"/>
          <w:szCs w:val="22"/>
        </w:rPr>
        <w:t xml:space="preserve">s you pursue your training here, we encourage you to take advantage of the resources on campus, many of which are described in this Handbook, to help you </w:t>
      </w:r>
      <w:r w:rsidR="00E9449A" w:rsidRPr="00EF42A4">
        <w:rPr>
          <w:rFonts w:eastAsia="Times New Roman"/>
          <w:bCs/>
          <w:color w:val="000000"/>
          <w:szCs w:val="22"/>
        </w:rPr>
        <w:t xml:space="preserve">reach your goals.  </w:t>
      </w:r>
    </w:p>
    <w:p w14:paraId="06307ED7" w14:textId="77777777" w:rsidR="002E6DFC" w:rsidRPr="00EF42A4" w:rsidRDefault="002E6DFC" w:rsidP="00240E41">
      <w:pPr>
        <w:pStyle w:val="Heading2"/>
      </w:pPr>
    </w:p>
    <w:p w14:paraId="3D2F1B90" w14:textId="2F4F099C" w:rsidR="003905F6" w:rsidRPr="00EF42A4" w:rsidRDefault="003905F6" w:rsidP="00240E41">
      <w:pPr>
        <w:pStyle w:val="Heading2"/>
      </w:pPr>
      <w:bookmarkStart w:id="5" w:name="_Toc53396126"/>
      <w:r w:rsidRPr="00EF42A4">
        <w:t>Purpose of Student Handbook</w:t>
      </w:r>
      <w:bookmarkEnd w:id="5"/>
    </w:p>
    <w:p w14:paraId="5341337C" w14:textId="77777777" w:rsidR="00A873A6" w:rsidRPr="00EF42A4" w:rsidRDefault="00E9449A" w:rsidP="00762542">
      <w:pPr>
        <w:widowControl w:val="0"/>
        <w:autoSpaceDE w:val="0"/>
        <w:autoSpaceDN w:val="0"/>
        <w:adjustRightInd w:val="0"/>
        <w:rPr>
          <w:rFonts w:eastAsia="Times New Roman"/>
          <w:color w:val="000000"/>
          <w:szCs w:val="22"/>
        </w:rPr>
      </w:pPr>
      <w:r w:rsidRPr="00EF42A4">
        <w:rPr>
          <w:rFonts w:eastAsia="Times New Roman"/>
          <w:bCs/>
          <w:color w:val="000000"/>
          <w:szCs w:val="22"/>
        </w:rPr>
        <w:t xml:space="preserve">The </w:t>
      </w:r>
      <w:r w:rsidR="003905F6" w:rsidRPr="00EF42A4">
        <w:rPr>
          <w:rFonts w:eastAsia="Times New Roman"/>
          <w:bCs/>
          <w:color w:val="000000"/>
          <w:szCs w:val="22"/>
        </w:rPr>
        <w:t xml:space="preserve">Student Handbook is published to </w:t>
      </w:r>
      <w:r w:rsidR="00314955" w:rsidRPr="00EF42A4">
        <w:rPr>
          <w:rFonts w:eastAsia="Times New Roman"/>
          <w:color w:val="000000"/>
          <w:szCs w:val="22"/>
        </w:rPr>
        <w:t xml:space="preserve">familiarize students with pertinent policies and procedures, </w:t>
      </w:r>
      <w:r w:rsidRPr="00EF42A4">
        <w:rPr>
          <w:rFonts w:eastAsia="Times New Roman"/>
          <w:color w:val="000000"/>
          <w:szCs w:val="22"/>
        </w:rPr>
        <w:t xml:space="preserve">campus resources, and student </w:t>
      </w:r>
      <w:r w:rsidR="00314955" w:rsidRPr="00EF42A4">
        <w:rPr>
          <w:rFonts w:eastAsia="Times New Roman"/>
          <w:color w:val="000000"/>
          <w:szCs w:val="22"/>
        </w:rPr>
        <w:t xml:space="preserve">organizations. </w:t>
      </w:r>
      <w:r w:rsidR="000124F3" w:rsidRPr="00EF42A4">
        <w:rPr>
          <w:rFonts w:eastAsia="Times New Roman"/>
          <w:color w:val="000000"/>
          <w:szCs w:val="22"/>
        </w:rPr>
        <w:t xml:space="preserve"> </w:t>
      </w:r>
      <w:r w:rsidR="00314955" w:rsidRPr="00EF42A4">
        <w:rPr>
          <w:rFonts w:eastAsia="Times New Roman"/>
          <w:color w:val="000000"/>
          <w:szCs w:val="22"/>
        </w:rPr>
        <w:t>As student-related policies and procedures change, we will attempt to notify the student body</w:t>
      </w:r>
      <w:r w:rsidR="00B51935" w:rsidRPr="00EF42A4">
        <w:rPr>
          <w:rFonts w:eastAsia="Times New Roman"/>
          <w:color w:val="000000"/>
          <w:szCs w:val="22"/>
        </w:rPr>
        <w:t xml:space="preserve">.  </w:t>
      </w:r>
    </w:p>
    <w:p w14:paraId="07610387" w14:textId="77777777" w:rsidR="00A873A6" w:rsidRPr="00EF42A4" w:rsidRDefault="00A873A6" w:rsidP="00762542">
      <w:pPr>
        <w:widowControl w:val="0"/>
        <w:autoSpaceDE w:val="0"/>
        <w:autoSpaceDN w:val="0"/>
        <w:adjustRightInd w:val="0"/>
        <w:rPr>
          <w:rFonts w:eastAsia="Times New Roman"/>
          <w:color w:val="000000"/>
          <w:szCs w:val="22"/>
        </w:rPr>
      </w:pPr>
    </w:p>
    <w:p w14:paraId="2FD0FF9A" w14:textId="7F35A300" w:rsidR="00762542" w:rsidRPr="006656A3" w:rsidRDefault="007629C2" w:rsidP="00762542">
      <w:pPr>
        <w:widowControl w:val="0"/>
        <w:autoSpaceDE w:val="0"/>
        <w:autoSpaceDN w:val="0"/>
        <w:adjustRightInd w:val="0"/>
        <w:rPr>
          <w:rFonts w:eastAsia="Times New Roman"/>
          <w:bCs/>
          <w:color w:val="000000"/>
          <w:szCs w:val="22"/>
        </w:rPr>
      </w:pPr>
      <w:r w:rsidRPr="00EF42A4">
        <w:rPr>
          <w:szCs w:val="22"/>
        </w:rPr>
        <w:t>For information on academic policies, please refer to</w:t>
      </w:r>
      <w:r w:rsidRPr="006656A3">
        <w:rPr>
          <w:szCs w:val="22"/>
        </w:rPr>
        <w:t xml:space="preserve"> the 201</w:t>
      </w:r>
      <w:r w:rsidR="003D660D">
        <w:rPr>
          <w:szCs w:val="22"/>
        </w:rPr>
        <w:t>8</w:t>
      </w:r>
      <w:r w:rsidRPr="006656A3">
        <w:rPr>
          <w:szCs w:val="22"/>
        </w:rPr>
        <w:t>-201</w:t>
      </w:r>
      <w:r w:rsidR="003D660D">
        <w:rPr>
          <w:szCs w:val="22"/>
        </w:rPr>
        <w:t>9</w:t>
      </w:r>
      <w:r w:rsidRPr="006656A3">
        <w:rPr>
          <w:szCs w:val="22"/>
        </w:rPr>
        <w:t xml:space="preserve"> Academic Standards Handbook at </w:t>
      </w:r>
      <w:bookmarkStart w:id="6" w:name="_Hlk52178276"/>
      <w:r w:rsidR="009F50A0">
        <w:fldChar w:fldCharType="begin"/>
      </w:r>
      <w:r w:rsidR="009F50A0">
        <w:instrText xml:space="preserve"> HYPERLINK "</w:instrText>
      </w:r>
      <w:r w:rsidR="009F50A0" w:rsidRPr="009F50A0">
        <w:instrText>https://medicine.okstate.edu/com/academics/index.html</w:instrText>
      </w:r>
      <w:r w:rsidR="009F50A0">
        <w:instrText xml:space="preserve">" </w:instrText>
      </w:r>
      <w:r w:rsidR="009F50A0">
        <w:fldChar w:fldCharType="separate"/>
      </w:r>
      <w:r w:rsidR="009F50A0" w:rsidRPr="00CE5739">
        <w:rPr>
          <w:rStyle w:val="Hyperlink"/>
        </w:rPr>
        <w:t>https://medicine.okstate.edu/com/academics/index.html</w:t>
      </w:r>
      <w:r w:rsidR="009F50A0">
        <w:fldChar w:fldCharType="end"/>
      </w:r>
      <w:bookmarkEnd w:id="6"/>
      <w:r w:rsidR="009F50A0">
        <w:t xml:space="preserve"> </w:t>
      </w:r>
      <w:r w:rsidR="000124F3" w:rsidRPr="006656A3">
        <w:rPr>
          <w:rStyle w:val="Hyperlink"/>
          <w:rFonts w:eastAsia="Times New Roman"/>
          <w:color w:val="auto"/>
          <w:szCs w:val="22"/>
          <w:u w:val="none"/>
        </w:rPr>
        <w:t>as well as the</w:t>
      </w:r>
      <w:r w:rsidRPr="006656A3">
        <w:rPr>
          <w:szCs w:val="22"/>
        </w:rPr>
        <w:t xml:space="preserve"> policies section found at</w:t>
      </w:r>
      <w:r w:rsidR="000124F3" w:rsidRPr="006656A3">
        <w:rPr>
          <w:szCs w:val="22"/>
        </w:rPr>
        <w:t xml:space="preserve"> </w:t>
      </w:r>
      <w:hyperlink r:id="rId11" w:history="1">
        <w:r w:rsidR="009F50A0" w:rsidRPr="00CE5739">
          <w:rPr>
            <w:rStyle w:val="Hyperlink"/>
          </w:rPr>
          <w:t>https://medicine.okstate.edu/com/academics/policies.html</w:t>
        </w:r>
      </w:hyperlink>
      <w:r w:rsidR="009F50A0">
        <w:t xml:space="preserve"> </w:t>
      </w:r>
      <w:r w:rsidR="000124F3" w:rsidRPr="006656A3">
        <w:rPr>
          <w:rStyle w:val="Hyperlink"/>
          <w:bCs/>
          <w:color w:val="auto"/>
          <w:szCs w:val="22"/>
          <w:u w:val="none"/>
        </w:rPr>
        <w:t>where various policies can be found</w:t>
      </w:r>
      <w:r w:rsidR="00342377" w:rsidRPr="006656A3">
        <w:rPr>
          <w:bCs/>
          <w:szCs w:val="22"/>
        </w:rPr>
        <w:t>.</w:t>
      </w:r>
      <w:r w:rsidR="00762542" w:rsidRPr="006656A3">
        <w:rPr>
          <w:szCs w:val="22"/>
        </w:rPr>
        <w:t xml:space="preserve"> </w:t>
      </w:r>
      <w:r w:rsidRPr="006656A3">
        <w:rPr>
          <w:szCs w:val="22"/>
        </w:rPr>
        <w:t xml:space="preserve"> </w:t>
      </w:r>
      <w:r w:rsidR="00545611">
        <w:rPr>
          <w:szCs w:val="22"/>
        </w:rPr>
        <w:t>OSU-CHS administration expects</w:t>
      </w:r>
      <w:r w:rsidRPr="006656A3">
        <w:rPr>
          <w:rFonts w:eastAsia="Times New Roman"/>
          <w:color w:val="000000"/>
          <w:szCs w:val="22"/>
        </w:rPr>
        <w:t xml:space="preserve"> all students </w:t>
      </w:r>
      <w:r w:rsidR="00545611">
        <w:rPr>
          <w:rFonts w:eastAsia="Times New Roman"/>
          <w:color w:val="000000"/>
          <w:szCs w:val="22"/>
        </w:rPr>
        <w:t>to</w:t>
      </w:r>
      <w:r w:rsidRPr="006656A3">
        <w:rPr>
          <w:rFonts w:eastAsia="Times New Roman"/>
          <w:color w:val="000000"/>
          <w:szCs w:val="22"/>
        </w:rPr>
        <w:t xml:space="preserve"> review the Academic Standards Handbook and Student Handbook as part of their matriculation.    </w:t>
      </w:r>
    </w:p>
    <w:p w14:paraId="7FEA7B34" w14:textId="77777777" w:rsidR="00B51935" w:rsidRPr="006656A3" w:rsidRDefault="00B51935" w:rsidP="00B51935">
      <w:pPr>
        <w:widowControl w:val="0"/>
        <w:autoSpaceDE w:val="0"/>
        <w:autoSpaceDN w:val="0"/>
        <w:adjustRightInd w:val="0"/>
        <w:rPr>
          <w:b/>
          <w:szCs w:val="22"/>
          <w:highlight w:val="yellow"/>
        </w:rPr>
      </w:pPr>
    </w:p>
    <w:p w14:paraId="618565EF" w14:textId="79ED08D2" w:rsidR="00B51935" w:rsidRPr="006656A3" w:rsidRDefault="00B51935" w:rsidP="00B51935">
      <w:pPr>
        <w:widowControl w:val="0"/>
        <w:autoSpaceDE w:val="0"/>
        <w:autoSpaceDN w:val="0"/>
        <w:adjustRightInd w:val="0"/>
        <w:rPr>
          <w:szCs w:val="22"/>
        </w:rPr>
      </w:pPr>
      <w:r w:rsidRPr="006656A3">
        <w:rPr>
          <w:szCs w:val="22"/>
        </w:rPr>
        <w:t xml:space="preserve">Administration, faculty, staff </w:t>
      </w:r>
      <w:r w:rsidR="00873E5F">
        <w:rPr>
          <w:szCs w:val="22"/>
        </w:rPr>
        <w:t xml:space="preserve">and students </w:t>
      </w:r>
      <w:r w:rsidRPr="006656A3">
        <w:rPr>
          <w:szCs w:val="22"/>
        </w:rPr>
        <w:t>of the OSU-College of Osteopathic Medicine adhere to the American Osteopathic Association's Code of Ethics adopted by the College in 2008.  As stud</w:t>
      </w:r>
      <w:r w:rsidR="00C8529B" w:rsidRPr="006656A3">
        <w:rPr>
          <w:szCs w:val="22"/>
        </w:rPr>
        <w:t xml:space="preserve">ent members of the osteopathic </w:t>
      </w:r>
      <w:r w:rsidRPr="006656A3">
        <w:rPr>
          <w:szCs w:val="22"/>
        </w:rPr>
        <w:t>profession, OSU-COM</w:t>
      </w:r>
      <w:r w:rsidR="00545611">
        <w:rPr>
          <w:szCs w:val="22"/>
        </w:rPr>
        <w:t xml:space="preserve"> expects its</w:t>
      </w:r>
      <w:r w:rsidRPr="006656A3">
        <w:rPr>
          <w:szCs w:val="22"/>
        </w:rPr>
        <w:t xml:space="preserve"> students to comply with the AOA Code of Ethics, which can be found at </w:t>
      </w:r>
      <w:hyperlink r:id="rId12" w:history="1">
        <w:r w:rsidR="009F50A0" w:rsidRPr="00CE5739">
          <w:rPr>
            <w:rStyle w:val="Hyperlink"/>
          </w:rPr>
          <w:t>https://medicine.okstate.edu/com/code-of-ethics.html</w:t>
        </w:r>
      </w:hyperlink>
      <w:r w:rsidR="009F50A0">
        <w:t xml:space="preserve"> </w:t>
      </w:r>
    </w:p>
    <w:p w14:paraId="55A47F54" w14:textId="77777777" w:rsidR="00762542" w:rsidRPr="006656A3" w:rsidRDefault="00762542" w:rsidP="00495F33">
      <w:pPr>
        <w:pStyle w:val="PlainText"/>
        <w:rPr>
          <w:rFonts w:ascii="Times New Roman" w:eastAsia="Times New Roman" w:hAnsi="Times New Roman"/>
          <w:color w:val="000000"/>
        </w:rPr>
      </w:pPr>
    </w:p>
    <w:p w14:paraId="22B59CDF" w14:textId="44AFE804" w:rsidR="00A873A6" w:rsidRPr="006656A3" w:rsidRDefault="00762542" w:rsidP="00762542">
      <w:pPr>
        <w:pStyle w:val="PlainText"/>
        <w:rPr>
          <w:rFonts w:ascii="Times New Roman" w:eastAsia="Times New Roman" w:hAnsi="Times New Roman"/>
          <w:color w:val="000000"/>
        </w:rPr>
      </w:pPr>
      <w:r w:rsidRPr="006656A3">
        <w:rPr>
          <w:rFonts w:ascii="Times New Roman" w:eastAsia="Times New Roman" w:hAnsi="Times New Roman"/>
          <w:color w:val="000000"/>
        </w:rPr>
        <w:t>If students have questions, please</w:t>
      </w:r>
      <w:r w:rsidR="00314955" w:rsidRPr="006656A3">
        <w:rPr>
          <w:rFonts w:ascii="Times New Roman" w:eastAsia="Times New Roman" w:hAnsi="Times New Roman"/>
          <w:color w:val="000000"/>
        </w:rPr>
        <w:t xml:space="preserve"> contact the </w:t>
      </w:r>
      <w:r w:rsidR="00545611" w:rsidRPr="006656A3">
        <w:rPr>
          <w:rFonts w:ascii="Times New Roman" w:eastAsia="Times New Roman" w:hAnsi="Times New Roman"/>
          <w:color w:val="000000"/>
        </w:rPr>
        <w:t xml:space="preserve">Assistant Dean for Enrollment Management or the </w:t>
      </w:r>
      <w:r w:rsidR="00101E8A">
        <w:rPr>
          <w:rFonts w:ascii="Times New Roman" w:eastAsia="Times New Roman" w:hAnsi="Times New Roman"/>
          <w:color w:val="000000"/>
        </w:rPr>
        <w:t>Interim Assistant Dean for Student Life</w:t>
      </w:r>
      <w:r w:rsidR="00314955" w:rsidRPr="006656A3">
        <w:rPr>
          <w:rFonts w:ascii="Times New Roman" w:eastAsia="Times New Roman" w:hAnsi="Times New Roman"/>
          <w:color w:val="000000"/>
        </w:rPr>
        <w:t xml:space="preserve"> i</w:t>
      </w:r>
      <w:r w:rsidR="00752745" w:rsidRPr="006656A3">
        <w:rPr>
          <w:rFonts w:ascii="Times New Roman" w:eastAsia="Times New Roman" w:hAnsi="Times New Roman"/>
          <w:color w:val="000000"/>
        </w:rPr>
        <w:t>n the Office of Student Affairs</w:t>
      </w:r>
      <w:r w:rsidR="00314955" w:rsidRPr="006656A3">
        <w:rPr>
          <w:rFonts w:ascii="Times New Roman" w:eastAsia="Times New Roman" w:hAnsi="Times New Roman"/>
          <w:color w:val="000000"/>
        </w:rPr>
        <w:t>.</w:t>
      </w:r>
      <w:r w:rsidRPr="006656A3">
        <w:rPr>
          <w:rFonts w:ascii="Times New Roman" w:eastAsia="Times New Roman" w:hAnsi="Times New Roman"/>
          <w:color w:val="000000"/>
        </w:rPr>
        <w:t xml:space="preserve"> </w:t>
      </w:r>
      <w:r w:rsidR="00A873A6" w:rsidRPr="006656A3">
        <w:rPr>
          <w:rFonts w:ascii="Times New Roman" w:eastAsia="Times New Roman" w:hAnsi="Times New Roman"/>
          <w:color w:val="000000"/>
        </w:rPr>
        <w:t xml:space="preserve">  </w:t>
      </w:r>
    </w:p>
    <w:p w14:paraId="2C4FEB4F" w14:textId="77777777" w:rsidR="00A873A6" w:rsidRPr="006656A3" w:rsidRDefault="00A873A6" w:rsidP="00762542">
      <w:pPr>
        <w:pStyle w:val="PlainText"/>
        <w:rPr>
          <w:rFonts w:ascii="Times New Roman" w:eastAsia="Times New Roman" w:hAnsi="Times New Roman"/>
          <w:color w:val="000000"/>
        </w:rPr>
      </w:pPr>
    </w:p>
    <w:p w14:paraId="1102F671" w14:textId="77777777" w:rsidR="00AD67BD" w:rsidRDefault="00314955" w:rsidP="00762542">
      <w:pPr>
        <w:pStyle w:val="PlainText"/>
        <w:rPr>
          <w:rFonts w:ascii="Times New Roman" w:eastAsia="Times New Roman" w:hAnsi="Times New Roman"/>
          <w:color w:val="000000"/>
        </w:rPr>
      </w:pPr>
      <w:r w:rsidRPr="006656A3">
        <w:rPr>
          <w:rFonts w:ascii="Times New Roman" w:eastAsia="Times New Roman" w:hAnsi="Times New Roman"/>
          <w:color w:val="000000"/>
        </w:rPr>
        <w:t>Provisions in this handbook will guide the operation of the Office of Student Affairs during the 201</w:t>
      </w:r>
      <w:r w:rsidR="00A15B9E" w:rsidRPr="006656A3">
        <w:rPr>
          <w:rFonts w:ascii="Times New Roman" w:eastAsia="Times New Roman" w:hAnsi="Times New Roman"/>
          <w:color w:val="000000"/>
        </w:rPr>
        <w:t>7</w:t>
      </w:r>
      <w:r w:rsidRPr="006656A3">
        <w:rPr>
          <w:rFonts w:ascii="Times New Roman" w:eastAsia="Times New Roman" w:hAnsi="Times New Roman"/>
          <w:color w:val="000000"/>
        </w:rPr>
        <w:t>-201</w:t>
      </w:r>
      <w:r w:rsidR="00A15B9E" w:rsidRPr="006656A3">
        <w:rPr>
          <w:rFonts w:ascii="Times New Roman" w:eastAsia="Times New Roman" w:hAnsi="Times New Roman"/>
          <w:color w:val="000000"/>
        </w:rPr>
        <w:t>8</w:t>
      </w:r>
      <w:r w:rsidRPr="006656A3">
        <w:rPr>
          <w:rFonts w:ascii="Times New Roman" w:eastAsia="Times New Roman" w:hAnsi="Times New Roman"/>
          <w:color w:val="000000"/>
        </w:rPr>
        <w:t xml:space="preserve"> academic year and apply to all students. The College is not responsible for any misrepresentation of its requirements or provisions resulting from editorial or printing errors in the preparation of this handbook or from official changes in College policy approved after the printing of this handbook. </w:t>
      </w:r>
    </w:p>
    <w:p w14:paraId="6F8610DA" w14:textId="77777777" w:rsidR="00E46DFD" w:rsidRPr="006656A3" w:rsidRDefault="00E46DFD" w:rsidP="00762542">
      <w:pPr>
        <w:pStyle w:val="PlainText"/>
        <w:rPr>
          <w:rFonts w:ascii="Times New Roman" w:eastAsia="Times New Roman" w:hAnsi="Times New Roman"/>
          <w:color w:val="000000"/>
        </w:rPr>
      </w:pPr>
    </w:p>
    <w:p w14:paraId="0541655F" w14:textId="77777777" w:rsidR="0073276F" w:rsidRPr="006656A3" w:rsidRDefault="00163EBF" w:rsidP="00240E41">
      <w:pPr>
        <w:pStyle w:val="Heading1"/>
      </w:pPr>
      <w:bookmarkStart w:id="7" w:name="_Toc204671379"/>
      <w:bookmarkStart w:id="8" w:name="_Toc53396127"/>
      <w:r w:rsidRPr="006656A3">
        <w:t>A</w:t>
      </w:r>
      <w:r w:rsidR="0085647C" w:rsidRPr="006656A3">
        <w:t>dministrative Services</w:t>
      </w:r>
      <w:bookmarkEnd w:id="7"/>
      <w:bookmarkEnd w:id="8"/>
    </w:p>
    <w:p w14:paraId="4052BA26" w14:textId="77777777" w:rsidR="00B440B1" w:rsidRPr="006656A3" w:rsidRDefault="00B440B1" w:rsidP="00B440B1">
      <w:pPr>
        <w:pStyle w:val="Heading2"/>
      </w:pPr>
      <w:bookmarkStart w:id="9" w:name="_Toc53396128"/>
      <w:r w:rsidRPr="006656A3">
        <w:t xml:space="preserve">Office of </w:t>
      </w:r>
      <w:r>
        <w:t>Enrollment Management</w:t>
      </w:r>
      <w:bookmarkEnd w:id="9"/>
      <w:r w:rsidRPr="006656A3">
        <w:t xml:space="preserve"> </w:t>
      </w:r>
    </w:p>
    <w:p w14:paraId="40BC1062" w14:textId="77777777" w:rsidR="00B440B1" w:rsidRPr="006656A3" w:rsidRDefault="00B440B1" w:rsidP="00B440B1">
      <w:pPr>
        <w:widowControl w:val="0"/>
        <w:rPr>
          <w:rFonts w:eastAsiaTheme="minorHAnsi"/>
          <w:szCs w:val="22"/>
        </w:rPr>
      </w:pPr>
      <w:r w:rsidRPr="006656A3">
        <w:rPr>
          <w:rFonts w:eastAsiaTheme="minorHAnsi"/>
          <w:szCs w:val="22"/>
        </w:rPr>
        <w:t>Jeffr</w:t>
      </w:r>
      <w:r>
        <w:rPr>
          <w:rFonts w:eastAsiaTheme="minorHAnsi"/>
          <w:szCs w:val="22"/>
        </w:rPr>
        <w:t>e</w:t>
      </w:r>
      <w:r w:rsidRPr="006656A3">
        <w:rPr>
          <w:rFonts w:eastAsiaTheme="minorHAnsi"/>
          <w:szCs w:val="22"/>
        </w:rPr>
        <w:t>y B. Hackler, J.D., M</w:t>
      </w:r>
      <w:r>
        <w:rPr>
          <w:rFonts w:eastAsiaTheme="minorHAnsi"/>
          <w:szCs w:val="22"/>
        </w:rPr>
        <w:t>.</w:t>
      </w:r>
      <w:r w:rsidRPr="006656A3">
        <w:rPr>
          <w:rFonts w:eastAsiaTheme="minorHAnsi"/>
          <w:szCs w:val="22"/>
        </w:rPr>
        <w:t>B</w:t>
      </w:r>
      <w:r>
        <w:rPr>
          <w:rFonts w:eastAsiaTheme="minorHAnsi"/>
          <w:szCs w:val="22"/>
        </w:rPr>
        <w:t>.</w:t>
      </w:r>
      <w:r w:rsidRPr="006656A3">
        <w:rPr>
          <w:rFonts w:eastAsiaTheme="minorHAnsi"/>
          <w:szCs w:val="22"/>
        </w:rPr>
        <w:t>A</w:t>
      </w:r>
      <w:r>
        <w:rPr>
          <w:rFonts w:eastAsiaTheme="minorHAnsi"/>
          <w:szCs w:val="22"/>
        </w:rPr>
        <w:t xml:space="preserve">., </w:t>
      </w:r>
      <w:r w:rsidRPr="006656A3">
        <w:rPr>
          <w:rFonts w:eastAsiaTheme="minorHAnsi"/>
          <w:szCs w:val="22"/>
        </w:rPr>
        <w:t>Assistant Dean for Enrollment Management</w:t>
      </w:r>
    </w:p>
    <w:p w14:paraId="09CD4B82" w14:textId="77777777" w:rsidR="00B440B1" w:rsidRDefault="00B440B1" w:rsidP="00B440B1">
      <w:pPr>
        <w:shd w:val="clear" w:color="auto" w:fill="FFFFFF"/>
        <w:rPr>
          <w:rFonts w:eastAsia="Times New Roman"/>
          <w:b/>
          <w:bCs/>
          <w:szCs w:val="22"/>
        </w:rPr>
      </w:pPr>
    </w:p>
    <w:p w14:paraId="23D66DC7" w14:textId="77777777" w:rsidR="00B440B1" w:rsidRPr="00FC0E2D" w:rsidRDefault="00B440B1" w:rsidP="00CF118A">
      <w:pPr>
        <w:pStyle w:val="Heading2"/>
      </w:pPr>
      <w:bookmarkStart w:id="10" w:name="_Toc53396129"/>
      <w:r w:rsidRPr="00FC0E2D">
        <w:t>Office of Student Life</w:t>
      </w:r>
      <w:bookmarkEnd w:id="10"/>
    </w:p>
    <w:p w14:paraId="743E43EE" w14:textId="77777777" w:rsidR="00B440B1" w:rsidRPr="006656A3" w:rsidRDefault="00B440B1" w:rsidP="00B440B1">
      <w:pPr>
        <w:shd w:val="clear" w:color="auto" w:fill="FFFFFF"/>
        <w:rPr>
          <w:rFonts w:eastAsia="Times New Roman"/>
          <w:bCs/>
          <w:szCs w:val="22"/>
        </w:rPr>
      </w:pPr>
      <w:r>
        <w:rPr>
          <w:rFonts w:eastAsia="Times New Roman"/>
          <w:bCs/>
          <w:szCs w:val="22"/>
        </w:rPr>
        <w:t>Angela Bacon, ABD, M.S., Interim Assistant Dean for Student Life</w:t>
      </w:r>
    </w:p>
    <w:p w14:paraId="017FFAD4" w14:textId="77777777" w:rsidR="00B440B1" w:rsidRDefault="00B440B1" w:rsidP="00495F33">
      <w:pPr>
        <w:rPr>
          <w:szCs w:val="22"/>
        </w:rPr>
      </w:pPr>
    </w:p>
    <w:p w14:paraId="389801FA" w14:textId="6CCCA26C" w:rsidR="00C77C0F" w:rsidRPr="006656A3" w:rsidRDefault="00C77C0F" w:rsidP="00495F33">
      <w:pPr>
        <w:rPr>
          <w:szCs w:val="22"/>
        </w:rPr>
      </w:pPr>
      <w:r w:rsidRPr="006656A3">
        <w:rPr>
          <w:szCs w:val="22"/>
        </w:rPr>
        <w:t>Oklahoma State University College of Osteopathic Medicine</w:t>
      </w:r>
    </w:p>
    <w:p w14:paraId="3A90A2DF" w14:textId="77777777" w:rsidR="00C77C0F" w:rsidRPr="006656A3" w:rsidRDefault="00C77C0F" w:rsidP="00495F33">
      <w:pPr>
        <w:rPr>
          <w:szCs w:val="22"/>
        </w:rPr>
      </w:pPr>
      <w:r w:rsidRPr="006656A3">
        <w:rPr>
          <w:szCs w:val="22"/>
        </w:rPr>
        <w:t>1111 West 17th Street</w:t>
      </w:r>
    </w:p>
    <w:p w14:paraId="59C510B0" w14:textId="77777777" w:rsidR="00C77C0F" w:rsidRPr="006656A3" w:rsidRDefault="00C77C0F" w:rsidP="00495F33">
      <w:pPr>
        <w:rPr>
          <w:szCs w:val="22"/>
        </w:rPr>
      </w:pPr>
      <w:r w:rsidRPr="006656A3">
        <w:rPr>
          <w:szCs w:val="22"/>
        </w:rPr>
        <w:t>Tulsa, Oklahoma 74107-1898</w:t>
      </w:r>
    </w:p>
    <w:p w14:paraId="781E1B4F" w14:textId="39521916" w:rsidR="00C77C0F" w:rsidRPr="006656A3" w:rsidRDefault="00C77C0F" w:rsidP="00495F33">
      <w:pPr>
        <w:rPr>
          <w:szCs w:val="22"/>
        </w:rPr>
      </w:pPr>
      <w:r w:rsidRPr="006656A3">
        <w:rPr>
          <w:szCs w:val="22"/>
        </w:rPr>
        <w:t>(918) 582-</w:t>
      </w:r>
      <w:r w:rsidR="00B440B1">
        <w:rPr>
          <w:szCs w:val="22"/>
        </w:rPr>
        <w:t>8421</w:t>
      </w:r>
    </w:p>
    <w:p w14:paraId="4D77EF89" w14:textId="345C92DC" w:rsidR="00C77C0F" w:rsidRPr="006656A3" w:rsidRDefault="003804B8" w:rsidP="00495F33">
      <w:pPr>
        <w:rPr>
          <w:szCs w:val="22"/>
        </w:rPr>
      </w:pPr>
      <w:hyperlink r:id="rId13" w:history="1">
        <w:r w:rsidR="009F50A0" w:rsidRPr="00CE5739">
          <w:rPr>
            <w:rStyle w:val="Hyperlink"/>
          </w:rPr>
          <w:t>https://medicine.okstate.edu/</w:t>
        </w:r>
      </w:hyperlink>
      <w:r w:rsidR="009F50A0">
        <w:t xml:space="preserve"> </w:t>
      </w:r>
    </w:p>
    <w:p w14:paraId="06845710" w14:textId="303ED1FE" w:rsidR="00A2322A" w:rsidRPr="006656A3" w:rsidRDefault="00A2322A" w:rsidP="00495F33">
      <w:pPr>
        <w:rPr>
          <w:b/>
          <w:szCs w:val="22"/>
        </w:rPr>
      </w:pPr>
    </w:p>
    <w:p w14:paraId="58FC3F06" w14:textId="77777777" w:rsidR="00A75B7D" w:rsidRDefault="00A75B7D" w:rsidP="00A75B7D">
      <w:pPr>
        <w:pStyle w:val="Heading2"/>
      </w:pPr>
      <w:bookmarkStart w:id="11" w:name="_Toc53396130"/>
      <w:r>
        <w:lastRenderedPageBreak/>
        <w:t>Communication/Messages for Students</w:t>
      </w:r>
      <w:bookmarkEnd w:id="11"/>
    </w:p>
    <w:p w14:paraId="600AB8BF" w14:textId="4C039FF7" w:rsidR="00A75B7D" w:rsidRDefault="00A75B7D" w:rsidP="00A75B7D">
      <w:pPr>
        <w:rPr>
          <w:szCs w:val="22"/>
        </w:rPr>
      </w:pPr>
      <w:r>
        <w:rPr>
          <w:szCs w:val="22"/>
        </w:rPr>
        <w:t xml:space="preserve">The Office of Enrollment Management maintains students’ personal addresses uses them for official communications only.  It is each student’s responsibility </w:t>
      </w:r>
      <w:r w:rsidRPr="00A75B7D">
        <w:rPr>
          <w:szCs w:val="22"/>
        </w:rPr>
        <w:t>to</w:t>
      </w:r>
      <w:r>
        <w:rPr>
          <w:szCs w:val="22"/>
        </w:rPr>
        <w:t xml:space="preserve"> update their contact information via their student self-service account at my.okstate.edu.</w:t>
      </w:r>
    </w:p>
    <w:p w14:paraId="165E62FD" w14:textId="77777777" w:rsidR="00A75B7D" w:rsidRDefault="00A75B7D" w:rsidP="00A75B7D">
      <w:pPr>
        <w:rPr>
          <w:szCs w:val="22"/>
        </w:rPr>
      </w:pPr>
    </w:p>
    <w:p w14:paraId="3E083118" w14:textId="77777777" w:rsidR="00A75B7D" w:rsidRDefault="00A75B7D" w:rsidP="00A75B7D">
      <w:pPr>
        <w:rPr>
          <w:szCs w:val="22"/>
        </w:rPr>
      </w:pPr>
      <w:r>
        <w:rPr>
          <w:szCs w:val="22"/>
        </w:rPr>
        <w:t xml:space="preserve">Please be aware that the official form of communication to students for school-related matters is the student’s </w:t>
      </w:r>
      <w:proofErr w:type="spellStart"/>
      <w:r>
        <w:rPr>
          <w:szCs w:val="22"/>
        </w:rPr>
        <w:t>okstate</w:t>
      </w:r>
      <w:proofErr w:type="spellEnd"/>
      <w:r>
        <w:rPr>
          <w:szCs w:val="22"/>
        </w:rPr>
        <w:t xml:space="preserve"> e-mail account.  If a student’s e-mailbox becomes full, the Office of the Registrar will notify the student of this situation and request that space be made available so that designated e-mails can be received.  Students who do not comply with this request may be required to meet with the Assistant Dean of Enrollment Management to assist in resolution.</w:t>
      </w:r>
    </w:p>
    <w:p w14:paraId="7C6169FF" w14:textId="77777777" w:rsidR="00314955" w:rsidRPr="006656A3" w:rsidRDefault="00314955" w:rsidP="00495F33">
      <w:pPr>
        <w:rPr>
          <w:szCs w:val="22"/>
        </w:rPr>
      </w:pPr>
    </w:p>
    <w:p w14:paraId="402C60EF" w14:textId="77777777" w:rsidR="00C77C0F" w:rsidRPr="000F7EDC" w:rsidRDefault="00C77C0F" w:rsidP="00240E41">
      <w:pPr>
        <w:pStyle w:val="Heading2"/>
        <w:rPr>
          <w:rFonts w:cs="Times New Roman"/>
        </w:rPr>
      </w:pPr>
      <w:bookmarkStart w:id="12" w:name="_Toc204671382"/>
      <w:bookmarkStart w:id="13" w:name="_Toc53396131"/>
      <w:r w:rsidRPr="000F7EDC">
        <w:rPr>
          <w:rFonts w:cs="Times New Roman"/>
        </w:rPr>
        <w:t>Bookstore</w:t>
      </w:r>
      <w:bookmarkEnd w:id="12"/>
      <w:bookmarkEnd w:id="13"/>
    </w:p>
    <w:p w14:paraId="640212A7" w14:textId="1151A218" w:rsidR="00647639" w:rsidRPr="0011206C" w:rsidRDefault="00647639" w:rsidP="00647639">
      <w:pPr>
        <w:rPr>
          <w:rFonts w:eastAsiaTheme="minorHAnsi"/>
          <w:color w:val="1F497D"/>
        </w:rPr>
      </w:pPr>
      <w:r w:rsidRPr="000F7EDC">
        <w:t>The OSU Center for Health Sciences Bookstore is located in Founders Hall.  The bookstore coordinates textbooks for all programs offered through the CHS campus.  It also stocks medical supplies and equipment, lab coats, and scrubs. The bookstore does offer personalization of scrubs and lab coats for students, residents, staff and faculty. The bookstore will also carry various sundry items and collegiate license apparel.  The staff strives to accommodate its students and will do special orders for titles not in stock. Customers may also visit the bookstore website</w:t>
      </w:r>
      <w:r w:rsidRPr="000F7EDC">
        <w:rPr>
          <w:color w:val="1F497D"/>
        </w:rPr>
        <w:t xml:space="preserve">: </w:t>
      </w:r>
      <w:hyperlink r:id="rId14" w:history="1">
        <w:r w:rsidR="009F50A0" w:rsidRPr="00CE5739">
          <w:rPr>
            <w:rStyle w:val="Hyperlink"/>
          </w:rPr>
          <w:t>https://medicine.okstate.edu/bookstore/index.html</w:t>
        </w:r>
      </w:hyperlink>
      <w:r w:rsidR="009F50A0">
        <w:t xml:space="preserve"> </w:t>
      </w:r>
      <w:r w:rsidRPr="000F7EDC">
        <w:t xml:space="preserve">to view a wide variety of books and medical supplies. </w:t>
      </w:r>
      <w:r w:rsidR="00224E0F">
        <w:t>T</w:t>
      </w:r>
      <w:r w:rsidRPr="000F7EDC">
        <w:t xml:space="preserve">he bookstore </w:t>
      </w:r>
      <w:r w:rsidR="00224E0F">
        <w:t xml:space="preserve">may be contacted </w:t>
      </w:r>
      <w:r w:rsidRPr="000F7EDC">
        <w:t xml:space="preserve">at 918-561-1888 or by email at </w:t>
      </w:r>
      <w:hyperlink r:id="rId15" w:history="1">
        <w:r w:rsidRPr="000F7EDC">
          <w:rPr>
            <w:rStyle w:val="Hyperlink"/>
          </w:rPr>
          <w:t>chs.store@okstate.edu</w:t>
        </w:r>
      </w:hyperlink>
      <w:r w:rsidRPr="000F7EDC">
        <w:t>.</w:t>
      </w:r>
    </w:p>
    <w:p w14:paraId="59AFA808" w14:textId="77777777" w:rsidR="00647639" w:rsidRPr="0011206C" w:rsidRDefault="00647639" w:rsidP="00240E41">
      <w:pPr>
        <w:pStyle w:val="Heading2"/>
        <w:rPr>
          <w:rFonts w:cs="Times New Roman"/>
          <w:szCs w:val="22"/>
          <w:highlight w:val="yellow"/>
        </w:rPr>
      </w:pPr>
    </w:p>
    <w:p w14:paraId="31E45B22" w14:textId="77777777" w:rsidR="00C77C0F" w:rsidRPr="00EF42A4" w:rsidRDefault="00C77C0F" w:rsidP="00240E41">
      <w:pPr>
        <w:pStyle w:val="Heading2"/>
      </w:pPr>
      <w:bookmarkStart w:id="14" w:name="_Toc204671383"/>
      <w:bookmarkStart w:id="15" w:name="_Toc53396132"/>
      <w:r w:rsidRPr="00EF42A4">
        <w:t>Building Hours</w:t>
      </w:r>
      <w:bookmarkEnd w:id="14"/>
      <w:bookmarkEnd w:id="15"/>
    </w:p>
    <w:p w14:paraId="20890803" w14:textId="55A40335" w:rsidR="00A244E8" w:rsidRPr="00EF42A4" w:rsidRDefault="006502F4" w:rsidP="00495F33">
      <w:pPr>
        <w:rPr>
          <w:szCs w:val="22"/>
        </w:rPr>
      </w:pPr>
      <w:r w:rsidRPr="00EF42A4">
        <w:rPr>
          <w:szCs w:val="22"/>
        </w:rPr>
        <w:t>The campus is open from 6</w:t>
      </w:r>
      <w:r w:rsidR="004428C8" w:rsidRPr="00EF42A4">
        <w:rPr>
          <w:szCs w:val="22"/>
        </w:rPr>
        <w:t>:00</w:t>
      </w:r>
      <w:r w:rsidRPr="00EF42A4">
        <w:rPr>
          <w:szCs w:val="22"/>
        </w:rPr>
        <w:t xml:space="preserve"> a</w:t>
      </w:r>
      <w:r w:rsidR="00A244E8" w:rsidRPr="00EF42A4">
        <w:rPr>
          <w:szCs w:val="22"/>
        </w:rPr>
        <w:t xml:space="preserve">.m. </w:t>
      </w:r>
      <w:r w:rsidRPr="00EF42A4">
        <w:rPr>
          <w:szCs w:val="22"/>
        </w:rPr>
        <w:t>to midnight seven days/week</w:t>
      </w:r>
      <w:r w:rsidR="00F479F8" w:rsidRPr="00EF42A4">
        <w:rPr>
          <w:szCs w:val="22"/>
        </w:rPr>
        <w:t>, with the exception of specially designated hours around the final examination period</w:t>
      </w:r>
      <w:r w:rsidRPr="00EF42A4">
        <w:rPr>
          <w:szCs w:val="22"/>
        </w:rPr>
        <w:t xml:space="preserve">.  </w:t>
      </w:r>
      <w:r w:rsidR="00B72AB3" w:rsidRPr="00EF42A4">
        <w:rPr>
          <w:szCs w:val="22"/>
        </w:rPr>
        <w:t xml:space="preserve">Doors are </w:t>
      </w:r>
      <w:r w:rsidR="00F479F8" w:rsidRPr="00EF42A4">
        <w:rPr>
          <w:szCs w:val="22"/>
        </w:rPr>
        <w:t xml:space="preserve">routinely </w:t>
      </w:r>
      <w:r w:rsidR="00B72AB3" w:rsidRPr="00EF42A4">
        <w:rPr>
          <w:szCs w:val="22"/>
        </w:rPr>
        <w:t>locked after 6</w:t>
      </w:r>
      <w:r w:rsidR="004428C8" w:rsidRPr="00EF42A4">
        <w:rPr>
          <w:szCs w:val="22"/>
        </w:rPr>
        <w:t>:00</w:t>
      </w:r>
      <w:r w:rsidR="00A244E8" w:rsidRPr="00EF42A4">
        <w:rPr>
          <w:szCs w:val="22"/>
        </w:rPr>
        <w:t xml:space="preserve"> </w:t>
      </w:r>
      <w:r w:rsidR="00B72AB3" w:rsidRPr="00EF42A4">
        <w:rPr>
          <w:szCs w:val="22"/>
        </w:rPr>
        <w:t>p</w:t>
      </w:r>
      <w:r w:rsidR="00A244E8" w:rsidRPr="00EF42A4">
        <w:rPr>
          <w:szCs w:val="22"/>
        </w:rPr>
        <w:t>.</w:t>
      </w:r>
      <w:r w:rsidR="00B72AB3" w:rsidRPr="00EF42A4">
        <w:rPr>
          <w:szCs w:val="22"/>
        </w:rPr>
        <w:t>m</w:t>
      </w:r>
      <w:r w:rsidR="00A244E8" w:rsidRPr="00EF42A4">
        <w:rPr>
          <w:szCs w:val="22"/>
        </w:rPr>
        <w:t>.</w:t>
      </w:r>
      <w:r w:rsidR="00F479F8" w:rsidRPr="00EF42A4">
        <w:rPr>
          <w:szCs w:val="22"/>
        </w:rPr>
        <w:t xml:space="preserve">, and access to campus </w:t>
      </w:r>
      <w:r w:rsidR="00A244E8" w:rsidRPr="00EF42A4">
        <w:rPr>
          <w:szCs w:val="22"/>
        </w:rPr>
        <w:t xml:space="preserve">at that time </w:t>
      </w:r>
      <w:r w:rsidR="00F479F8" w:rsidRPr="00EF42A4">
        <w:rPr>
          <w:szCs w:val="22"/>
        </w:rPr>
        <w:t>requires</w:t>
      </w:r>
      <w:r w:rsidR="006F6523" w:rsidRPr="00EF42A4">
        <w:rPr>
          <w:szCs w:val="22"/>
        </w:rPr>
        <w:t xml:space="preserve"> entry by </w:t>
      </w:r>
      <w:r w:rsidR="00B72AB3" w:rsidRPr="00EF42A4">
        <w:rPr>
          <w:szCs w:val="22"/>
        </w:rPr>
        <w:t xml:space="preserve">student ID swipe card. </w:t>
      </w:r>
      <w:r w:rsidRPr="00EF42A4">
        <w:rPr>
          <w:szCs w:val="22"/>
        </w:rPr>
        <w:t xml:space="preserve"> </w:t>
      </w:r>
      <w:r w:rsidR="00773E4C" w:rsidRPr="00EF42A4">
        <w:rPr>
          <w:szCs w:val="22"/>
        </w:rPr>
        <w:t>All students are expected to exhibit professional behavior when using campus buildings and equipment.</w:t>
      </w:r>
    </w:p>
    <w:p w14:paraId="44051AB4" w14:textId="77777777" w:rsidR="00A244E8" w:rsidRPr="00EF42A4" w:rsidRDefault="00A244E8" w:rsidP="00495F33">
      <w:pPr>
        <w:rPr>
          <w:szCs w:val="22"/>
        </w:rPr>
      </w:pPr>
    </w:p>
    <w:p w14:paraId="42A060A8" w14:textId="67762494" w:rsidR="00647639" w:rsidRPr="000F7EDC" w:rsidRDefault="00647639" w:rsidP="00CF118A">
      <w:pPr>
        <w:pStyle w:val="Heading2"/>
      </w:pPr>
      <w:bookmarkStart w:id="16" w:name="_Toc53396133"/>
      <w:r w:rsidRPr="000F7EDC">
        <w:t>Study Space</w:t>
      </w:r>
      <w:bookmarkEnd w:id="16"/>
    </w:p>
    <w:p w14:paraId="12DE4D66" w14:textId="12F0BF88" w:rsidR="000C0543" w:rsidRPr="00EF42A4" w:rsidRDefault="000C0543" w:rsidP="00495F33">
      <w:pPr>
        <w:rPr>
          <w:szCs w:val="22"/>
        </w:rPr>
      </w:pPr>
      <w:r w:rsidRPr="000F7EDC">
        <w:rPr>
          <w:szCs w:val="22"/>
        </w:rPr>
        <w:t>Breakout rooms</w:t>
      </w:r>
      <w:r w:rsidR="00E91685" w:rsidRPr="000F7EDC">
        <w:rPr>
          <w:szCs w:val="22"/>
        </w:rPr>
        <w:t>, study carrels</w:t>
      </w:r>
      <w:r w:rsidRPr="000F7EDC">
        <w:rPr>
          <w:szCs w:val="22"/>
        </w:rPr>
        <w:t xml:space="preserve"> and the library area are designated as quiet zones to facilitate individual study.  </w:t>
      </w:r>
      <w:r w:rsidR="00E91685" w:rsidRPr="000F7EDC">
        <w:rPr>
          <w:szCs w:val="22"/>
        </w:rPr>
        <w:t>B</w:t>
      </w:r>
      <w:r w:rsidR="00A446BE" w:rsidRPr="000F7EDC">
        <w:rPr>
          <w:szCs w:val="22"/>
        </w:rPr>
        <w:t>reakout rooms must be reserved through the online room reservation system</w:t>
      </w:r>
      <w:r w:rsidR="005C5CC0">
        <w:rPr>
          <w:szCs w:val="22"/>
        </w:rPr>
        <w:t>.</w:t>
      </w:r>
      <w:r w:rsidR="00A446BE" w:rsidRPr="000F7EDC">
        <w:rPr>
          <w:szCs w:val="22"/>
        </w:rPr>
        <w:t xml:space="preserve"> Students not reserving the room are subject to others using the room that have followed the process of reserving the room. Conference rooms are not for single/group study &amp; will not be granted permission for student reservation.</w:t>
      </w:r>
      <w:r w:rsidR="00A446BE" w:rsidRPr="00EF42A4">
        <w:rPr>
          <w:szCs w:val="22"/>
        </w:rPr>
        <w:t xml:space="preserve"> </w:t>
      </w:r>
    </w:p>
    <w:p w14:paraId="754C0C02" w14:textId="77777777" w:rsidR="00C77C0F" w:rsidRPr="00EF42A4" w:rsidRDefault="00C77C0F" w:rsidP="00495F33">
      <w:pPr>
        <w:rPr>
          <w:szCs w:val="22"/>
        </w:rPr>
      </w:pPr>
    </w:p>
    <w:p w14:paraId="458888BE" w14:textId="77777777" w:rsidR="00224E0F" w:rsidRDefault="00224E0F" w:rsidP="00224E0F">
      <w:pPr>
        <w:pStyle w:val="Heading2"/>
      </w:pPr>
      <w:bookmarkStart w:id="17" w:name="_Toc53396134"/>
      <w:r>
        <w:t>Security</w:t>
      </w:r>
      <w:bookmarkEnd w:id="17"/>
    </w:p>
    <w:p w14:paraId="21F2B672" w14:textId="77777777" w:rsidR="00224E0F" w:rsidRDefault="00224E0F" w:rsidP="00224E0F">
      <w:pPr>
        <w:pStyle w:val="Heading8"/>
        <w:rPr>
          <w:rFonts w:eastAsia="Times New Roman"/>
          <w:b w:val="0"/>
          <w:color w:val="000000"/>
          <w:szCs w:val="22"/>
        </w:rPr>
      </w:pPr>
      <w:r>
        <w:rPr>
          <w:b w:val="0"/>
          <w:szCs w:val="22"/>
        </w:rPr>
        <w:t xml:space="preserve">The College is protected by security services 24-hours a day, seven days a week.  Campus Security personnel patrol the campus and affiliated clinics on a random rotation.  Security personnel are available to walk students to their cars and assist in any other security measures.  Suspicious or unusual circumstances should be reported to Campus Security immediately.  Dialing #911 from a campus phone will connect you directly to a 911 dispatcher. Dialing 918-625-8592 will connect you directly to OSU-CHS Security. </w:t>
      </w:r>
      <w:r>
        <w:rPr>
          <w:rFonts w:eastAsia="Times New Roman"/>
          <w:b w:val="0"/>
          <w:color w:val="000000"/>
          <w:szCs w:val="22"/>
        </w:rPr>
        <w:t>If property or the safety of others is being threatened, call OSU-CHS Security at 918-625-8592 for immediate assistance.</w:t>
      </w:r>
      <w:r>
        <w:rPr>
          <w:b w:val="0"/>
          <w:szCs w:val="22"/>
        </w:rPr>
        <w:t xml:space="preserve"> In extreme emergencies, call 911; if using a college phone from within the campus, you must first dial “9” to get an outside line.</w:t>
      </w:r>
      <w:r>
        <w:rPr>
          <w:rFonts w:eastAsia="Times New Roman"/>
          <w:b w:val="0"/>
          <w:color w:val="000000"/>
          <w:szCs w:val="22"/>
        </w:rPr>
        <w:t xml:space="preserve"> </w:t>
      </w:r>
    </w:p>
    <w:p w14:paraId="774DE996" w14:textId="77777777" w:rsidR="00224E0F" w:rsidRDefault="00224E0F" w:rsidP="00224E0F">
      <w:pPr>
        <w:rPr>
          <w:szCs w:val="22"/>
        </w:rPr>
      </w:pPr>
    </w:p>
    <w:p w14:paraId="030705D9" w14:textId="77777777" w:rsidR="00224E0F" w:rsidRDefault="00224E0F" w:rsidP="00224E0F">
      <w:pPr>
        <w:rPr>
          <w:szCs w:val="22"/>
        </w:rPr>
      </w:pPr>
      <w:r>
        <w:rPr>
          <w:szCs w:val="22"/>
        </w:rPr>
        <w:t xml:space="preserve">Under no circumstance are locked external doors to be propped open in order to gain entrance for the sake of convenience.  This allows access to individuals who have no legitimate business at the College. College parking lots are monitored by security cameras.  Vehicles must be securely locked with valuables kept out of sight or locked in the trunk. </w:t>
      </w:r>
    </w:p>
    <w:p w14:paraId="3F780E1B" w14:textId="77777777" w:rsidR="00224E0F" w:rsidRDefault="00224E0F" w:rsidP="00224E0F">
      <w:pPr>
        <w:rPr>
          <w:szCs w:val="22"/>
        </w:rPr>
      </w:pPr>
    </w:p>
    <w:p w14:paraId="7BC1E518" w14:textId="77777777" w:rsidR="00224E0F" w:rsidRDefault="00224E0F" w:rsidP="00224E0F">
      <w:pPr>
        <w:rPr>
          <w:szCs w:val="22"/>
        </w:rPr>
      </w:pPr>
      <w:r>
        <w:rPr>
          <w:szCs w:val="22"/>
        </w:rPr>
        <w:t xml:space="preserve">The College has an excellent, low-incidence crime record.  Copies of crime rate reports are available upon request from Campus Security Department by calling 918-625-8592.  </w:t>
      </w:r>
    </w:p>
    <w:p w14:paraId="4C33E697" w14:textId="77777777" w:rsidR="005C2F0A" w:rsidRPr="00FC0E2D" w:rsidRDefault="005C2F0A" w:rsidP="00495F33">
      <w:pPr>
        <w:autoSpaceDE w:val="0"/>
        <w:autoSpaceDN w:val="0"/>
        <w:rPr>
          <w:b/>
          <w:bCs/>
          <w:szCs w:val="22"/>
        </w:rPr>
      </w:pPr>
    </w:p>
    <w:p w14:paraId="51BD686A" w14:textId="77777777" w:rsidR="00224E0F" w:rsidRDefault="00224E0F" w:rsidP="00224E0F">
      <w:pPr>
        <w:autoSpaceDE w:val="0"/>
        <w:autoSpaceDN w:val="0"/>
        <w:rPr>
          <w:bCs/>
          <w:szCs w:val="22"/>
          <w:u w:val="single"/>
        </w:rPr>
      </w:pPr>
      <w:bookmarkStart w:id="18" w:name="_Toc204671384"/>
      <w:r>
        <w:rPr>
          <w:bCs/>
          <w:szCs w:val="22"/>
          <w:u w:val="single"/>
        </w:rPr>
        <w:t>OSU Photo Identification</w:t>
      </w:r>
    </w:p>
    <w:p w14:paraId="6A5B9880" w14:textId="77777777" w:rsidR="00224E0F" w:rsidRDefault="00224E0F" w:rsidP="00224E0F">
      <w:pPr>
        <w:autoSpaceDE w:val="0"/>
        <w:autoSpaceDN w:val="0"/>
        <w:rPr>
          <w:szCs w:val="22"/>
        </w:rPr>
      </w:pPr>
      <w:r>
        <w:rPr>
          <w:szCs w:val="22"/>
        </w:rPr>
        <w:t>In an effort to create a safe environment for working and learning, employees, students, vendors and visitors are asked to wear an official OSU photo identification card while on campus and at other campus-</w:t>
      </w:r>
      <w:r>
        <w:rPr>
          <w:szCs w:val="22"/>
        </w:rPr>
        <w:lastRenderedPageBreak/>
        <w:t xml:space="preserve">affiliated buildings and clinics. The photo ID should be clearly visible at all times and must be presented upon request of management personnel or other public safety officials. The photo ID issued by OSU-CHS Campus Security is the official OSU-CHS ID. Only the individual to whom the ID is issued is authorized to wear or possess his/her ID. Employees and students who loan their ID or attempt to use another’s ID will be disciplined accordingly. The ID is the property of the OSU-CHS and must be relinquished upon termination from employment or student matriculation. </w:t>
      </w:r>
    </w:p>
    <w:p w14:paraId="56F65937" w14:textId="431F3872" w:rsidR="00224E0F" w:rsidRDefault="00224E0F" w:rsidP="00224E0F">
      <w:pPr>
        <w:spacing w:before="100" w:beforeAutospacing="1" w:after="100" w:afterAutospacing="1"/>
        <w:rPr>
          <w:szCs w:val="22"/>
        </w:rPr>
      </w:pPr>
      <w:r>
        <w:rPr>
          <w:szCs w:val="22"/>
        </w:rPr>
        <w:t xml:space="preserve">If you have any safety concerns while on campus, please contact Chief Meagan Robertson at meagan.robertson@okstate.edu. If preferred, you may also use the silent witness form located at </w:t>
      </w:r>
      <w:hyperlink r:id="rId16" w:history="1">
        <w:r w:rsidR="003A5485" w:rsidRPr="00783DDA">
          <w:rPr>
            <w:rStyle w:val="Hyperlink"/>
          </w:rPr>
          <w:t>https://medicine.okstate.edu/about/security/index.html</w:t>
        </w:r>
      </w:hyperlink>
      <w:r>
        <w:rPr>
          <w:szCs w:val="22"/>
        </w:rPr>
        <w:t>, or call 918-625-8592 for immediate assistance.  For students who remain on campus in the evening hours, please be aware of your surroundings upon exiting the building.  Security officers will be available to escort you to your vehicle and can be reached at 918-625-8592, allowing 15 minutes time for advance notification. </w:t>
      </w:r>
    </w:p>
    <w:p w14:paraId="43C97057" w14:textId="77777777" w:rsidR="00224E0F" w:rsidRDefault="00224E0F" w:rsidP="00224E0F">
      <w:pPr>
        <w:pStyle w:val="Heading4"/>
      </w:pPr>
      <w:r>
        <w:t>ID Issuance and Replacement</w:t>
      </w:r>
    </w:p>
    <w:p w14:paraId="21E79FE2" w14:textId="77777777" w:rsidR="00224E0F" w:rsidRDefault="00224E0F" w:rsidP="00224E0F">
      <w:pPr>
        <w:autoSpaceDE w:val="0"/>
        <w:autoSpaceDN w:val="0"/>
        <w:rPr>
          <w:szCs w:val="22"/>
        </w:rPr>
      </w:pPr>
      <w:r>
        <w:rPr>
          <w:szCs w:val="22"/>
        </w:rPr>
        <w:t>Upon admission or employment and completion of all necessary orientation and paperwork, all employees (full-time and part-time) and students will be issued an ID. The loss of a photo ID must be immediately reported to the Security Office.  A replacement card will be made for lost, stolen or damaged cards. The Security Officer at the kiosk located at the north end of Founders Hall will issue a one-day temporary ID should any employee or student fail to wear his/her ID to campus. Campus Security will verify identity and employment status before issuing the temporary ID. Should it be determined that a person is a habitual user of the temporary system, their name will be given to the appropriate supervisor or Assistant Dean for Enrollment Management for potential disciplinary actions.</w:t>
      </w:r>
    </w:p>
    <w:p w14:paraId="4DED789E" w14:textId="77777777" w:rsidR="00224E0F" w:rsidRDefault="00224E0F" w:rsidP="00224E0F">
      <w:pPr>
        <w:autoSpaceDE w:val="0"/>
        <w:autoSpaceDN w:val="0"/>
        <w:rPr>
          <w:b/>
          <w:bCs/>
          <w:szCs w:val="22"/>
        </w:rPr>
      </w:pPr>
    </w:p>
    <w:p w14:paraId="2A39253C" w14:textId="77777777" w:rsidR="00224E0F" w:rsidRDefault="00224E0F" w:rsidP="00224E0F">
      <w:pPr>
        <w:pStyle w:val="Heading3"/>
      </w:pPr>
      <w:bookmarkStart w:id="19" w:name="_Toc53396135"/>
      <w:r>
        <w:t>Vendors/Visitors</w:t>
      </w:r>
      <w:bookmarkEnd w:id="19"/>
    </w:p>
    <w:p w14:paraId="6D562E7C" w14:textId="77777777" w:rsidR="00224E0F" w:rsidRDefault="00224E0F" w:rsidP="00224E0F">
      <w:pPr>
        <w:widowControl w:val="0"/>
        <w:autoSpaceDE w:val="0"/>
        <w:autoSpaceDN w:val="0"/>
        <w:adjustRightInd w:val="0"/>
        <w:rPr>
          <w:szCs w:val="22"/>
        </w:rPr>
      </w:pPr>
      <w:r>
        <w:rPr>
          <w:szCs w:val="22"/>
        </w:rPr>
        <w:t>Vendors and visitors are required to obtain a guest ID by checking in at one of the ground floor reception desks, East Desk, West Desk and Tandy Desk. Visitors and vendors are required to wear their visitor ID in a clearly visible manner while conducting business on OSU-CHS property. Vendors and visitors who do not comply will be escorted off campus.</w:t>
      </w:r>
    </w:p>
    <w:p w14:paraId="40350276" w14:textId="77777777" w:rsidR="00832934" w:rsidRDefault="00832934" w:rsidP="00832934">
      <w:pPr>
        <w:pStyle w:val="Heading2"/>
        <w:rPr>
          <w:color w:val="FF0000"/>
        </w:rPr>
      </w:pPr>
    </w:p>
    <w:p w14:paraId="4A6A27CF" w14:textId="485A0314" w:rsidR="00832934" w:rsidRPr="00832934" w:rsidRDefault="00832934" w:rsidP="00832934">
      <w:pPr>
        <w:pStyle w:val="Heading2"/>
      </w:pPr>
      <w:bookmarkStart w:id="20" w:name="_Toc53396136"/>
      <w:r w:rsidRPr="00832934">
        <w:t>Department of Wellness</w:t>
      </w:r>
      <w:bookmarkEnd w:id="20"/>
    </w:p>
    <w:p w14:paraId="65861B1F" w14:textId="29DF3AD4" w:rsidR="00832934" w:rsidRDefault="00832934" w:rsidP="00832934">
      <w:pPr>
        <w:pStyle w:val="NormalWeb"/>
        <w:spacing w:before="0" w:beforeAutospacing="0" w:after="0" w:afterAutospacing="0"/>
        <w:rPr>
          <w:bCs/>
          <w:szCs w:val="22"/>
        </w:rPr>
      </w:pPr>
      <w:r w:rsidRPr="00832934">
        <w:rPr>
          <w:color w:val="auto"/>
          <w:szCs w:val="22"/>
        </w:rPr>
        <w:t>The OSU Center for Health Sciences Department of Wellness mission is to enhance the quality of life of students, faculty, and staff through improved physical and mental development that leads to a healthy and rewarding life.  Student, faculty, and staff membership is free of charge (a current OSU ID is required at time of enrollment).</w:t>
      </w:r>
      <w:r w:rsidRPr="00832934">
        <w:rPr>
          <w:bCs/>
          <w:color w:val="auto"/>
          <w:szCs w:val="22"/>
        </w:rPr>
        <w:t xml:space="preserve">  The Fitness Center operates from 5 a.m. to midnight Monday-Sunday. More information can be found at </w:t>
      </w:r>
      <w:hyperlink r:id="rId17" w:history="1">
        <w:r w:rsidR="003A5485" w:rsidRPr="00783DDA">
          <w:rPr>
            <w:rStyle w:val="Hyperlink"/>
            <w:bCs/>
            <w:szCs w:val="22"/>
          </w:rPr>
          <w:t>https://medicine.okstate.edu/wellness/index.html</w:t>
        </w:r>
      </w:hyperlink>
      <w:r w:rsidR="003A5485">
        <w:rPr>
          <w:bCs/>
          <w:color w:val="auto"/>
          <w:szCs w:val="22"/>
        </w:rPr>
        <w:t xml:space="preserve">. </w:t>
      </w:r>
    </w:p>
    <w:p w14:paraId="1E423406" w14:textId="77777777" w:rsidR="00224E0F" w:rsidRDefault="00224E0F" w:rsidP="00224E0F">
      <w:pPr>
        <w:pStyle w:val="NormalWeb"/>
        <w:spacing w:before="0" w:beforeAutospacing="0" w:after="0" w:afterAutospacing="0"/>
        <w:rPr>
          <w:rFonts w:asciiTheme="minorHAnsi" w:hAnsiTheme="minorHAnsi"/>
          <w:b/>
          <w:szCs w:val="22"/>
        </w:rPr>
      </w:pPr>
    </w:p>
    <w:p w14:paraId="6CD29016" w14:textId="77777777" w:rsidR="00224E0F" w:rsidRDefault="00224E0F" w:rsidP="00224E0F">
      <w:pPr>
        <w:pStyle w:val="Heading2"/>
      </w:pPr>
      <w:bookmarkStart w:id="21" w:name="_Toc53396137"/>
      <w:r>
        <w:t>Children</w:t>
      </w:r>
      <w:bookmarkEnd w:id="21"/>
    </w:p>
    <w:p w14:paraId="64EE87E3" w14:textId="77777777" w:rsidR="00224E0F" w:rsidRDefault="00224E0F" w:rsidP="00224E0F">
      <w:pPr>
        <w:rPr>
          <w:szCs w:val="22"/>
        </w:rPr>
      </w:pPr>
      <w:r>
        <w:rPr>
          <w:szCs w:val="22"/>
        </w:rPr>
        <w:t>Unattended children are prohibited in the building. Children are also prohibited from attending class or from being in College buildings on a regular basis during class time.</w:t>
      </w:r>
    </w:p>
    <w:p w14:paraId="1EE65641" w14:textId="77777777" w:rsidR="0006491C" w:rsidRPr="00EF42A4" w:rsidRDefault="0006491C" w:rsidP="0006491C">
      <w:pPr>
        <w:rPr>
          <w:szCs w:val="22"/>
        </w:rPr>
      </w:pPr>
    </w:p>
    <w:p w14:paraId="111BE322" w14:textId="77777777" w:rsidR="00006E41" w:rsidRPr="00EF42A4" w:rsidRDefault="00006E41" w:rsidP="00240E41">
      <w:pPr>
        <w:pStyle w:val="Heading2"/>
      </w:pPr>
      <w:bookmarkStart w:id="22" w:name="_Toc53396138"/>
      <w:r w:rsidRPr="00EF42A4">
        <w:t>Wellness Center</w:t>
      </w:r>
      <w:bookmarkEnd w:id="22"/>
    </w:p>
    <w:p w14:paraId="75E5405A" w14:textId="02667428" w:rsidR="00006E41" w:rsidRPr="00EF42A4" w:rsidRDefault="00006E41" w:rsidP="00006E41">
      <w:pPr>
        <w:pStyle w:val="NormalWeb"/>
        <w:spacing w:before="0" w:beforeAutospacing="0" w:after="0" w:afterAutospacing="0"/>
        <w:rPr>
          <w:bCs/>
          <w:szCs w:val="22"/>
        </w:rPr>
      </w:pPr>
      <w:r w:rsidRPr="00EF42A4">
        <w:rPr>
          <w:szCs w:val="22"/>
        </w:rPr>
        <w:t>The OSU Center for Health Sciences Wellness Center's mission is to enhance the quality of life of students, faculty</w:t>
      </w:r>
      <w:r w:rsidR="009C4FBB" w:rsidRPr="00EF42A4">
        <w:rPr>
          <w:szCs w:val="22"/>
        </w:rPr>
        <w:t>,</w:t>
      </w:r>
      <w:r w:rsidRPr="00EF42A4">
        <w:rPr>
          <w:szCs w:val="22"/>
        </w:rPr>
        <w:t xml:space="preserve"> and staff through improved physical and mental development that leads to a healthy and rewarding life.  Student, faculty</w:t>
      </w:r>
      <w:r w:rsidR="009C4FBB" w:rsidRPr="00EF42A4">
        <w:rPr>
          <w:szCs w:val="22"/>
        </w:rPr>
        <w:t>,</w:t>
      </w:r>
      <w:r w:rsidRPr="00EF42A4">
        <w:rPr>
          <w:szCs w:val="22"/>
        </w:rPr>
        <w:t xml:space="preserve"> and staff membership is free of charge (a current</w:t>
      </w:r>
      <w:r w:rsidRPr="006656A3">
        <w:rPr>
          <w:szCs w:val="22"/>
        </w:rPr>
        <w:t xml:space="preserve"> OSU ID is required at time of </w:t>
      </w:r>
      <w:r w:rsidRPr="00EF42A4">
        <w:rPr>
          <w:szCs w:val="22"/>
        </w:rPr>
        <w:t>enrollment).</w:t>
      </w:r>
      <w:r w:rsidRPr="00EF42A4">
        <w:rPr>
          <w:bCs/>
          <w:szCs w:val="22"/>
        </w:rPr>
        <w:t xml:space="preserve">  The Fitness Center operates from 6 a.m. to midnight Monday-Sunday. More information can be found at </w:t>
      </w:r>
      <w:hyperlink r:id="rId18" w:history="1">
        <w:r w:rsidR="003A5485" w:rsidRPr="00783DDA">
          <w:rPr>
            <w:rStyle w:val="Hyperlink"/>
          </w:rPr>
          <w:t>https://medicine.okstate.edu/wellness/index.html</w:t>
        </w:r>
      </w:hyperlink>
      <w:r w:rsidR="003A5485">
        <w:t xml:space="preserve">. </w:t>
      </w:r>
    </w:p>
    <w:p w14:paraId="76E2B4F4" w14:textId="77777777" w:rsidR="00006E41" w:rsidRPr="00EF42A4" w:rsidRDefault="00006E41" w:rsidP="00495F33">
      <w:pPr>
        <w:pStyle w:val="Heading8"/>
        <w:rPr>
          <w:szCs w:val="22"/>
        </w:rPr>
      </w:pPr>
    </w:p>
    <w:p w14:paraId="1172E6DB" w14:textId="77777777" w:rsidR="00C77C0F" w:rsidRPr="00EF42A4" w:rsidRDefault="00C77C0F" w:rsidP="00240E41">
      <w:pPr>
        <w:pStyle w:val="Heading2"/>
      </w:pPr>
      <w:bookmarkStart w:id="23" w:name="_Toc204671386"/>
      <w:bookmarkStart w:id="24" w:name="_Toc53396139"/>
      <w:bookmarkEnd w:id="18"/>
      <w:r w:rsidRPr="00EF42A4">
        <w:t>Lost and Found</w:t>
      </w:r>
      <w:bookmarkEnd w:id="23"/>
      <w:bookmarkEnd w:id="24"/>
    </w:p>
    <w:p w14:paraId="000F2A7E" w14:textId="2D5B47F5" w:rsidR="00F51AC7" w:rsidRPr="00EF42A4" w:rsidRDefault="00C77C0F" w:rsidP="00F51AC7">
      <w:pPr>
        <w:rPr>
          <w:szCs w:val="22"/>
        </w:rPr>
      </w:pPr>
      <w:r w:rsidRPr="00EF42A4">
        <w:rPr>
          <w:szCs w:val="22"/>
        </w:rPr>
        <w:t>Unclaimed items may be deposited a</w:t>
      </w:r>
      <w:r w:rsidR="007564BC" w:rsidRPr="00EF42A4">
        <w:rPr>
          <w:szCs w:val="22"/>
        </w:rPr>
        <w:t xml:space="preserve">nd </w:t>
      </w:r>
      <w:r w:rsidR="00E2153F" w:rsidRPr="00EF42A4">
        <w:rPr>
          <w:szCs w:val="22"/>
        </w:rPr>
        <w:t xml:space="preserve">stored in a locker located in the </w:t>
      </w:r>
      <w:r w:rsidR="009C4FBB" w:rsidRPr="00EF42A4">
        <w:rPr>
          <w:szCs w:val="22"/>
        </w:rPr>
        <w:t>Campus S</w:t>
      </w:r>
      <w:r w:rsidR="00E2153F" w:rsidRPr="00EF42A4">
        <w:rPr>
          <w:szCs w:val="22"/>
        </w:rPr>
        <w:t>ecurity office.</w:t>
      </w:r>
      <w:r w:rsidRPr="00EF42A4">
        <w:rPr>
          <w:szCs w:val="22"/>
        </w:rPr>
        <w:t xml:space="preserve"> After 90 days, unclaimed items are disposed</w:t>
      </w:r>
      <w:r w:rsidR="00396BDE">
        <w:rPr>
          <w:szCs w:val="22"/>
        </w:rPr>
        <w:t>/donated</w:t>
      </w:r>
      <w:r w:rsidRPr="00EF42A4">
        <w:rPr>
          <w:szCs w:val="22"/>
        </w:rPr>
        <w:t>.</w:t>
      </w:r>
      <w:bookmarkStart w:id="25" w:name="_Toc204671387"/>
    </w:p>
    <w:bookmarkEnd w:id="25"/>
    <w:p w14:paraId="60DDC976" w14:textId="77777777" w:rsidR="00495242" w:rsidRPr="00EF42A4" w:rsidRDefault="00495242" w:rsidP="001A7265">
      <w:pPr>
        <w:ind w:left="180" w:hanging="180"/>
        <w:rPr>
          <w:szCs w:val="22"/>
        </w:rPr>
      </w:pPr>
    </w:p>
    <w:p w14:paraId="37869BB8" w14:textId="055ABD81" w:rsidR="00C8529B" w:rsidRPr="00EF42A4" w:rsidRDefault="00C8529B" w:rsidP="00240E41">
      <w:pPr>
        <w:pStyle w:val="Heading2"/>
      </w:pPr>
      <w:bookmarkStart w:id="26" w:name="_Toc53396140"/>
      <w:r w:rsidRPr="00EF42A4">
        <w:lastRenderedPageBreak/>
        <w:t>Non-</w:t>
      </w:r>
      <w:r w:rsidR="009C5D5A" w:rsidRPr="00EF42A4">
        <w:t>D</w:t>
      </w:r>
      <w:r w:rsidRPr="00EF42A4">
        <w:t>iscrimination Statement</w:t>
      </w:r>
      <w:bookmarkEnd w:id="26"/>
    </w:p>
    <w:p w14:paraId="01D23130" w14:textId="77777777" w:rsidR="00396BDE" w:rsidRPr="0011206C" w:rsidRDefault="00396BDE" w:rsidP="0011206C">
      <w:pPr>
        <w:rPr>
          <w:bCs/>
          <w:szCs w:val="22"/>
        </w:rPr>
      </w:pPr>
      <w:r w:rsidRPr="0011206C">
        <w:rPr>
          <w:color w:val="333333"/>
          <w:szCs w:val="22"/>
        </w:rPr>
        <w:t>Oklahoma State University is committed to creating an environment for all students and employees that is fair and responsible, an environment where all members of the OSU community are treated with dignity and respect and distinctions are made on the basis of ability and performance. This commitment is based on our dedication to educational justice and the promise of each individual, as well as adherence to federal and state civil rights laws and University policies and procedures.</w:t>
      </w:r>
      <w:r w:rsidRPr="0011206C">
        <w:rPr>
          <w:bCs/>
          <w:szCs w:val="22"/>
        </w:rPr>
        <w:t xml:space="preserve"> </w:t>
      </w:r>
    </w:p>
    <w:p w14:paraId="34C7F4D4" w14:textId="77777777" w:rsidR="00396BDE" w:rsidRDefault="00396BDE" w:rsidP="0011206C">
      <w:pPr>
        <w:rPr>
          <w:bCs/>
          <w:szCs w:val="22"/>
        </w:rPr>
      </w:pPr>
    </w:p>
    <w:p w14:paraId="4A7868F2" w14:textId="60445A75" w:rsidR="00396BDE" w:rsidRDefault="00495242" w:rsidP="0011206C">
      <w:pPr>
        <w:rPr>
          <w:rFonts w:eastAsiaTheme="minorHAnsi"/>
        </w:rPr>
      </w:pPr>
      <w:r w:rsidRPr="00EF42A4">
        <w:rPr>
          <w:bCs/>
          <w:szCs w:val="22"/>
        </w:rPr>
        <w:t xml:space="preserve">The Oklahoma State University Center for Health Sciences </w:t>
      </w:r>
      <w:r w:rsidR="00396BDE">
        <w:rPr>
          <w:bCs/>
          <w:szCs w:val="22"/>
        </w:rPr>
        <w:t xml:space="preserve">will </w:t>
      </w:r>
      <w:r w:rsidR="00396BDE" w:rsidRPr="0011206C">
        <w:t>provide equal employment and/or educational opportunity on the basis of merit and without discrimination because of age, race, ethnicity, color, religion, sex, sexual orientation, genetic information, gender, gender identity or expression, national origin, disability, protected veteran status, or other protected category.</w:t>
      </w:r>
    </w:p>
    <w:p w14:paraId="4210BFE1" w14:textId="77777777" w:rsidR="00495242" w:rsidRPr="006656A3" w:rsidRDefault="00495242" w:rsidP="00495242">
      <w:pPr>
        <w:rPr>
          <w:bCs/>
          <w:szCs w:val="22"/>
        </w:rPr>
      </w:pPr>
    </w:p>
    <w:p w14:paraId="21804628" w14:textId="77777777" w:rsidR="00013A5B" w:rsidRPr="00EF42A4" w:rsidRDefault="00013A5B" w:rsidP="00495242">
      <w:pPr>
        <w:rPr>
          <w:bCs/>
          <w:color w:val="1F497D"/>
          <w:szCs w:val="22"/>
        </w:rPr>
      </w:pPr>
      <w:r w:rsidRPr="006656A3">
        <w:rPr>
          <w:bCs/>
          <w:szCs w:val="22"/>
        </w:rPr>
        <w:t xml:space="preserve">Students with grievances relating to alleged </w:t>
      </w:r>
      <w:r w:rsidRPr="00EF42A4">
        <w:rPr>
          <w:bCs/>
          <w:szCs w:val="22"/>
        </w:rPr>
        <w:t>discrimination may seek redress. Complaints may be handled through the</w:t>
      </w:r>
      <w:r w:rsidR="00D31EFA" w:rsidRPr="00EF42A4">
        <w:rPr>
          <w:bCs/>
          <w:szCs w:val="22"/>
        </w:rPr>
        <w:t xml:space="preserve"> grievance procedure published in the "Student Grievance" section </w:t>
      </w:r>
      <w:r w:rsidRPr="00EF42A4">
        <w:rPr>
          <w:bCs/>
          <w:szCs w:val="22"/>
        </w:rPr>
        <w:t>of this handbook or through the Office of Student Conduct/Title IX Coordinator, as appropriate.</w:t>
      </w:r>
    </w:p>
    <w:p w14:paraId="5110295F" w14:textId="77777777" w:rsidR="006609F1" w:rsidRPr="00EF42A4" w:rsidRDefault="006609F1" w:rsidP="001A7265">
      <w:pPr>
        <w:ind w:left="180" w:hanging="180"/>
        <w:rPr>
          <w:rFonts w:asciiTheme="minorHAnsi" w:hAnsiTheme="minorHAnsi"/>
          <w:szCs w:val="22"/>
        </w:rPr>
      </w:pPr>
    </w:p>
    <w:p w14:paraId="74100E3B" w14:textId="77777777" w:rsidR="00E76FA3" w:rsidRPr="00EF42A4" w:rsidRDefault="00E76FA3" w:rsidP="00240E41">
      <w:pPr>
        <w:pStyle w:val="Heading2"/>
      </w:pPr>
      <w:bookmarkStart w:id="27" w:name="_Toc53396141"/>
      <w:r w:rsidRPr="00EF42A4">
        <w:t>Sexual Violence Prevention Training</w:t>
      </w:r>
      <w:bookmarkEnd w:id="27"/>
    </w:p>
    <w:p w14:paraId="26FEDCC7" w14:textId="23E70AFB" w:rsidR="00E76FA3" w:rsidRPr="006656A3" w:rsidRDefault="00E76FA3" w:rsidP="00E76FA3">
      <w:pPr>
        <w:rPr>
          <w:rFonts w:eastAsia="Times New Roman"/>
          <w:color w:val="000000"/>
          <w:szCs w:val="22"/>
        </w:rPr>
      </w:pPr>
      <w:r w:rsidRPr="00EF42A4">
        <w:rPr>
          <w:rFonts w:eastAsia="Times New Roman"/>
          <w:color w:val="000000"/>
          <w:szCs w:val="22"/>
        </w:rPr>
        <w:t xml:space="preserve">In an effort to comply with the Violence </w:t>
      </w:r>
      <w:r w:rsidR="00F75C2D" w:rsidRPr="00EF42A4">
        <w:rPr>
          <w:rFonts w:eastAsia="Times New Roman"/>
          <w:color w:val="000000"/>
          <w:szCs w:val="22"/>
        </w:rPr>
        <w:t>Against Women</w:t>
      </w:r>
      <w:r w:rsidRPr="00EF42A4">
        <w:rPr>
          <w:rFonts w:eastAsia="Times New Roman"/>
          <w:color w:val="000000"/>
          <w:szCs w:val="22"/>
        </w:rPr>
        <w:t xml:space="preserve"> Act and the Office of Civil Rights federal guidelines, all students will be required to be trained in sexual violence prevention.  The College will notify students of the resource to access to comply with this requirement.  Failure to complete this training, as specified, will result in a delay in enrollment for the upcoming academic term. Additional information can be found at </w:t>
      </w:r>
      <w:hyperlink r:id="rId19" w:history="1">
        <w:r w:rsidR="008F2A04" w:rsidRPr="000D3866">
          <w:rPr>
            <w:rStyle w:val="Hyperlink"/>
          </w:rPr>
          <w:t>https://health.okstate.edu/hr/1is2many/index.html</w:t>
        </w:r>
      </w:hyperlink>
      <w:r w:rsidR="008F2A04">
        <w:t xml:space="preserve"> </w:t>
      </w:r>
      <w:r w:rsidRPr="00EF42A4">
        <w:rPr>
          <w:rFonts w:eastAsia="Times New Roman"/>
          <w:color w:val="000000"/>
          <w:szCs w:val="22"/>
        </w:rPr>
        <w:t xml:space="preserve">or by contacting the Office of Student Affairs.  For questions about compliance with this training, please contact the Registrar’s Office or </w:t>
      </w:r>
      <w:r w:rsidR="002C47CB" w:rsidRPr="00EF42A4">
        <w:rPr>
          <w:rFonts w:eastAsia="Times New Roman"/>
          <w:color w:val="000000"/>
          <w:szCs w:val="22"/>
        </w:rPr>
        <w:t>Assistant</w:t>
      </w:r>
      <w:r w:rsidRPr="00EF42A4">
        <w:rPr>
          <w:rFonts w:eastAsia="Times New Roman"/>
          <w:color w:val="000000"/>
          <w:szCs w:val="22"/>
        </w:rPr>
        <w:t xml:space="preserve"> Dean for Enrollment Management at 918-561-8421.</w:t>
      </w:r>
    </w:p>
    <w:p w14:paraId="1A689523" w14:textId="77777777" w:rsidR="00E76FA3" w:rsidRPr="006656A3" w:rsidRDefault="00E76FA3" w:rsidP="00013A5B">
      <w:pPr>
        <w:rPr>
          <w:szCs w:val="22"/>
        </w:rPr>
      </w:pPr>
    </w:p>
    <w:p w14:paraId="38E46D8E" w14:textId="6D3836D1" w:rsidR="009C5D5A" w:rsidRDefault="00C77C0F" w:rsidP="00240E41">
      <w:pPr>
        <w:pStyle w:val="Heading3"/>
      </w:pPr>
      <w:bookmarkStart w:id="28" w:name="_Toc53396142"/>
      <w:r w:rsidRPr="006656A3">
        <w:t>Sexual Harassment</w:t>
      </w:r>
      <w:bookmarkEnd w:id="28"/>
    </w:p>
    <w:p w14:paraId="392E2732" w14:textId="25222D2C" w:rsidR="00C77C0F" w:rsidRPr="006656A3" w:rsidRDefault="00117AF8" w:rsidP="00013A5B">
      <w:pPr>
        <w:rPr>
          <w:szCs w:val="22"/>
        </w:rPr>
      </w:pPr>
      <w:r w:rsidRPr="006656A3">
        <w:rPr>
          <w:szCs w:val="22"/>
        </w:rPr>
        <w:t>Oklahoma State University-Center for Health Sciences takes acts of sexual harassment, includ</w:t>
      </w:r>
      <w:r w:rsidR="004C53D8">
        <w:rPr>
          <w:szCs w:val="22"/>
        </w:rPr>
        <w:t>ing</w:t>
      </w:r>
      <w:r w:rsidRPr="006656A3">
        <w:rPr>
          <w:szCs w:val="22"/>
        </w:rPr>
        <w:t xml:space="preserve"> sexual violence, </w:t>
      </w:r>
      <w:r w:rsidR="00321BED" w:rsidRPr="006656A3">
        <w:rPr>
          <w:szCs w:val="22"/>
        </w:rPr>
        <w:t>seriously and believes</w:t>
      </w:r>
      <w:r w:rsidR="0006491C">
        <w:rPr>
          <w:szCs w:val="22"/>
        </w:rPr>
        <w:t xml:space="preserve"> that 1 victim is 2 many</w:t>
      </w:r>
      <w:r w:rsidR="008F2A04">
        <w:rPr>
          <w:szCs w:val="22"/>
        </w:rPr>
        <w:t>.</w:t>
      </w:r>
      <w:r w:rsidR="00321BED" w:rsidRPr="006656A3">
        <w:rPr>
          <w:szCs w:val="22"/>
        </w:rPr>
        <w:t xml:space="preserve"> </w:t>
      </w:r>
      <w:r w:rsidR="008F2A04">
        <w:t>F</w:t>
      </w:r>
      <w:r w:rsidR="00321BED" w:rsidRPr="006656A3">
        <w:rPr>
          <w:szCs w:val="22"/>
        </w:rPr>
        <w:t xml:space="preserve">or </w:t>
      </w:r>
      <w:r w:rsidR="004733CE" w:rsidRPr="006656A3">
        <w:rPr>
          <w:szCs w:val="22"/>
        </w:rPr>
        <w:t>information</w:t>
      </w:r>
      <w:r w:rsidR="00321BED" w:rsidRPr="006656A3">
        <w:rPr>
          <w:szCs w:val="22"/>
        </w:rPr>
        <w:t xml:space="preserve"> on resources, reporting options, policies, and the student conduct process</w:t>
      </w:r>
      <w:r w:rsidR="008F2A04">
        <w:rPr>
          <w:szCs w:val="22"/>
        </w:rPr>
        <w:t xml:space="preserve"> please visit:</w:t>
      </w:r>
      <w:r w:rsidR="008F2A04" w:rsidRPr="008F2A04">
        <w:t xml:space="preserve"> </w:t>
      </w:r>
      <w:hyperlink r:id="rId20" w:history="1">
        <w:r w:rsidR="008F2A04" w:rsidRPr="000D3866">
          <w:rPr>
            <w:rStyle w:val="Hyperlink"/>
          </w:rPr>
          <w:t>https://health.okstate.edu/hr/1is2many/index.html</w:t>
        </w:r>
      </w:hyperlink>
      <w:r w:rsidR="008F2A04">
        <w:rPr>
          <w:szCs w:val="22"/>
        </w:rPr>
        <w:t xml:space="preserve"> </w:t>
      </w:r>
      <w:r w:rsidR="004733CE" w:rsidRPr="006656A3">
        <w:rPr>
          <w:szCs w:val="22"/>
        </w:rPr>
        <w:t>.)</w:t>
      </w:r>
      <w:r w:rsidRPr="006656A3">
        <w:rPr>
          <w:szCs w:val="22"/>
        </w:rPr>
        <w:t xml:space="preserve">  </w:t>
      </w:r>
      <w:r w:rsidR="004733CE" w:rsidRPr="006656A3">
        <w:rPr>
          <w:szCs w:val="22"/>
        </w:rPr>
        <w:t>Sexual harassment and sexual violence are forms of gender discrimination that are not tolerated at OSU-CHS.   Sexual harassment is</w:t>
      </w:r>
      <w:r w:rsidR="00C77C0F" w:rsidRPr="006656A3">
        <w:rPr>
          <w:szCs w:val="22"/>
        </w:rPr>
        <w:t xml:space="preserve"> unwelcome sexual advances, requests for sexual favors, and other verbal or physical </w:t>
      </w:r>
      <w:r w:rsidR="004733CE" w:rsidRPr="006656A3">
        <w:rPr>
          <w:szCs w:val="22"/>
        </w:rPr>
        <w:t xml:space="preserve">contact or communication of a sexual nature when: </w:t>
      </w:r>
    </w:p>
    <w:p w14:paraId="092C3C28" w14:textId="0C23973A" w:rsidR="00C77C0F" w:rsidRPr="006656A3" w:rsidRDefault="00C77C0F" w:rsidP="00495F33">
      <w:pPr>
        <w:numPr>
          <w:ilvl w:val="0"/>
          <w:numId w:val="1"/>
        </w:numPr>
        <w:rPr>
          <w:szCs w:val="22"/>
        </w:rPr>
      </w:pPr>
      <w:r w:rsidRPr="006656A3">
        <w:rPr>
          <w:szCs w:val="22"/>
        </w:rPr>
        <w:t xml:space="preserve">Submission to such conduct </w:t>
      </w:r>
      <w:r w:rsidR="004733CE" w:rsidRPr="006656A3">
        <w:rPr>
          <w:szCs w:val="22"/>
        </w:rPr>
        <w:t xml:space="preserve">or communication </w:t>
      </w:r>
      <w:r w:rsidRPr="006656A3">
        <w:rPr>
          <w:szCs w:val="22"/>
        </w:rPr>
        <w:t>is made either explicitly or implicitly a</w:t>
      </w:r>
      <w:r w:rsidR="004733CE" w:rsidRPr="006656A3">
        <w:rPr>
          <w:szCs w:val="22"/>
        </w:rPr>
        <w:t>s a</w:t>
      </w:r>
      <w:r w:rsidRPr="006656A3">
        <w:rPr>
          <w:szCs w:val="22"/>
        </w:rPr>
        <w:t xml:space="preserve"> term or condition </w:t>
      </w:r>
      <w:r w:rsidR="004733CE" w:rsidRPr="006656A3">
        <w:rPr>
          <w:szCs w:val="22"/>
        </w:rPr>
        <w:t>of educational benefits, employment, academic evaluations</w:t>
      </w:r>
      <w:r w:rsidR="004C53D8">
        <w:rPr>
          <w:szCs w:val="22"/>
        </w:rPr>
        <w:t>,</w:t>
      </w:r>
      <w:r w:rsidR="004733CE" w:rsidRPr="006656A3">
        <w:rPr>
          <w:szCs w:val="22"/>
        </w:rPr>
        <w:t xml:space="preserve"> or other academic opportunities.</w:t>
      </w:r>
    </w:p>
    <w:p w14:paraId="590B5039" w14:textId="77777777" w:rsidR="00C77C0F" w:rsidRPr="006656A3" w:rsidRDefault="004733CE" w:rsidP="00495F33">
      <w:pPr>
        <w:numPr>
          <w:ilvl w:val="0"/>
          <w:numId w:val="1"/>
        </w:numPr>
        <w:rPr>
          <w:szCs w:val="22"/>
        </w:rPr>
      </w:pPr>
      <w:r w:rsidRPr="006656A3">
        <w:rPr>
          <w:szCs w:val="22"/>
        </w:rPr>
        <w:t xml:space="preserve">Submission to or rejection of such conduct or communication by an individual is used as the basis for an employment decision or academic decision affecting such individual. </w:t>
      </w:r>
    </w:p>
    <w:p w14:paraId="14042CBD" w14:textId="458EBE55" w:rsidR="008A39AF" w:rsidRPr="006656A3" w:rsidRDefault="008A39AF" w:rsidP="00495F33">
      <w:pPr>
        <w:numPr>
          <w:ilvl w:val="0"/>
          <w:numId w:val="1"/>
        </w:numPr>
        <w:rPr>
          <w:szCs w:val="22"/>
        </w:rPr>
      </w:pPr>
      <w:r w:rsidRPr="006656A3">
        <w:rPr>
          <w:szCs w:val="22"/>
        </w:rPr>
        <w:t>Such conduct is sufficiently severe, pervasive</w:t>
      </w:r>
      <w:r w:rsidR="004C53D8">
        <w:rPr>
          <w:szCs w:val="22"/>
        </w:rPr>
        <w:t>,</w:t>
      </w:r>
      <w:r w:rsidRPr="006656A3">
        <w:rPr>
          <w:szCs w:val="22"/>
        </w:rPr>
        <w:t xml:space="preserve"> or persistent and objectively offensive that it has the effect of creating an intimidating, hostile, or offensive situation that negatively affects an individual's academic or employment environment.</w:t>
      </w:r>
    </w:p>
    <w:p w14:paraId="7F35061B" w14:textId="77777777" w:rsidR="004733CE" w:rsidRPr="006656A3" w:rsidRDefault="004733CE" w:rsidP="004733CE">
      <w:pPr>
        <w:ind w:left="1080"/>
        <w:rPr>
          <w:szCs w:val="22"/>
        </w:rPr>
      </w:pPr>
    </w:p>
    <w:p w14:paraId="30382389" w14:textId="13D4AA8B" w:rsidR="005F29FB" w:rsidRPr="00EF42A4" w:rsidRDefault="0055287C" w:rsidP="00495F33">
      <w:pPr>
        <w:rPr>
          <w:rFonts w:eastAsia="Times New Roman"/>
          <w:color w:val="000000"/>
          <w:szCs w:val="22"/>
        </w:rPr>
      </w:pPr>
      <w:r w:rsidRPr="006656A3">
        <w:rPr>
          <w:rFonts w:eastAsia="Times New Roman"/>
          <w:color w:val="000000"/>
          <w:szCs w:val="22"/>
        </w:rPr>
        <w:t xml:space="preserve">It is </w:t>
      </w:r>
      <w:r w:rsidRPr="00EF42A4">
        <w:rPr>
          <w:rFonts w:eastAsia="Times New Roman"/>
          <w:color w:val="000000"/>
          <w:szCs w:val="22"/>
        </w:rPr>
        <w:t xml:space="preserve">possible for sexual harassment to occur at different levels: </w:t>
      </w:r>
      <w:r w:rsidR="004C53D8" w:rsidRPr="00EF42A4">
        <w:rPr>
          <w:rFonts w:eastAsia="Times New Roman"/>
          <w:color w:val="000000"/>
          <w:szCs w:val="22"/>
        </w:rPr>
        <w:t>B</w:t>
      </w:r>
      <w:r w:rsidRPr="00EF42A4">
        <w:rPr>
          <w:rFonts w:eastAsia="Times New Roman"/>
          <w:color w:val="000000"/>
          <w:szCs w:val="22"/>
        </w:rPr>
        <w:t>etween faculty and students, between staff and students, or between students. Sexual harassment is expressly prohibited</w:t>
      </w:r>
      <w:r w:rsidR="00DA0386" w:rsidRPr="00EF42A4">
        <w:rPr>
          <w:rFonts w:eastAsia="Times New Roman"/>
          <w:color w:val="000000"/>
          <w:szCs w:val="22"/>
        </w:rPr>
        <w:t xml:space="preserve">. Complaints can be addressed </w:t>
      </w:r>
      <w:r w:rsidR="005F29FB" w:rsidRPr="00EF42A4">
        <w:rPr>
          <w:rFonts w:eastAsia="Times New Roman"/>
          <w:color w:val="000000"/>
          <w:szCs w:val="22"/>
        </w:rPr>
        <w:t xml:space="preserve">as follows:  </w:t>
      </w:r>
    </w:p>
    <w:p w14:paraId="74B7FDA2" w14:textId="77777777" w:rsidR="005F29FB" w:rsidRPr="00EF42A4" w:rsidRDefault="005F29FB" w:rsidP="005F29FB">
      <w:pPr>
        <w:autoSpaceDE w:val="0"/>
        <w:autoSpaceDN w:val="0"/>
        <w:rPr>
          <w:bCs/>
          <w:iCs/>
          <w:color w:val="000000"/>
          <w:szCs w:val="22"/>
        </w:rPr>
      </w:pPr>
    </w:p>
    <w:p w14:paraId="518A18E6" w14:textId="5C0E17ED" w:rsidR="005F29FB" w:rsidRPr="00FC0E2D" w:rsidRDefault="005F29FB" w:rsidP="004C53D8">
      <w:pPr>
        <w:tabs>
          <w:tab w:val="left" w:pos="5040"/>
        </w:tabs>
        <w:autoSpaceDE w:val="0"/>
        <w:autoSpaceDN w:val="0"/>
        <w:rPr>
          <w:b/>
          <w:bCs/>
          <w:iCs/>
          <w:color w:val="000000"/>
          <w:szCs w:val="22"/>
        </w:rPr>
      </w:pPr>
      <w:r w:rsidRPr="00FC0E2D">
        <w:rPr>
          <w:b/>
          <w:bCs/>
          <w:iCs/>
          <w:color w:val="000000"/>
          <w:szCs w:val="22"/>
          <w:u w:val="single"/>
        </w:rPr>
        <w:t>Situations Regarding OSU-CHS Students</w:t>
      </w:r>
      <w:r w:rsidRPr="00FC0E2D">
        <w:rPr>
          <w:b/>
          <w:bCs/>
          <w:iCs/>
          <w:color w:val="000000"/>
          <w:szCs w:val="22"/>
        </w:rPr>
        <w:tab/>
      </w:r>
      <w:r w:rsidRPr="00FC0E2D">
        <w:rPr>
          <w:b/>
          <w:bCs/>
          <w:iCs/>
          <w:color w:val="000000"/>
          <w:szCs w:val="22"/>
          <w:u w:val="single"/>
        </w:rPr>
        <w:t>S</w:t>
      </w:r>
      <w:r w:rsidR="00C833CD" w:rsidRPr="00FC0E2D">
        <w:rPr>
          <w:b/>
          <w:bCs/>
          <w:iCs/>
          <w:color w:val="000000"/>
          <w:szCs w:val="22"/>
          <w:u w:val="single"/>
        </w:rPr>
        <w:t>ituations Regarding Faculty and Staff</w:t>
      </w:r>
    </w:p>
    <w:p w14:paraId="39EA22DF" w14:textId="77777777" w:rsidR="00C46EDD" w:rsidRPr="00FC0E2D" w:rsidRDefault="00C46EDD" w:rsidP="004C53D8">
      <w:pPr>
        <w:tabs>
          <w:tab w:val="left" w:pos="5040"/>
        </w:tabs>
        <w:autoSpaceDE w:val="0"/>
        <w:autoSpaceDN w:val="0"/>
        <w:rPr>
          <w:iCs/>
          <w:color w:val="000000"/>
          <w:szCs w:val="22"/>
        </w:rPr>
      </w:pPr>
      <w:r w:rsidRPr="00FC0E2D">
        <w:rPr>
          <w:iCs/>
          <w:color w:val="000000"/>
          <w:szCs w:val="22"/>
        </w:rPr>
        <w:t xml:space="preserve">Tina </w:t>
      </w:r>
      <w:proofErr w:type="spellStart"/>
      <w:r w:rsidRPr="00FC0E2D">
        <w:rPr>
          <w:iCs/>
          <w:color w:val="000000"/>
          <w:szCs w:val="22"/>
        </w:rPr>
        <w:t>Tappana</w:t>
      </w:r>
      <w:proofErr w:type="spellEnd"/>
      <w:r w:rsidRPr="00FC0E2D">
        <w:rPr>
          <w:iCs/>
          <w:color w:val="000000"/>
          <w:szCs w:val="22"/>
        </w:rPr>
        <w:t>, Title IX Coordinator</w:t>
      </w:r>
      <w:r w:rsidRPr="00FC0E2D">
        <w:rPr>
          <w:iCs/>
          <w:color w:val="000000"/>
          <w:szCs w:val="22"/>
        </w:rPr>
        <w:tab/>
        <w:t xml:space="preserve">Tina </w:t>
      </w:r>
      <w:proofErr w:type="spellStart"/>
      <w:r w:rsidRPr="00FC0E2D">
        <w:rPr>
          <w:iCs/>
          <w:color w:val="000000"/>
          <w:szCs w:val="22"/>
        </w:rPr>
        <w:t>Tappana</w:t>
      </w:r>
      <w:proofErr w:type="spellEnd"/>
      <w:r w:rsidRPr="00FC0E2D">
        <w:rPr>
          <w:iCs/>
          <w:color w:val="000000"/>
          <w:szCs w:val="22"/>
        </w:rPr>
        <w:t>, Title IX Coordinator</w:t>
      </w:r>
    </w:p>
    <w:p w14:paraId="16BBC22C" w14:textId="112D252E" w:rsidR="001F35E9" w:rsidRDefault="002C47CB" w:rsidP="004C53D8">
      <w:pPr>
        <w:tabs>
          <w:tab w:val="left" w:pos="5040"/>
        </w:tabs>
        <w:autoSpaceDE w:val="0"/>
        <w:autoSpaceDN w:val="0"/>
        <w:rPr>
          <w:iCs/>
          <w:color w:val="000000"/>
          <w:szCs w:val="22"/>
        </w:rPr>
      </w:pPr>
      <w:r w:rsidRPr="00FC0E2D">
        <w:rPr>
          <w:iCs/>
          <w:color w:val="000000"/>
          <w:szCs w:val="22"/>
        </w:rPr>
        <w:t>Angela Bacon, Title IX Deputy Coordinator</w:t>
      </w:r>
      <w:r w:rsidR="001F35E9" w:rsidRPr="001F35E9">
        <w:rPr>
          <w:iCs/>
          <w:color w:val="000000"/>
          <w:szCs w:val="22"/>
        </w:rPr>
        <w:t xml:space="preserve"> </w:t>
      </w:r>
      <w:r w:rsidR="001F35E9">
        <w:rPr>
          <w:iCs/>
          <w:color w:val="000000"/>
          <w:szCs w:val="22"/>
        </w:rPr>
        <w:tab/>
      </w:r>
      <w:r w:rsidR="001F35E9" w:rsidRPr="00FC0E2D">
        <w:rPr>
          <w:iCs/>
          <w:color w:val="000000"/>
          <w:szCs w:val="22"/>
        </w:rPr>
        <w:t>OSU-Tulsa, Main Hall 1405</w:t>
      </w:r>
    </w:p>
    <w:p w14:paraId="66488D64" w14:textId="0C984EA6" w:rsidR="005F29FB" w:rsidRPr="00FC0E2D" w:rsidRDefault="001F35E9" w:rsidP="004C53D8">
      <w:pPr>
        <w:tabs>
          <w:tab w:val="left" w:pos="5040"/>
        </w:tabs>
        <w:autoSpaceDE w:val="0"/>
        <w:autoSpaceDN w:val="0"/>
        <w:rPr>
          <w:iCs/>
          <w:color w:val="000000"/>
          <w:szCs w:val="22"/>
        </w:rPr>
      </w:pPr>
      <w:r>
        <w:rPr>
          <w:iCs/>
          <w:color w:val="000000"/>
          <w:szCs w:val="22"/>
        </w:rPr>
        <w:t>Adriana Livingston, Title IX Deputy Coordinator</w:t>
      </w:r>
      <w:r w:rsidR="002C47CB" w:rsidRPr="00FC0E2D">
        <w:rPr>
          <w:iCs/>
          <w:color w:val="000000"/>
          <w:szCs w:val="22"/>
        </w:rPr>
        <w:tab/>
      </w:r>
      <w:r w:rsidRPr="00FC0E2D">
        <w:rPr>
          <w:iCs/>
          <w:color w:val="000000"/>
          <w:szCs w:val="22"/>
        </w:rPr>
        <w:t>918-594-8222</w:t>
      </w:r>
    </w:p>
    <w:p w14:paraId="08652101" w14:textId="737FE9B6" w:rsidR="001A1F1F" w:rsidRPr="00FC0E2D" w:rsidRDefault="00FC0E2D" w:rsidP="004C53D8">
      <w:pPr>
        <w:tabs>
          <w:tab w:val="left" w:pos="5040"/>
        </w:tabs>
        <w:autoSpaceDE w:val="0"/>
        <w:autoSpaceDN w:val="0"/>
        <w:rPr>
          <w:iCs/>
          <w:color w:val="000000"/>
          <w:szCs w:val="22"/>
        </w:rPr>
      </w:pPr>
      <w:r w:rsidRPr="00FC0E2D">
        <w:rPr>
          <w:iCs/>
          <w:color w:val="000000"/>
          <w:szCs w:val="22"/>
        </w:rPr>
        <w:t>918-561-</w:t>
      </w:r>
      <w:r w:rsidR="001F35E9">
        <w:rPr>
          <w:iCs/>
          <w:color w:val="000000"/>
          <w:szCs w:val="22"/>
        </w:rPr>
        <w:t xml:space="preserve">1950 room 200 </w:t>
      </w:r>
      <w:r w:rsidR="002C47CB" w:rsidRPr="00FC0E2D">
        <w:rPr>
          <w:iCs/>
          <w:color w:val="000000"/>
          <w:szCs w:val="22"/>
        </w:rPr>
        <w:tab/>
      </w:r>
      <w:hyperlink r:id="rId21" w:history="1">
        <w:r w:rsidR="001F35E9" w:rsidRPr="00FC0E2D">
          <w:rPr>
            <w:rStyle w:val="Hyperlink"/>
            <w:iCs/>
            <w:szCs w:val="22"/>
          </w:rPr>
          <w:t>Tulsa.titleix@okstate.edu</w:t>
        </w:r>
      </w:hyperlink>
    </w:p>
    <w:p w14:paraId="2AAFD784" w14:textId="6C166FC2" w:rsidR="00495242" w:rsidRPr="00FC0E2D" w:rsidRDefault="003804B8" w:rsidP="004C53D8">
      <w:pPr>
        <w:tabs>
          <w:tab w:val="left" w:pos="5040"/>
        </w:tabs>
        <w:autoSpaceDE w:val="0"/>
        <w:autoSpaceDN w:val="0"/>
        <w:rPr>
          <w:iCs/>
          <w:color w:val="000000"/>
          <w:szCs w:val="22"/>
        </w:rPr>
      </w:pPr>
      <w:hyperlink r:id="rId22" w:history="1">
        <w:r w:rsidR="00FC0E2D" w:rsidRPr="00FC0E2D">
          <w:rPr>
            <w:rStyle w:val="Hyperlink"/>
            <w:iCs/>
            <w:szCs w:val="22"/>
          </w:rPr>
          <w:t>chssco@okstate.edu</w:t>
        </w:r>
      </w:hyperlink>
      <w:r w:rsidR="002C47CB" w:rsidRPr="00FC0E2D">
        <w:rPr>
          <w:iCs/>
          <w:color w:val="000000"/>
          <w:szCs w:val="22"/>
        </w:rPr>
        <w:tab/>
      </w:r>
      <w:r w:rsidR="00C46EDD" w:rsidRPr="00FC0E2D">
        <w:rPr>
          <w:iCs/>
          <w:color w:val="000000"/>
          <w:szCs w:val="22"/>
        </w:rPr>
        <w:t xml:space="preserve"> </w:t>
      </w:r>
    </w:p>
    <w:p w14:paraId="36EBA69D" w14:textId="64F29173" w:rsidR="00495242" w:rsidRPr="00EF42A4" w:rsidRDefault="00495242" w:rsidP="004C53D8">
      <w:pPr>
        <w:tabs>
          <w:tab w:val="left" w:pos="5040"/>
        </w:tabs>
        <w:autoSpaceDE w:val="0"/>
        <w:autoSpaceDN w:val="0"/>
        <w:rPr>
          <w:rFonts w:asciiTheme="minorHAnsi" w:hAnsiTheme="minorHAnsi"/>
          <w:iCs/>
          <w:color w:val="000000"/>
          <w:szCs w:val="22"/>
        </w:rPr>
      </w:pPr>
      <w:r w:rsidRPr="00EF42A4">
        <w:rPr>
          <w:iCs/>
          <w:color w:val="000000"/>
          <w:szCs w:val="22"/>
        </w:rPr>
        <w:tab/>
      </w:r>
      <w:r w:rsidRPr="00EF42A4">
        <w:rPr>
          <w:iCs/>
          <w:color w:val="000000"/>
          <w:szCs w:val="22"/>
        </w:rPr>
        <w:tab/>
      </w:r>
      <w:r w:rsidR="002C47CB" w:rsidRPr="00EF42A4">
        <w:rPr>
          <w:rFonts w:asciiTheme="minorHAnsi" w:hAnsiTheme="minorHAnsi"/>
          <w:iCs/>
          <w:color w:val="000000"/>
          <w:szCs w:val="22"/>
        </w:rPr>
        <w:t xml:space="preserve"> </w:t>
      </w:r>
    </w:p>
    <w:p w14:paraId="0963AFB4" w14:textId="77777777" w:rsidR="00C833CD" w:rsidRPr="00EF42A4" w:rsidRDefault="00495242" w:rsidP="005F29FB">
      <w:pPr>
        <w:autoSpaceDE w:val="0"/>
        <w:autoSpaceDN w:val="0"/>
        <w:rPr>
          <w:rFonts w:asciiTheme="minorHAnsi" w:hAnsiTheme="minorHAnsi"/>
          <w:iCs/>
          <w:color w:val="000000"/>
          <w:szCs w:val="22"/>
        </w:rPr>
      </w:pPr>
      <w:r w:rsidRPr="00EF42A4">
        <w:rPr>
          <w:rFonts w:asciiTheme="minorHAnsi" w:hAnsiTheme="minorHAnsi"/>
          <w:iCs/>
          <w:color w:val="000000"/>
          <w:szCs w:val="22"/>
        </w:rPr>
        <w:tab/>
      </w:r>
      <w:r w:rsidRPr="00EF42A4">
        <w:rPr>
          <w:rFonts w:asciiTheme="minorHAnsi" w:hAnsiTheme="minorHAnsi"/>
          <w:iCs/>
          <w:color w:val="000000"/>
          <w:szCs w:val="22"/>
        </w:rPr>
        <w:tab/>
      </w:r>
    </w:p>
    <w:p w14:paraId="1523EE22" w14:textId="77777777" w:rsidR="00F40570" w:rsidRDefault="00F40570" w:rsidP="00240E41">
      <w:pPr>
        <w:pStyle w:val="Heading2"/>
      </w:pPr>
      <w:bookmarkStart w:id="29" w:name="_Toc204671388"/>
    </w:p>
    <w:p w14:paraId="4A23ABFC" w14:textId="77777777" w:rsidR="00F40570" w:rsidRDefault="00F40570" w:rsidP="00240E41">
      <w:pPr>
        <w:pStyle w:val="Heading2"/>
      </w:pPr>
    </w:p>
    <w:p w14:paraId="505837A0" w14:textId="1E7358D5" w:rsidR="001A1F1F" w:rsidRPr="006656A3" w:rsidRDefault="001A1F1F" w:rsidP="00240E41">
      <w:pPr>
        <w:pStyle w:val="Heading2"/>
        <w:rPr>
          <w:highlight w:val="yellow"/>
        </w:rPr>
      </w:pPr>
      <w:bookmarkStart w:id="30" w:name="_Toc53396143"/>
      <w:r w:rsidRPr="00EF42A4">
        <w:t>Student Rights and Responsibilities</w:t>
      </w:r>
      <w:bookmarkEnd w:id="30"/>
    </w:p>
    <w:p w14:paraId="38E95DE5" w14:textId="623A6856" w:rsidR="00A226C7" w:rsidRDefault="001F4283" w:rsidP="000124F3">
      <w:pPr>
        <w:widowControl w:val="0"/>
        <w:autoSpaceDE w:val="0"/>
        <w:autoSpaceDN w:val="0"/>
        <w:adjustRightInd w:val="0"/>
        <w:rPr>
          <w:szCs w:val="22"/>
        </w:rPr>
      </w:pPr>
      <w:r w:rsidRPr="006656A3">
        <w:rPr>
          <w:szCs w:val="22"/>
        </w:rPr>
        <w:t xml:space="preserve">Students are expected to conduct themselves in a professional and ethical manner at all times. </w:t>
      </w:r>
      <w:r w:rsidR="008456BB" w:rsidRPr="006656A3">
        <w:rPr>
          <w:szCs w:val="22"/>
        </w:rPr>
        <w:t>The student is expected to be familiar with the policies and regulations governing students enrolled at the Oklahoma State University College of Osteopathic Medicine.</w:t>
      </w:r>
      <w:r w:rsidR="008456BB">
        <w:rPr>
          <w:szCs w:val="22"/>
        </w:rPr>
        <w:t xml:space="preserve">  </w:t>
      </w:r>
      <w:r w:rsidRPr="006656A3">
        <w:rPr>
          <w:szCs w:val="22"/>
        </w:rPr>
        <w:t>Students, faculty, and administration share responsibility for maintaining an effective learning environment.  Academic dishonesty is not condoned nor will it be tolerated.  Refer to the Academic Standards Handbook for the policy and procedure regarding academic dishonesty, which appl</w:t>
      </w:r>
      <w:r w:rsidR="00722FE4" w:rsidRPr="006656A3">
        <w:rPr>
          <w:szCs w:val="22"/>
        </w:rPr>
        <w:t>ies</w:t>
      </w:r>
      <w:r w:rsidRPr="006656A3">
        <w:rPr>
          <w:szCs w:val="22"/>
        </w:rPr>
        <w:t xml:space="preserve"> to all students at the </w:t>
      </w:r>
      <w:r w:rsidR="0099183A" w:rsidRPr="006656A3">
        <w:rPr>
          <w:szCs w:val="22"/>
        </w:rPr>
        <w:t xml:space="preserve">OSU </w:t>
      </w:r>
      <w:r w:rsidRPr="006656A3">
        <w:rPr>
          <w:szCs w:val="22"/>
        </w:rPr>
        <w:t>Center for Health Sciences.</w:t>
      </w:r>
      <w:r w:rsidR="008456BB">
        <w:rPr>
          <w:szCs w:val="22"/>
        </w:rPr>
        <w:t xml:space="preserve"> </w:t>
      </w:r>
      <w:r w:rsidR="000124F3" w:rsidRPr="006656A3">
        <w:rPr>
          <w:szCs w:val="22"/>
        </w:rPr>
        <w:t xml:space="preserve"> S</w:t>
      </w:r>
      <w:r w:rsidR="00D844D9" w:rsidRPr="006656A3">
        <w:rPr>
          <w:szCs w:val="22"/>
        </w:rPr>
        <w:t xml:space="preserve">tudents with complaints can refer to the </w:t>
      </w:r>
      <w:r w:rsidR="00D31EFA" w:rsidRPr="006656A3">
        <w:rPr>
          <w:szCs w:val="22"/>
        </w:rPr>
        <w:t>"</w:t>
      </w:r>
      <w:r w:rsidR="00D844D9" w:rsidRPr="006656A3">
        <w:rPr>
          <w:szCs w:val="22"/>
        </w:rPr>
        <w:t xml:space="preserve">Student </w:t>
      </w:r>
      <w:r w:rsidR="00D31EFA" w:rsidRPr="006656A3">
        <w:rPr>
          <w:szCs w:val="22"/>
        </w:rPr>
        <w:t xml:space="preserve">Grievance" </w:t>
      </w:r>
      <w:r w:rsidR="00D844D9" w:rsidRPr="006656A3">
        <w:rPr>
          <w:szCs w:val="22"/>
        </w:rPr>
        <w:t xml:space="preserve">section of this </w:t>
      </w:r>
      <w:r w:rsidR="008456BB">
        <w:rPr>
          <w:szCs w:val="22"/>
        </w:rPr>
        <w:t>Handbook</w:t>
      </w:r>
      <w:r w:rsidR="00D844D9" w:rsidRPr="006656A3">
        <w:rPr>
          <w:szCs w:val="22"/>
        </w:rPr>
        <w:t xml:space="preserve"> for additional information.</w:t>
      </w:r>
    </w:p>
    <w:p w14:paraId="6BC3F3CE" w14:textId="77777777" w:rsidR="00A65E99" w:rsidRPr="006656A3" w:rsidRDefault="00A65E99" w:rsidP="000124F3">
      <w:pPr>
        <w:widowControl w:val="0"/>
        <w:autoSpaceDE w:val="0"/>
        <w:autoSpaceDN w:val="0"/>
        <w:adjustRightInd w:val="0"/>
        <w:rPr>
          <w:szCs w:val="22"/>
        </w:rPr>
      </w:pPr>
    </w:p>
    <w:p w14:paraId="576D08F7" w14:textId="77777777" w:rsidR="00C77C0F" w:rsidRPr="006656A3" w:rsidRDefault="00C77C0F" w:rsidP="00240E41">
      <w:pPr>
        <w:pStyle w:val="Heading2"/>
      </w:pPr>
      <w:bookmarkStart w:id="31" w:name="_Toc53396144"/>
      <w:r w:rsidRPr="006656A3">
        <w:t>Students’ Rights to Privacy</w:t>
      </w:r>
      <w:bookmarkEnd w:id="29"/>
      <w:bookmarkEnd w:id="31"/>
    </w:p>
    <w:p w14:paraId="0CFDD190" w14:textId="77777777" w:rsidR="00C77C0F" w:rsidRPr="006656A3" w:rsidRDefault="00C77C0F" w:rsidP="00495F33">
      <w:pPr>
        <w:rPr>
          <w:szCs w:val="22"/>
        </w:rPr>
      </w:pPr>
      <w:r w:rsidRPr="006656A3">
        <w:rPr>
          <w:szCs w:val="22"/>
        </w:rPr>
        <w:t>The Family Educational Rights and Privacy Act of 1974 (Buckley Amendment) was designed to protect the privacy of educational records, to establish the right of students to inspect and review their educational records in all offices, and to provide guidelines for the correction of inaccurate or misleading data through informal and formal hearings.</w:t>
      </w:r>
    </w:p>
    <w:p w14:paraId="005D2F06" w14:textId="77777777" w:rsidR="00F76643" w:rsidRPr="006656A3" w:rsidRDefault="00F76643" w:rsidP="00495F33">
      <w:pPr>
        <w:rPr>
          <w:szCs w:val="22"/>
        </w:rPr>
      </w:pPr>
    </w:p>
    <w:p w14:paraId="11E1A504" w14:textId="77777777" w:rsidR="00C77C0F" w:rsidRPr="006656A3" w:rsidRDefault="00C77C0F" w:rsidP="00495F33">
      <w:pPr>
        <w:rPr>
          <w:szCs w:val="22"/>
        </w:rPr>
      </w:pPr>
      <w:r w:rsidRPr="006656A3">
        <w:rPr>
          <w:szCs w:val="22"/>
        </w:rPr>
        <w:t>An OSU-CHS student has the right to:</w:t>
      </w:r>
    </w:p>
    <w:p w14:paraId="25C7024D" w14:textId="77777777" w:rsidR="00C77C0F" w:rsidRPr="006656A3" w:rsidRDefault="00C77C0F" w:rsidP="00A65E99">
      <w:pPr>
        <w:numPr>
          <w:ilvl w:val="0"/>
          <w:numId w:val="2"/>
        </w:numPr>
        <w:rPr>
          <w:szCs w:val="22"/>
        </w:rPr>
      </w:pPr>
      <w:r w:rsidRPr="006656A3">
        <w:rPr>
          <w:szCs w:val="22"/>
        </w:rPr>
        <w:t>Inspect and review information contained in his or her educational records.</w:t>
      </w:r>
    </w:p>
    <w:p w14:paraId="2431DCC6" w14:textId="77777777" w:rsidR="00C77C0F" w:rsidRPr="006656A3" w:rsidRDefault="00C77C0F" w:rsidP="00A65E99">
      <w:pPr>
        <w:numPr>
          <w:ilvl w:val="0"/>
          <w:numId w:val="2"/>
        </w:numPr>
        <w:rPr>
          <w:szCs w:val="22"/>
        </w:rPr>
      </w:pPr>
      <w:r w:rsidRPr="006656A3">
        <w:rPr>
          <w:szCs w:val="22"/>
        </w:rPr>
        <w:t>Challenge the contents of the educational record.</w:t>
      </w:r>
    </w:p>
    <w:p w14:paraId="22B3C060" w14:textId="77777777" w:rsidR="00C77C0F" w:rsidRPr="006656A3" w:rsidRDefault="00C77C0F" w:rsidP="00A65E99">
      <w:pPr>
        <w:numPr>
          <w:ilvl w:val="0"/>
          <w:numId w:val="2"/>
        </w:numPr>
        <w:rPr>
          <w:szCs w:val="22"/>
        </w:rPr>
      </w:pPr>
      <w:r w:rsidRPr="006656A3">
        <w:rPr>
          <w:szCs w:val="22"/>
        </w:rPr>
        <w:t>Have a hearing if the outcome of a challenge is unsatisfactory.</w:t>
      </w:r>
    </w:p>
    <w:p w14:paraId="327DAE2A" w14:textId="75C18C59" w:rsidR="00C77C0F" w:rsidRPr="006656A3" w:rsidRDefault="00C77C0F" w:rsidP="00A65E99">
      <w:pPr>
        <w:numPr>
          <w:ilvl w:val="0"/>
          <w:numId w:val="2"/>
        </w:numPr>
        <w:rPr>
          <w:szCs w:val="22"/>
        </w:rPr>
      </w:pPr>
      <w:r w:rsidRPr="006656A3">
        <w:rPr>
          <w:szCs w:val="22"/>
        </w:rPr>
        <w:t>Submit an explanatory statement for inclusion in the educational record if the outcome of the hearing is unsatisfactory.</w:t>
      </w:r>
    </w:p>
    <w:p w14:paraId="04BB6CE4" w14:textId="77777777" w:rsidR="00C77C0F" w:rsidRPr="006656A3" w:rsidRDefault="00C77C0F" w:rsidP="00A65E99">
      <w:pPr>
        <w:numPr>
          <w:ilvl w:val="0"/>
          <w:numId w:val="2"/>
        </w:numPr>
        <w:rPr>
          <w:szCs w:val="22"/>
        </w:rPr>
      </w:pPr>
      <w:r w:rsidRPr="006656A3">
        <w:rPr>
          <w:szCs w:val="22"/>
        </w:rPr>
        <w:t>Secure a copy of the institutional policy, which includes the location of all educational records.</w:t>
      </w:r>
    </w:p>
    <w:p w14:paraId="1CB73453" w14:textId="77777777" w:rsidR="00C77C0F" w:rsidRPr="006656A3" w:rsidRDefault="00C77C0F" w:rsidP="00A65E99">
      <w:pPr>
        <w:numPr>
          <w:ilvl w:val="0"/>
          <w:numId w:val="2"/>
        </w:numPr>
        <w:rPr>
          <w:szCs w:val="22"/>
        </w:rPr>
      </w:pPr>
      <w:r w:rsidRPr="006656A3">
        <w:rPr>
          <w:szCs w:val="22"/>
        </w:rPr>
        <w:t>Prevent disclosure, with certain exceptions, of personally identifiable information from the educational record.</w:t>
      </w:r>
    </w:p>
    <w:p w14:paraId="3B5F2154" w14:textId="77777777" w:rsidR="00C77C0F" w:rsidRPr="006D076A" w:rsidRDefault="00C77C0F" w:rsidP="00495F33">
      <w:pPr>
        <w:rPr>
          <w:rFonts w:asciiTheme="minorHAnsi" w:hAnsiTheme="minorHAnsi"/>
          <w:szCs w:val="22"/>
        </w:rPr>
      </w:pPr>
      <w:r w:rsidRPr="006D076A">
        <w:rPr>
          <w:rFonts w:asciiTheme="minorHAnsi" w:hAnsiTheme="minorHAnsi"/>
          <w:szCs w:val="22"/>
        </w:rPr>
        <w:t xml:space="preserve"> </w:t>
      </w:r>
    </w:p>
    <w:p w14:paraId="4B8E70CD" w14:textId="77777777" w:rsidR="00544418" w:rsidRPr="006656A3" w:rsidRDefault="00544418" w:rsidP="00240E41">
      <w:pPr>
        <w:pStyle w:val="Heading3"/>
      </w:pPr>
      <w:bookmarkStart w:id="32" w:name="_Toc204671391"/>
      <w:bookmarkStart w:id="33" w:name="_Toc53396145"/>
      <w:bookmarkStart w:id="34" w:name="_Toc204671390"/>
      <w:r w:rsidRPr="006656A3">
        <w:t>Definitions</w:t>
      </w:r>
      <w:bookmarkEnd w:id="32"/>
      <w:bookmarkEnd w:id="33"/>
      <w:r w:rsidRPr="006656A3">
        <w:t xml:space="preserve"> </w:t>
      </w:r>
    </w:p>
    <w:p w14:paraId="328A47C8" w14:textId="77777777" w:rsidR="00544418" w:rsidRPr="006656A3" w:rsidRDefault="00544418" w:rsidP="00EB2DC5">
      <w:pPr>
        <w:numPr>
          <w:ilvl w:val="0"/>
          <w:numId w:val="4"/>
        </w:numPr>
        <w:rPr>
          <w:szCs w:val="22"/>
        </w:rPr>
      </w:pPr>
      <w:r w:rsidRPr="006656A3">
        <w:rPr>
          <w:szCs w:val="22"/>
        </w:rPr>
        <w:t>“Educational Record” refers to those records that are directly related to a student and are maintained by an educational institution.</w:t>
      </w:r>
    </w:p>
    <w:p w14:paraId="7DF09F4A" w14:textId="77777777" w:rsidR="00544418" w:rsidRPr="006656A3" w:rsidRDefault="00544418" w:rsidP="00495F33">
      <w:pPr>
        <w:rPr>
          <w:szCs w:val="22"/>
        </w:rPr>
      </w:pPr>
    </w:p>
    <w:p w14:paraId="131BDFB5" w14:textId="7256C4D3" w:rsidR="00544418" w:rsidRPr="006656A3" w:rsidRDefault="00544418" w:rsidP="00EB2DC5">
      <w:pPr>
        <w:numPr>
          <w:ilvl w:val="0"/>
          <w:numId w:val="4"/>
        </w:numPr>
        <w:rPr>
          <w:i/>
          <w:szCs w:val="22"/>
        </w:rPr>
      </w:pPr>
      <w:r w:rsidRPr="006656A3">
        <w:rPr>
          <w:szCs w:val="22"/>
        </w:rPr>
        <w:t xml:space="preserve">“Directory Information” includes:  </w:t>
      </w:r>
      <w:r w:rsidR="00CB4708">
        <w:rPr>
          <w:szCs w:val="22"/>
        </w:rPr>
        <w:t>S</w:t>
      </w:r>
      <w:r w:rsidRPr="006656A3">
        <w:rPr>
          <w:szCs w:val="22"/>
        </w:rPr>
        <w:t>tudent’s name, local and permanent addresses; electronic mail addresses assigned or provided by the institution or provided to the University by the student; telephone number</w:t>
      </w:r>
      <w:r w:rsidR="00CB4708">
        <w:rPr>
          <w:szCs w:val="22"/>
        </w:rPr>
        <w:t>;</w:t>
      </w:r>
      <w:r w:rsidRPr="006656A3">
        <w:rPr>
          <w:szCs w:val="22"/>
        </w:rPr>
        <w:t xml:space="preserve"> date and place of birth</w:t>
      </w:r>
      <w:r w:rsidR="00CB4708">
        <w:rPr>
          <w:szCs w:val="22"/>
        </w:rPr>
        <w:t>;</w:t>
      </w:r>
      <w:r w:rsidRPr="006656A3">
        <w:rPr>
          <w:szCs w:val="22"/>
        </w:rPr>
        <w:t xml:space="preserve"> major field of study</w:t>
      </w:r>
      <w:r w:rsidR="00CB4708">
        <w:rPr>
          <w:szCs w:val="22"/>
        </w:rPr>
        <w:t>;</w:t>
      </w:r>
      <w:r w:rsidRPr="006656A3">
        <w:rPr>
          <w:szCs w:val="22"/>
        </w:rPr>
        <w:t xml:space="preserve"> dates of attendance at Oklahoma State University Center for Health Sciences</w:t>
      </w:r>
      <w:r w:rsidR="00CB4708">
        <w:rPr>
          <w:szCs w:val="22"/>
        </w:rPr>
        <w:t>;</w:t>
      </w:r>
      <w:r w:rsidRPr="006656A3">
        <w:rPr>
          <w:szCs w:val="22"/>
        </w:rPr>
        <w:t xml:space="preserve"> degrees, honors, and awards granted or received; academic classification such as MS I, MS II, MS III, MS IV, etc.; sex; educational institutions previously attended; degree(s) held, date(s) granted, and institution(s) granting such degree(s); dissertation or thesis title; adviser or the thesis adviser; </w:t>
      </w:r>
      <w:r w:rsidR="00CB4708">
        <w:rPr>
          <w:szCs w:val="22"/>
        </w:rPr>
        <w:t xml:space="preserve">and </w:t>
      </w:r>
      <w:r w:rsidRPr="006656A3">
        <w:rPr>
          <w:szCs w:val="22"/>
        </w:rPr>
        <w:t xml:space="preserve">participation in officially recognized organizations and activities. </w:t>
      </w:r>
      <w:r w:rsidRPr="006656A3">
        <w:rPr>
          <w:i/>
          <w:szCs w:val="22"/>
        </w:rPr>
        <w:t xml:space="preserve">*Directory information can be released upon request, unless the student has specially requested that such information not be disclosed. Students wishing to withhold directory information should visit the Registrar’s </w:t>
      </w:r>
      <w:r w:rsidR="00835C31" w:rsidRPr="006656A3">
        <w:rPr>
          <w:i/>
          <w:szCs w:val="22"/>
        </w:rPr>
        <w:t>Office. *</w:t>
      </w:r>
    </w:p>
    <w:p w14:paraId="2F61E61E" w14:textId="77777777" w:rsidR="00544418" w:rsidRPr="006656A3" w:rsidRDefault="00544418" w:rsidP="00495F33">
      <w:pPr>
        <w:rPr>
          <w:szCs w:val="22"/>
        </w:rPr>
      </w:pPr>
    </w:p>
    <w:p w14:paraId="59C5CBB0" w14:textId="77777777" w:rsidR="00544418" w:rsidRPr="006656A3" w:rsidRDefault="00544418" w:rsidP="00EB2DC5">
      <w:pPr>
        <w:numPr>
          <w:ilvl w:val="0"/>
          <w:numId w:val="4"/>
        </w:numPr>
        <w:rPr>
          <w:szCs w:val="22"/>
        </w:rPr>
      </w:pPr>
      <w:r w:rsidRPr="006656A3">
        <w:rPr>
          <w:szCs w:val="22"/>
        </w:rPr>
        <w:t xml:space="preserve">“School official” is defined as an individual currently serving as a member of the Oklahoma State University Board of Regents or classified as faculty, administrative, or professional, and the staff such school officials supervise.  </w:t>
      </w:r>
    </w:p>
    <w:p w14:paraId="14240106" w14:textId="77777777" w:rsidR="00544418" w:rsidRPr="006656A3" w:rsidRDefault="00544418" w:rsidP="00495F33">
      <w:pPr>
        <w:rPr>
          <w:szCs w:val="22"/>
        </w:rPr>
      </w:pPr>
    </w:p>
    <w:p w14:paraId="4447EDBD" w14:textId="5BB85B93" w:rsidR="00544418" w:rsidRPr="006656A3" w:rsidRDefault="00544418" w:rsidP="00EB2DC5">
      <w:pPr>
        <w:numPr>
          <w:ilvl w:val="0"/>
          <w:numId w:val="4"/>
        </w:numPr>
        <w:rPr>
          <w:szCs w:val="22"/>
        </w:rPr>
      </w:pPr>
      <w:r w:rsidRPr="006656A3">
        <w:rPr>
          <w:szCs w:val="22"/>
        </w:rPr>
        <w:t xml:space="preserve">“Legitimate educational interest” is defined as an interest </w:t>
      </w:r>
      <w:r w:rsidR="00CB4708">
        <w:rPr>
          <w:szCs w:val="22"/>
        </w:rPr>
        <w:t>that</w:t>
      </w:r>
      <w:r w:rsidR="00CB4708" w:rsidRPr="006656A3">
        <w:rPr>
          <w:szCs w:val="22"/>
        </w:rPr>
        <w:t xml:space="preserve"> </w:t>
      </w:r>
      <w:r w:rsidRPr="006656A3">
        <w:rPr>
          <w:szCs w:val="22"/>
        </w:rPr>
        <w:t xml:space="preserve">results from the duties officially assigned to a school official and </w:t>
      </w:r>
      <w:r w:rsidR="00CB4708">
        <w:rPr>
          <w:szCs w:val="22"/>
        </w:rPr>
        <w:t>that</w:t>
      </w:r>
      <w:r w:rsidR="00CB4708" w:rsidRPr="006656A3">
        <w:rPr>
          <w:szCs w:val="22"/>
        </w:rPr>
        <w:t xml:space="preserve"> </w:t>
      </w:r>
      <w:r w:rsidRPr="006656A3">
        <w:rPr>
          <w:szCs w:val="22"/>
        </w:rPr>
        <w:t>is related to such a school official’s responsibility for facilitating the student’s development.</w:t>
      </w:r>
    </w:p>
    <w:p w14:paraId="16784C19" w14:textId="77777777" w:rsidR="005E2CDD" w:rsidRPr="006656A3" w:rsidRDefault="005E2CDD" w:rsidP="00495F33">
      <w:pPr>
        <w:pStyle w:val="Heading8"/>
        <w:rPr>
          <w:szCs w:val="22"/>
        </w:rPr>
      </w:pPr>
      <w:bookmarkStart w:id="35" w:name="_Toc204671389"/>
    </w:p>
    <w:p w14:paraId="200C05CB" w14:textId="77777777" w:rsidR="00544418" w:rsidRPr="006656A3" w:rsidRDefault="00544418" w:rsidP="00240E41">
      <w:pPr>
        <w:pStyle w:val="Heading3"/>
      </w:pPr>
      <w:bookmarkStart w:id="36" w:name="_Toc53396146"/>
      <w:r w:rsidRPr="006656A3">
        <w:t>Withholding Disclosure of Information</w:t>
      </w:r>
      <w:bookmarkEnd w:id="35"/>
      <w:bookmarkEnd w:id="36"/>
      <w:r w:rsidRPr="006656A3">
        <w:t xml:space="preserve"> </w:t>
      </w:r>
    </w:p>
    <w:p w14:paraId="084704C2" w14:textId="77777777" w:rsidR="00544418" w:rsidRPr="006656A3" w:rsidRDefault="00544418" w:rsidP="00495F33">
      <w:pPr>
        <w:pStyle w:val="Heading8"/>
        <w:rPr>
          <w:b w:val="0"/>
          <w:szCs w:val="22"/>
        </w:rPr>
      </w:pPr>
      <w:r w:rsidRPr="006656A3">
        <w:rPr>
          <w:b w:val="0"/>
          <w:szCs w:val="22"/>
        </w:rPr>
        <w:t xml:space="preserve">Currently enrolled students may withhold disclosure of directory information.  A student may file with the Office of the Registrar a written request not to release directory information.  The university assumes that </w:t>
      </w:r>
      <w:r w:rsidRPr="006656A3">
        <w:rPr>
          <w:b w:val="0"/>
          <w:szCs w:val="22"/>
        </w:rPr>
        <w:lastRenderedPageBreak/>
        <w:t>failure on the part of any student to specifically request the withholding of directory information indicates individual approval for disclosure</w:t>
      </w:r>
      <w:r w:rsidR="001D54D9" w:rsidRPr="006656A3">
        <w:rPr>
          <w:b w:val="0"/>
          <w:szCs w:val="22"/>
        </w:rPr>
        <w:t>.</w:t>
      </w:r>
    </w:p>
    <w:p w14:paraId="278E28F2" w14:textId="77777777" w:rsidR="00544418" w:rsidRPr="006656A3" w:rsidRDefault="00544418" w:rsidP="00495F33">
      <w:pPr>
        <w:pStyle w:val="Heading8"/>
        <w:rPr>
          <w:szCs w:val="22"/>
        </w:rPr>
      </w:pPr>
    </w:p>
    <w:p w14:paraId="13C594AC" w14:textId="594AC562" w:rsidR="00C77C0F" w:rsidRPr="006656A3" w:rsidRDefault="00B61142" w:rsidP="00240E41">
      <w:pPr>
        <w:pStyle w:val="Heading3"/>
      </w:pPr>
      <w:bookmarkStart w:id="37" w:name="_Toc53396147"/>
      <w:r w:rsidRPr="006656A3">
        <w:t>Access to Records</w:t>
      </w:r>
      <w:bookmarkEnd w:id="34"/>
      <w:bookmarkEnd w:id="37"/>
    </w:p>
    <w:p w14:paraId="1DE54C46" w14:textId="503C2172" w:rsidR="00C77C0F" w:rsidRPr="006656A3" w:rsidRDefault="00C77C0F" w:rsidP="00495F33">
      <w:pPr>
        <w:rPr>
          <w:szCs w:val="22"/>
        </w:rPr>
      </w:pPr>
      <w:r w:rsidRPr="006656A3">
        <w:rPr>
          <w:szCs w:val="22"/>
        </w:rPr>
        <w:t>No other information regarding students’ educational records may be disclosed to anyone without written consent of students, except to “school officials” who have a “legitimate educational interest” in the student.</w:t>
      </w:r>
    </w:p>
    <w:p w14:paraId="00ABDF58" w14:textId="51DB9C8C" w:rsidR="00C77C0F" w:rsidRPr="006656A3" w:rsidRDefault="00C77C0F" w:rsidP="00495F33">
      <w:pPr>
        <w:rPr>
          <w:szCs w:val="22"/>
        </w:rPr>
      </w:pPr>
    </w:p>
    <w:p w14:paraId="5CA3D223" w14:textId="467C100A" w:rsidR="00C77C0F" w:rsidRPr="006656A3" w:rsidRDefault="00C77C0F" w:rsidP="00495F33">
      <w:pPr>
        <w:rPr>
          <w:szCs w:val="22"/>
        </w:rPr>
      </w:pPr>
      <w:r w:rsidRPr="006656A3">
        <w:rPr>
          <w:szCs w:val="22"/>
        </w:rPr>
        <w:t>Upon request, the University discloses education records without consent to officials of another school in which a student seeks or intends to enroll.</w:t>
      </w:r>
    </w:p>
    <w:p w14:paraId="13C17823" w14:textId="53A8B8FA" w:rsidR="00C77C0F" w:rsidRPr="006656A3" w:rsidRDefault="00C77C0F" w:rsidP="00495F33">
      <w:pPr>
        <w:rPr>
          <w:szCs w:val="22"/>
        </w:rPr>
      </w:pPr>
    </w:p>
    <w:p w14:paraId="002A997B" w14:textId="435BEEF6" w:rsidR="00C77C0F" w:rsidRPr="006656A3" w:rsidRDefault="00C77C0F" w:rsidP="00495F33">
      <w:pPr>
        <w:rPr>
          <w:szCs w:val="22"/>
        </w:rPr>
      </w:pPr>
      <w:r w:rsidRPr="006656A3">
        <w:rPr>
          <w:szCs w:val="22"/>
        </w:rPr>
        <w:t>Students, or parents of dependent students, may inspect and review their educational records.  Some form of photo identification must be displayed before access to educational records will be allowed.</w:t>
      </w:r>
      <w:r w:rsidR="00FC79E4" w:rsidRPr="006656A3">
        <w:rPr>
          <w:szCs w:val="22"/>
        </w:rPr>
        <w:t xml:space="preserve">  </w:t>
      </w:r>
    </w:p>
    <w:p w14:paraId="7D4EB116" w14:textId="7BB1EA94" w:rsidR="00C77C0F" w:rsidRPr="006656A3" w:rsidRDefault="00C77C0F" w:rsidP="00495F33">
      <w:pPr>
        <w:rPr>
          <w:szCs w:val="22"/>
        </w:rPr>
      </w:pPr>
    </w:p>
    <w:p w14:paraId="65EA65FA" w14:textId="75E8B5E7" w:rsidR="00224E0F" w:rsidRDefault="00224E0F" w:rsidP="00224E0F">
      <w:pPr>
        <w:pStyle w:val="Heading2"/>
        <w:rPr>
          <w:rFonts w:cs="Times New Roman"/>
        </w:rPr>
      </w:pPr>
      <w:bookmarkStart w:id="38" w:name="_Toc204671392"/>
      <w:bookmarkStart w:id="39" w:name="_Toc53396148"/>
      <w:r>
        <w:rPr>
          <w:rFonts w:cs="Times New Roman"/>
        </w:rPr>
        <w:t>Parking</w:t>
      </w:r>
      <w:bookmarkEnd w:id="38"/>
      <w:bookmarkEnd w:id="39"/>
    </w:p>
    <w:p w14:paraId="6C571C7B" w14:textId="55140930" w:rsidR="00224E0F" w:rsidRDefault="00224E0F" w:rsidP="00224E0F">
      <w:pPr>
        <w:rPr>
          <w:szCs w:val="22"/>
        </w:rPr>
      </w:pPr>
      <w:r>
        <w:rPr>
          <w:szCs w:val="22"/>
        </w:rPr>
        <w:t xml:space="preserve">Students are required to register their vehicle with campus security and display an OSU-issued parking permit under the </w:t>
      </w:r>
      <w:r w:rsidR="00F75C2D">
        <w:rPr>
          <w:szCs w:val="22"/>
        </w:rPr>
        <w:t>rear-view</w:t>
      </w:r>
      <w:r>
        <w:rPr>
          <w:szCs w:val="22"/>
        </w:rPr>
        <w:t xml:space="preserve"> mirror of their car in order to park in campus allotted spaces.  While parking on campus grounds, students must occupy only one parking stall, and must not park in the fire lanes, reserved spaces, or areas reserved for OSU vehicles.  Only people with bona fide disabled tags on hangers are authorized to park in those stalls marked for their usage. Parking fees for violation may apply. </w:t>
      </w:r>
    </w:p>
    <w:p w14:paraId="219F3E05" w14:textId="129B5551" w:rsidR="00FE1D06" w:rsidRPr="00240E41" w:rsidRDefault="00FE1D06" w:rsidP="00495F33">
      <w:pPr>
        <w:rPr>
          <w:szCs w:val="22"/>
        </w:rPr>
      </w:pPr>
    </w:p>
    <w:p w14:paraId="751B062D" w14:textId="6316E386" w:rsidR="00C45A95" w:rsidRPr="00EF42A4" w:rsidRDefault="00B728ED" w:rsidP="00495F33">
      <w:pPr>
        <w:pStyle w:val="PlainText"/>
        <w:rPr>
          <w:rFonts w:ascii="Times New Roman" w:hAnsi="Times New Roman"/>
        </w:rPr>
      </w:pPr>
      <w:bookmarkStart w:id="40" w:name="_Toc53396149"/>
      <w:bookmarkStart w:id="41" w:name="_Toc204671394"/>
      <w:r w:rsidRPr="00240E41">
        <w:rPr>
          <w:rStyle w:val="Heading2Char"/>
          <w:rFonts w:ascii="Times New Roman" w:hAnsi="Times New Roman" w:cs="Times New Roman"/>
        </w:rPr>
        <w:t>Photography</w:t>
      </w:r>
      <w:bookmarkEnd w:id="40"/>
      <w:r w:rsidRPr="00240E41">
        <w:rPr>
          <w:rStyle w:val="Heading2Char"/>
          <w:rFonts w:ascii="Times New Roman" w:hAnsi="Times New Roman" w:cs="Times New Roman"/>
        </w:rPr>
        <w:br/>
      </w:r>
      <w:r w:rsidR="00C45A95" w:rsidRPr="00240E41">
        <w:rPr>
          <w:rFonts w:ascii="Times New Roman" w:hAnsi="Times New Roman"/>
        </w:rPr>
        <w:t xml:space="preserve">OSU Center for Health Sciences Marketing and Communications Services takes photos and videos during classroom exercises, simulations, special events and other university activities. </w:t>
      </w:r>
      <w:r w:rsidR="00DC6D66" w:rsidRPr="00240E41">
        <w:rPr>
          <w:rFonts w:ascii="Times New Roman" w:hAnsi="Times New Roman"/>
        </w:rPr>
        <w:t xml:space="preserve">Students are advised that </w:t>
      </w:r>
      <w:r w:rsidR="001077AB" w:rsidRPr="00240E41">
        <w:rPr>
          <w:rFonts w:ascii="Times New Roman" w:hAnsi="Times New Roman"/>
        </w:rPr>
        <w:t>p</w:t>
      </w:r>
      <w:r w:rsidR="00C45A95" w:rsidRPr="00240E41">
        <w:rPr>
          <w:rFonts w:ascii="Times New Roman" w:hAnsi="Times New Roman"/>
        </w:rPr>
        <w:t xml:space="preserve">hotos or video taken by </w:t>
      </w:r>
      <w:r w:rsidR="00C45A95" w:rsidRPr="00EF42A4">
        <w:rPr>
          <w:rFonts w:ascii="Times New Roman" w:hAnsi="Times New Roman"/>
        </w:rPr>
        <w:t xml:space="preserve">OSU Center for Health Sciences staff or designee of COM students participating in university-related activities may be used in media relations, advertising or promotion of the college including but not limited to newspapers, websites, social media, videos, and/or print. </w:t>
      </w:r>
    </w:p>
    <w:p w14:paraId="28C8EDAD" w14:textId="366CC3FC" w:rsidR="005C2F0A" w:rsidRPr="00EF42A4" w:rsidRDefault="005C2F0A" w:rsidP="00495F33">
      <w:pPr>
        <w:pStyle w:val="PlainText"/>
        <w:rPr>
          <w:rFonts w:ascii="Times New Roman" w:hAnsi="Times New Roman"/>
        </w:rPr>
      </w:pPr>
    </w:p>
    <w:p w14:paraId="3F52CD1B" w14:textId="5ABB7713" w:rsidR="007F4025" w:rsidRPr="00EF42A4" w:rsidRDefault="00B728ED" w:rsidP="00495F33">
      <w:pPr>
        <w:pStyle w:val="ListParagraph"/>
        <w:ind w:left="0"/>
        <w:contextualSpacing w:val="0"/>
        <w:rPr>
          <w:color w:val="000000"/>
          <w:szCs w:val="22"/>
        </w:rPr>
      </w:pPr>
      <w:bookmarkStart w:id="42" w:name="_Toc53396150"/>
      <w:r w:rsidRPr="00EF42A4">
        <w:rPr>
          <w:rStyle w:val="Heading2Char"/>
          <w:rFonts w:cs="Times New Roman"/>
        </w:rPr>
        <w:t>Room Arrangements</w:t>
      </w:r>
      <w:bookmarkEnd w:id="42"/>
      <w:r w:rsidR="007F4025" w:rsidRPr="00EF42A4">
        <w:rPr>
          <w:rStyle w:val="Heading2Char"/>
          <w:rFonts w:cs="Times New Roman"/>
        </w:rPr>
        <w:t xml:space="preserve"> </w:t>
      </w:r>
      <w:r w:rsidRPr="00EF42A4">
        <w:rPr>
          <w:rStyle w:val="Heading2Char"/>
          <w:rFonts w:cs="Times New Roman"/>
        </w:rPr>
        <w:br/>
      </w:r>
      <w:r w:rsidRPr="00EF42A4">
        <w:rPr>
          <w:color w:val="000000"/>
          <w:szCs w:val="22"/>
        </w:rPr>
        <w:t xml:space="preserve">Students who need to reserve building space for non-academic functions should contact the </w:t>
      </w:r>
      <w:r w:rsidR="007F4025" w:rsidRPr="00EF42A4">
        <w:rPr>
          <w:color w:val="000000"/>
          <w:szCs w:val="22"/>
        </w:rPr>
        <w:t>Office of St</w:t>
      </w:r>
      <w:r w:rsidRPr="00EF42A4">
        <w:rPr>
          <w:color w:val="000000"/>
          <w:szCs w:val="22"/>
        </w:rPr>
        <w:t xml:space="preserve">udent </w:t>
      </w:r>
      <w:r w:rsidR="008F2A04">
        <w:rPr>
          <w:color w:val="000000"/>
          <w:szCs w:val="22"/>
        </w:rPr>
        <w:t>Life</w:t>
      </w:r>
      <w:r w:rsidRPr="00EF42A4">
        <w:rPr>
          <w:color w:val="000000"/>
          <w:szCs w:val="22"/>
        </w:rPr>
        <w:t xml:space="preserve"> at </w:t>
      </w:r>
      <w:r w:rsidR="001F0136" w:rsidRPr="00EF42A4">
        <w:rPr>
          <w:color w:val="000000"/>
          <w:szCs w:val="22"/>
        </w:rPr>
        <w:t>561-</w:t>
      </w:r>
      <w:r w:rsidR="00224E0F">
        <w:rPr>
          <w:color w:val="000000"/>
          <w:szCs w:val="22"/>
        </w:rPr>
        <w:t>1555</w:t>
      </w:r>
      <w:r w:rsidR="001F0136" w:rsidRPr="00EF42A4">
        <w:rPr>
          <w:color w:val="000000"/>
          <w:szCs w:val="22"/>
        </w:rPr>
        <w:t xml:space="preserve">, </w:t>
      </w:r>
      <w:r w:rsidRPr="00EF42A4">
        <w:rPr>
          <w:color w:val="000000"/>
          <w:szCs w:val="22"/>
        </w:rPr>
        <w:t xml:space="preserve">located in </w:t>
      </w:r>
      <w:r w:rsidR="008F2A04">
        <w:rPr>
          <w:color w:val="000000"/>
          <w:szCs w:val="22"/>
        </w:rPr>
        <w:t>in the Student Center on room 202</w:t>
      </w:r>
      <w:r w:rsidRPr="00EF42A4">
        <w:rPr>
          <w:color w:val="000000"/>
          <w:szCs w:val="22"/>
        </w:rPr>
        <w:t>.</w:t>
      </w:r>
      <w:r w:rsidR="007F4025" w:rsidRPr="00EF42A4">
        <w:rPr>
          <w:color w:val="000000"/>
          <w:szCs w:val="22"/>
        </w:rPr>
        <w:t xml:space="preserve"> </w:t>
      </w:r>
      <w:r w:rsidR="00C7763F" w:rsidRPr="00EF42A4">
        <w:rPr>
          <w:color w:val="000000"/>
          <w:szCs w:val="22"/>
        </w:rPr>
        <w:t xml:space="preserve"> For student club functions, the </w:t>
      </w:r>
      <w:r w:rsidR="008F2A04" w:rsidRPr="008F2A04">
        <w:rPr>
          <w:color w:val="000000"/>
          <w:szCs w:val="22"/>
        </w:rPr>
        <w:t xml:space="preserve">student government’s Administrative Vice President </w:t>
      </w:r>
      <w:r w:rsidR="00C7763F" w:rsidRPr="00EF42A4">
        <w:rPr>
          <w:color w:val="000000"/>
          <w:szCs w:val="22"/>
        </w:rPr>
        <w:t xml:space="preserve">will assist with making plans.  Students will need to </w:t>
      </w:r>
      <w:r w:rsidR="00B52695" w:rsidRPr="00EF42A4">
        <w:rPr>
          <w:color w:val="000000"/>
          <w:szCs w:val="22"/>
        </w:rPr>
        <w:t>submit</w:t>
      </w:r>
      <w:r w:rsidR="00C7763F" w:rsidRPr="00EF42A4">
        <w:rPr>
          <w:color w:val="000000"/>
          <w:szCs w:val="22"/>
        </w:rPr>
        <w:t xml:space="preserve"> an </w:t>
      </w:r>
      <w:r w:rsidR="007F4025" w:rsidRPr="00EF42A4">
        <w:rPr>
          <w:color w:val="000000"/>
          <w:szCs w:val="22"/>
        </w:rPr>
        <w:t>Event Request Form</w:t>
      </w:r>
      <w:r w:rsidR="00C7763F" w:rsidRPr="00EF42A4">
        <w:rPr>
          <w:color w:val="000000"/>
          <w:szCs w:val="22"/>
        </w:rPr>
        <w:t xml:space="preserve"> to the Office of Student </w:t>
      </w:r>
      <w:r w:rsidR="008F2A04">
        <w:rPr>
          <w:color w:val="000000"/>
          <w:szCs w:val="22"/>
        </w:rPr>
        <w:t>Life</w:t>
      </w:r>
      <w:r w:rsidR="00C7763F" w:rsidRPr="00EF42A4">
        <w:rPr>
          <w:color w:val="000000"/>
          <w:szCs w:val="22"/>
        </w:rPr>
        <w:t xml:space="preserve"> and also have the date tentatively placed on the calendar by </w:t>
      </w:r>
      <w:r w:rsidR="008F2A04">
        <w:rPr>
          <w:color w:val="000000"/>
          <w:szCs w:val="22"/>
        </w:rPr>
        <w:t>Administrative Vice President</w:t>
      </w:r>
      <w:r w:rsidR="00C7763F" w:rsidRPr="00EF42A4">
        <w:rPr>
          <w:color w:val="000000"/>
          <w:szCs w:val="22"/>
        </w:rPr>
        <w:t xml:space="preserve">.  Once the event is approved, the Office of Student </w:t>
      </w:r>
      <w:r w:rsidR="008F2A04">
        <w:rPr>
          <w:color w:val="000000"/>
          <w:szCs w:val="22"/>
        </w:rPr>
        <w:t>Life</w:t>
      </w:r>
      <w:r w:rsidR="00C7763F" w:rsidRPr="00EF42A4">
        <w:rPr>
          <w:color w:val="000000"/>
          <w:szCs w:val="22"/>
        </w:rPr>
        <w:t xml:space="preserve"> will notify the </w:t>
      </w:r>
      <w:r w:rsidR="008F2A04" w:rsidRPr="008F2A04">
        <w:rPr>
          <w:color w:val="000000"/>
          <w:szCs w:val="22"/>
        </w:rPr>
        <w:t>Administrative Vice President</w:t>
      </w:r>
      <w:r w:rsidR="00C7763F" w:rsidRPr="00EF42A4">
        <w:rPr>
          <w:color w:val="000000"/>
          <w:szCs w:val="22"/>
        </w:rPr>
        <w:t xml:space="preserve">, who will finalize the date on the calendar and reserve the room. </w:t>
      </w:r>
    </w:p>
    <w:p w14:paraId="271D241C" w14:textId="030F199E" w:rsidR="009C5D5A" w:rsidRPr="006656A3" w:rsidRDefault="00B728ED" w:rsidP="00495F33">
      <w:pPr>
        <w:shd w:val="clear" w:color="auto" w:fill="FFFFFF"/>
        <w:spacing w:before="100" w:beforeAutospacing="1" w:after="100" w:afterAutospacing="1"/>
        <w:rPr>
          <w:rFonts w:eastAsia="Times New Roman"/>
          <w:color w:val="000000"/>
          <w:szCs w:val="22"/>
        </w:rPr>
      </w:pPr>
      <w:r w:rsidRPr="00EF42A4">
        <w:rPr>
          <w:rFonts w:eastAsia="Times New Roman"/>
          <w:color w:val="000000"/>
          <w:szCs w:val="22"/>
        </w:rPr>
        <w:t>Provide the following information when requesting use of campus facilities: Date, time, space desired, type of meeting, person in charge, and special arrangements,</w:t>
      </w:r>
      <w:r w:rsidRPr="006656A3">
        <w:rPr>
          <w:rFonts w:eastAsia="Times New Roman"/>
          <w:color w:val="000000"/>
          <w:szCs w:val="22"/>
        </w:rPr>
        <w:t xml:space="preserve"> if any.</w:t>
      </w:r>
      <w:r w:rsidR="00396BDE">
        <w:rPr>
          <w:rFonts w:eastAsia="Times New Roman"/>
          <w:color w:val="000000"/>
          <w:szCs w:val="22"/>
        </w:rPr>
        <w:t xml:space="preserve"> </w:t>
      </w:r>
      <w:r w:rsidRPr="006656A3">
        <w:rPr>
          <w:rFonts w:eastAsia="Times New Roman"/>
          <w:color w:val="000000"/>
          <w:szCs w:val="22"/>
        </w:rPr>
        <w:t>Attempts will be made to honor requests; however, the priorities established by College policy must govern approval.</w:t>
      </w:r>
    </w:p>
    <w:p w14:paraId="40B0F998" w14:textId="5E0087D7" w:rsidR="009448D4" w:rsidRDefault="009448D4" w:rsidP="00240E41">
      <w:pPr>
        <w:pStyle w:val="Heading1"/>
      </w:pPr>
      <w:bookmarkStart w:id="43" w:name="_Toc204671398"/>
      <w:bookmarkEnd w:id="41"/>
    </w:p>
    <w:p w14:paraId="782B2C16" w14:textId="4131A9D7" w:rsidR="009448D4" w:rsidRDefault="009448D4" w:rsidP="00240E41">
      <w:pPr>
        <w:pStyle w:val="Heading1"/>
      </w:pPr>
    </w:p>
    <w:p w14:paraId="68F4348C" w14:textId="09454911" w:rsidR="009448D4" w:rsidRDefault="009448D4" w:rsidP="00240E41">
      <w:pPr>
        <w:pStyle w:val="Heading1"/>
      </w:pPr>
    </w:p>
    <w:p w14:paraId="7C3543BC" w14:textId="30BC0A8D" w:rsidR="009448D4" w:rsidRDefault="009448D4" w:rsidP="00240E41">
      <w:pPr>
        <w:pStyle w:val="Heading1"/>
      </w:pPr>
    </w:p>
    <w:p w14:paraId="38ED90D9" w14:textId="0CDAB591" w:rsidR="009448D4" w:rsidRDefault="009448D4" w:rsidP="009448D4"/>
    <w:p w14:paraId="3D744242" w14:textId="301EBBDD" w:rsidR="009448D4" w:rsidRDefault="009448D4" w:rsidP="009448D4"/>
    <w:p w14:paraId="2619D79E" w14:textId="48718311" w:rsidR="009448D4" w:rsidRDefault="009448D4" w:rsidP="009448D4"/>
    <w:p w14:paraId="45BE05A2" w14:textId="25EAE541" w:rsidR="009448D4" w:rsidRDefault="009448D4" w:rsidP="009448D4"/>
    <w:p w14:paraId="3F69BA71" w14:textId="77777777" w:rsidR="009448D4" w:rsidRPr="009448D4" w:rsidRDefault="009448D4" w:rsidP="009448D4"/>
    <w:p w14:paraId="435F6B1C" w14:textId="551786FF" w:rsidR="009448D4" w:rsidRDefault="009448D4" w:rsidP="00240E41">
      <w:pPr>
        <w:pStyle w:val="Heading1"/>
      </w:pPr>
    </w:p>
    <w:p w14:paraId="1DE41FDE" w14:textId="52070E29" w:rsidR="009448D4" w:rsidRDefault="009448D4" w:rsidP="00240E41">
      <w:pPr>
        <w:pStyle w:val="Heading1"/>
      </w:pPr>
    </w:p>
    <w:p w14:paraId="07E9EBA5" w14:textId="57DC8ADF" w:rsidR="009448D4" w:rsidRDefault="009448D4" w:rsidP="00240E41">
      <w:pPr>
        <w:pStyle w:val="Heading1"/>
      </w:pPr>
      <w:bookmarkStart w:id="44" w:name="_Toc53396151"/>
      <w:r w:rsidRPr="00EF42A4">
        <w:rPr>
          <w:noProof/>
          <w:szCs w:val="22"/>
        </w:rPr>
        <w:drawing>
          <wp:anchor distT="0" distB="0" distL="114300" distR="114300" simplePos="0" relativeHeight="251650560" behindDoc="0" locked="0" layoutInCell="1" allowOverlap="1" wp14:anchorId="2B1D2BAD" wp14:editId="2639B1D8">
            <wp:simplePos x="0" y="0"/>
            <wp:positionH relativeFrom="column">
              <wp:posOffset>4124325</wp:posOffset>
            </wp:positionH>
            <wp:positionV relativeFrom="page">
              <wp:posOffset>1066800</wp:posOffset>
            </wp:positionV>
            <wp:extent cx="1939925" cy="3362325"/>
            <wp:effectExtent l="0" t="0" r="3175" b="9525"/>
            <wp:wrapSquare wrapText="bothSides"/>
            <wp:docPr id="15" name="Picture 15" descr="Pistol 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stol Pe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9925" cy="3362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4"/>
    </w:p>
    <w:p w14:paraId="3098C964" w14:textId="50DB4B70" w:rsidR="009C5D5A" w:rsidRPr="00EF42A4" w:rsidRDefault="00AC40C6" w:rsidP="00240E41">
      <w:pPr>
        <w:pStyle w:val="Heading1"/>
      </w:pPr>
      <w:bookmarkStart w:id="45" w:name="_Toc53396152"/>
      <w:r w:rsidRPr="00EF42A4">
        <w:t xml:space="preserve">Tobacco </w:t>
      </w:r>
      <w:r w:rsidR="000124F3" w:rsidRPr="00EF42A4">
        <w:t>U</w:t>
      </w:r>
      <w:r w:rsidRPr="00EF42A4">
        <w:t xml:space="preserve">se </w:t>
      </w:r>
      <w:r w:rsidR="00C77C0F" w:rsidRPr="00EF42A4">
        <w:t>Policy</w:t>
      </w:r>
      <w:bookmarkEnd w:id="43"/>
      <w:bookmarkEnd w:id="45"/>
    </w:p>
    <w:p w14:paraId="184C7A78" w14:textId="57B947FF" w:rsidR="00C77C0F" w:rsidRPr="00EF42A4" w:rsidRDefault="00C77C0F" w:rsidP="00495F33">
      <w:pPr>
        <w:rPr>
          <w:szCs w:val="24"/>
        </w:rPr>
      </w:pPr>
      <w:r w:rsidRPr="00EF42A4">
        <w:rPr>
          <w:szCs w:val="22"/>
        </w:rPr>
        <w:t xml:space="preserve">Smoking and the use of smokeless tobacco is prohibited on all campus grounds, in all College buildings and in College vehicles.  </w:t>
      </w:r>
      <w:r w:rsidR="00CA7281" w:rsidRPr="00EF42A4">
        <w:rPr>
          <w:szCs w:val="22"/>
        </w:rPr>
        <w:t>Individuals who violate this p</w:t>
      </w:r>
      <w:r w:rsidRPr="00EF42A4">
        <w:rPr>
          <w:szCs w:val="22"/>
        </w:rPr>
        <w:t>olicy will be subject to</w:t>
      </w:r>
      <w:r w:rsidRPr="00EF42A4">
        <w:rPr>
          <w:szCs w:val="24"/>
        </w:rPr>
        <w:t xml:space="preserve"> disciplinary action.</w:t>
      </w:r>
    </w:p>
    <w:p w14:paraId="49030291" w14:textId="4E39CF2A" w:rsidR="00C77C0F" w:rsidRPr="00EF42A4" w:rsidRDefault="00C77C0F" w:rsidP="00495F33"/>
    <w:p w14:paraId="48B1D2FF" w14:textId="57078DEC" w:rsidR="00C52E79" w:rsidRDefault="00C52E79" w:rsidP="00240E41">
      <w:pPr>
        <w:pStyle w:val="Heading1"/>
      </w:pPr>
      <w:bookmarkStart w:id="46" w:name="_Toc204671399"/>
    </w:p>
    <w:p w14:paraId="13865EA1" w14:textId="27BC4A6B" w:rsidR="00C77C0F" w:rsidRDefault="00C77C0F" w:rsidP="00240E41">
      <w:pPr>
        <w:pStyle w:val="Heading1"/>
      </w:pPr>
      <w:bookmarkStart w:id="47" w:name="_Toc53396153"/>
      <w:r w:rsidRPr="00EF42A4">
        <w:t>Substance Abuse Policy</w:t>
      </w:r>
      <w:bookmarkEnd w:id="46"/>
      <w:bookmarkEnd w:id="47"/>
    </w:p>
    <w:p w14:paraId="46FDD77C" w14:textId="625E0859" w:rsidR="00C52E79" w:rsidRDefault="00C52E79" w:rsidP="00C52E79">
      <w:pPr>
        <w:contextualSpacing/>
        <w:rPr>
          <w:b/>
          <w:sz w:val="24"/>
          <w:szCs w:val="24"/>
          <w:u w:val="single"/>
        </w:rPr>
      </w:pPr>
    </w:p>
    <w:p w14:paraId="161DD79B" w14:textId="2B364E03" w:rsidR="009448D4" w:rsidRPr="00153282" w:rsidRDefault="009448D4" w:rsidP="009448D4">
      <w:pPr>
        <w:rPr>
          <w:b/>
          <w:bCs/>
          <w:u w:val="single"/>
        </w:rPr>
      </w:pPr>
      <w:r w:rsidRPr="00153282">
        <w:rPr>
          <w:b/>
          <w:bCs/>
          <w:u w:val="single"/>
        </w:rPr>
        <w:t>Purpose</w:t>
      </w:r>
    </w:p>
    <w:p w14:paraId="11E51021" w14:textId="15DF4DD2" w:rsidR="009448D4" w:rsidRDefault="009448D4" w:rsidP="009448D4">
      <w:r>
        <w:t>This policy outlines the Drug Screening requirements for Accepted Applicants and Student Doctors in the</w:t>
      </w:r>
    </w:p>
    <w:p w14:paraId="1BA88C05" w14:textId="1DFB1C08" w:rsidR="009448D4" w:rsidRDefault="009448D4" w:rsidP="009448D4">
      <w:r>
        <w:t>Oklahoma State University-College of Osteopathic Medicine (OSU-COM).</w:t>
      </w:r>
    </w:p>
    <w:p w14:paraId="2C1060FA" w14:textId="77777777" w:rsidR="009448D4" w:rsidRDefault="009448D4" w:rsidP="009448D4"/>
    <w:p w14:paraId="0B652367" w14:textId="7D736C30" w:rsidR="009448D4" w:rsidRPr="00153282" w:rsidRDefault="009448D4" w:rsidP="009448D4">
      <w:pPr>
        <w:rPr>
          <w:b/>
          <w:bCs/>
          <w:u w:val="single"/>
        </w:rPr>
      </w:pPr>
      <w:r w:rsidRPr="00153282">
        <w:rPr>
          <w:b/>
          <w:bCs/>
          <w:u w:val="single"/>
        </w:rPr>
        <w:t>Definitions</w:t>
      </w:r>
    </w:p>
    <w:p w14:paraId="420BCBF5" w14:textId="77777777" w:rsidR="009448D4" w:rsidRDefault="009448D4" w:rsidP="009448D4">
      <w:r>
        <w:t>For the purpose of this policy:</w:t>
      </w:r>
    </w:p>
    <w:p w14:paraId="599C4FEB" w14:textId="0B8D5598" w:rsidR="009448D4" w:rsidRDefault="009448D4" w:rsidP="009448D4">
      <w:r>
        <w:t>1. “Accepted Applicant” is defined as an individual that has been accepted to OSU-COM, but has</w:t>
      </w:r>
    </w:p>
    <w:p w14:paraId="5CB2C303" w14:textId="6079CDF3" w:rsidR="009448D4" w:rsidRDefault="009448D4" w:rsidP="009448D4">
      <w:r>
        <w:t>not yet started the first year of the program.</w:t>
      </w:r>
    </w:p>
    <w:p w14:paraId="50F01F5C" w14:textId="340CA52A" w:rsidR="009448D4" w:rsidRDefault="009448D4" w:rsidP="009448D4">
      <w:r>
        <w:t>2. “Clerkship Program” is defined as the time in which Student Doctors complete clinical rotations</w:t>
      </w:r>
    </w:p>
    <w:p w14:paraId="26EFDB06" w14:textId="513C6139" w:rsidR="009448D4" w:rsidRDefault="009448D4" w:rsidP="009448D4">
      <w:r>
        <w:t>during years three and four of the OSU-COM program.</w:t>
      </w:r>
    </w:p>
    <w:p w14:paraId="5AB23D69" w14:textId="216D85FA" w:rsidR="009448D4" w:rsidRDefault="009448D4" w:rsidP="009448D4">
      <w:r>
        <w:t>3. “Controlled Substance” is defined as a drug or substance that is listed in Schedules I through V of</w:t>
      </w:r>
    </w:p>
    <w:p w14:paraId="02EAC2E2" w14:textId="42BE82D4" w:rsidR="009448D4" w:rsidRDefault="009448D4" w:rsidP="009448D4">
      <w:r>
        <w:t>the Federal Controlled Substances Act (21 U.S.C. § 812). To lawfully take a prescription drug, a</w:t>
      </w:r>
    </w:p>
    <w:p w14:paraId="0343147F" w14:textId="79DCBA3E" w:rsidR="009448D4" w:rsidRDefault="009448D4" w:rsidP="009448D4">
      <w:r>
        <w:t>student must be under the direct medical care of the licensed health care professional. Although</w:t>
      </w:r>
    </w:p>
    <w:p w14:paraId="3F760F0D" w14:textId="2EFE329A" w:rsidR="009448D4" w:rsidRDefault="009448D4" w:rsidP="009448D4">
      <w:r>
        <w:t>medical marijuana is legal in the State of Oklahoma, marijuana is a Schedule 1 Controlled</w:t>
      </w:r>
    </w:p>
    <w:p w14:paraId="2F2C3811" w14:textId="77777777" w:rsidR="009448D4" w:rsidRDefault="009448D4" w:rsidP="009448D4">
      <w:r>
        <w:t>Substance under 21 U.S.C. § 812 and continues to be a prohibited substance for purposes of this</w:t>
      </w:r>
    </w:p>
    <w:p w14:paraId="4E6FA7E9" w14:textId="3FEBC039" w:rsidR="009448D4" w:rsidRDefault="009448D4" w:rsidP="009448D4">
      <w:r>
        <w:t>policy even with a valid prescription or license.</w:t>
      </w:r>
    </w:p>
    <w:p w14:paraId="2C897747" w14:textId="77777777" w:rsidR="009448D4" w:rsidRDefault="009448D4" w:rsidP="009448D4">
      <w:r>
        <w:t>4. “Diluted Specimen” is defined as a sample that cannot be accurately tested based on the standards</w:t>
      </w:r>
    </w:p>
    <w:p w14:paraId="30B1AC45" w14:textId="640C5281" w:rsidR="009448D4" w:rsidRDefault="009448D4" w:rsidP="009448D4">
      <w:r>
        <w:t>of the Vendor’s laboratory and the conclusions of the Medical Review Officer.</w:t>
      </w:r>
    </w:p>
    <w:p w14:paraId="2B2AA5DD" w14:textId="362C89A1" w:rsidR="009448D4" w:rsidRDefault="009448D4" w:rsidP="009448D4">
      <w:r>
        <w:t>5. “Drug Screen” is defined as a laboratory test administered for the purpose of determining the</w:t>
      </w:r>
    </w:p>
    <w:p w14:paraId="1E29DE1D" w14:textId="33D9E319" w:rsidR="009448D4" w:rsidRDefault="009448D4" w:rsidP="009448D4">
      <w:r>
        <w:t>presence or absence of a Controlled Substance or its metabolites.</w:t>
      </w:r>
    </w:p>
    <w:p w14:paraId="473AB54F" w14:textId="77777777" w:rsidR="009448D4" w:rsidRDefault="009448D4" w:rsidP="009448D4">
      <w:r>
        <w:t>6. “Medical Review Officer (MRO)” is defined as the licensed physician, an employee of the</w:t>
      </w:r>
    </w:p>
    <w:p w14:paraId="324A6913" w14:textId="77777777" w:rsidR="009448D4" w:rsidRDefault="009448D4" w:rsidP="009448D4">
      <w:r>
        <w:t>Vendor, who is responsible for receiving, reviewing, and certifying the results of Drug Screens.</w:t>
      </w:r>
    </w:p>
    <w:p w14:paraId="6BADBB6B" w14:textId="77777777" w:rsidR="009448D4" w:rsidRDefault="009448D4" w:rsidP="009448D4">
      <w:r>
        <w:t>7. “Positive Drug Screen” is defined as any result, which has been reviewed and certified by the</w:t>
      </w:r>
    </w:p>
    <w:p w14:paraId="02FBD696" w14:textId="77777777" w:rsidR="009448D4" w:rsidRDefault="009448D4" w:rsidP="009448D4">
      <w:r>
        <w:t>Medical Review Officer, which indicates the presence of a Controlled Substance in the submitted</w:t>
      </w:r>
    </w:p>
    <w:p w14:paraId="1263DC63" w14:textId="77777777" w:rsidR="009448D4" w:rsidRDefault="009448D4" w:rsidP="009448D4">
      <w:r>
        <w:t>specimen.</w:t>
      </w:r>
    </w:p>
    <w:p w14:paraId="1C0A75AC" w14:textId="77777777" w:rsidR="009448D4" w:rsidRDefault="009448D4" w:rsidP="009448D4">
      <w:r>
        <w:t>8. “Pre-Clerkship” is defined as the time between completing all second year requirements and the</w:t>
      </w:r>
    </w:p>
    <w:p w14:paraId="5850F856" w14:textId="77777777" w:rsidR="009448D4" w:rsidRDefault="009448D4" w:rsidP="009448D4">
      <w:r>
        <w:t>beginning of the Clerkship Program in year three.</w:t>
      </w:r>
    </w:p>
    <w:p w14:paraId="3553E591" w14:textId="77777777" w:rsidR="009448D4" w:rsidRDefault="009448D4" w:rsidP="009448D4">
      <w:r>
        <w:t>9. “Random” is defined as the unannounced and indiscriminate selection of student(s) by a process</w:t>
      </w:r>
    </w:p>
    <w:p w14:paraId="6E9ABBD9" w14:textId="77777777" w:rsidR="009448D4" w:rsidRDefault="009448D4" w:rsidP="009448D4">
      <w:r>
        <w:t>designed to ensure that selections are made in a nondiscriminatory manner without conscious</w:t>
      </w:r>
    </w:p>
    <w:p w14:paraId="41255B4F" w14:textId="77777777" w:rsidR="009448D4" w:rsidRDefault="009448D4" w:rsidP="009448D4">
      <w:r>
        <w:t>decision of which student(s) are selected.</w:t>
      </w:r>
    </w:p>
    <w:p w14:paraId="512CB9B1" w14:textId="77777777" w:rsidR="009448D4" w:rsidRDefault="009448D4" w:rsidP="009448D4">
      <w:r>
        <w:t>10. “Reasonable Suspicion” is defined as suspicion of use or possession of a Controlled Substance by</w:t>
      </w:r>
    </w:p>
    <w:p w14:paraId="3BDCACE5" w14:textId="77777777" w:rsidR="009448D4" w:rsidRDefault="009448D4" w:rsidP="009448D4">
      <w:r>
        <w:t>a Student Doctor or Accepted Applicant based upon specific and objective grounds, as a</w:t>
      </w:r>
    </w:p>
    <w:p w14:paraId="1BE18EC2" w14:textId="77777777" w:rsidR="009448D4" w:rsidRDefault="009448D4" w:rsidP="009448D4">
      <w:r>
        <w:t>justification to conduct a Drug Screen on a Student Doctor or Accepted Applicant.</w:t>
      </w:r>
    </w:p>
    <w:p w14:paraId="372E597B" w14:textId="77777777" w:rsidR="009448D4" w:rsidRDefault="009448D4" w:rsidP="009448D4">
      <w:r>
        <w:t>11. “Student Doctor” is defined as all students currently enrolled in years one through four of the OSUCOM program.</w:t>
      </w:r>
    </w:p>
    <w:p w14:paraId="082B9595" w14:textId="77777777" w:rsidR="009448D4" w:rsidRDefault="009448D4" w:rsidP="009448D4">
      <w:r>
        <w:t>12. “Vendor” is defined as the company that has been contracted by OSU-COM to provide Drug</w:t>
      </w:r>
    </w:p>
    <w:p w14:paraId="0B163D10" w14:textId="77777777" w:rsidR="009448D4" w:rsidRDefault="009448D4" w:rsidP="009448D4">
      <w:r>
        <w:t>Screening services.</w:t>
      </w:r>
    </w:p>
    <w:p w14:paraId="6F3150AC" w14:textId="4891DCFD" w:rsidR="009448D4" w:rsidRDefault="009448D4" w:rsidP="009448D4"/>
    <w:p w14:paraId="1ED7BCF0" w14:textId="1168CE0A" w:rsidR="009B7CF0" w:rsidRDefault="009B7CF0" w:rsidP="009448D4"/>
    <w:p w14:paraId="7CB51B63" w14:textId="77777777" w:rsidR="009B7CF0" w:rsidRDefault="009B7CF0" w:rsidP="009448D4"/>
    <w:p w14:paraId="51F0C9B9" w14:textId="77777777" w:rsidR="009448D4" w:rsidRPr="00153282" w:rsidRDefault="009448D4" w:rsidP="009448D4">
      <w:pPr>
        <w:rPr>
          <w:b/>
          <w:bCs/>
          <w:u w:val="single"/>
        </w:rPr>
      </w:pPr>
      <w:r w:rsidRPr="00153282">
        <w:rPr>
          <w:b/>
          <w:bCs/>
          <w:u w:val="single"/>
        </w:rPr>
        <w:lastRenderedPageBreak/>
        <w:t>Rationale</w:t>
      </w:r>
    </w:p>
    <w:p w14:paraId="1D77A623" w14:textId="77777777" w:rsidR="009448D4" w:rsidRDefault="009448D4" w:rsidP="0074619B">
      <w:pPr>
        <w:pStyle w:val="ListParagraph"/>
        <w:numPr>
          <w:ilvl w:val="0"/>
          <w:numId w:val="55"/>
        </w:numPr>
      </w:pPr>
      <w:r>
        <w:t>The mental and physical health and well-being of students is vital to the success of the OSU-COM and is necessary to maintain the high standards of healthcare provided to the general public. OSUCOM has the right and obligation to provide students with a safe, healthy, efficient, and effective learning environment free from outside influences, which includes the illegal use and/or distribution of Controlled Substances.</w:t>
      </w:r>
    </w:p>
    <w:p w14:paraId="122D3DB9" w14:textId="77777777" w:rsidR="009448D4" w:rsidRDefault="009448D4" w:rsidP="0074619B">
      <w:pPr>
        <w:pStyle w:val="ListParagraph"/>
        <w:numPr>
          <w:ilvl w:val="0"/>
          <w:numId w:val="55"/>
        </w:numPr>
      </w:pPr>
      <w:r>
        <w:t>Although under the supervision of qualified faculty and/or adjunct faculty, Student Doctors are responsible for the health, safety, and welfare of patients. Student Doctors regularly have access to confidential and sensitive information, which requires the exercise of ethical behavior. Required and Random Drug Screenings of students and Accepted Applicants is an important component in assessing their suitability to function in a clinical setting.</w:t>
      </w:r>
    </w:p>
    <w:p w14:paraId="6CA58DBD" w14:textId="77777777" w:rsidR="009448D4" w:rsidRDefault="009448D4" w:rsidP="0074619B">
      <w:pPr>
        <w:pStyle w:val="ListParagraph"/>
        <w:numPr>
          <w:ilvl w:val="0"/>
          <w:numId w:val="55"/>
        </w:numPr>
      </w:pPr>
      <w:r>
        <w:t>Increasingly, clinical facilities are implementing Drug Screening policies and procedures as required by the Joint Commission on Accreditation of Healthcare Organizations (JCAHO). Furthermore, clinical facilities are increasingly requiring that OSU-COM review and certify each student’s Drug Screening results prior to the beginning of each rotation through specific and explicit clauses within affiliation agreements.</w:t>
      </w:r>
    </w:p>
    <w:p w14:paraId="263B79F5" w14:textId="77777777" w:rsidR="009448D4" w:rsidRDefault="009448D4" w:rsidP="009448D4"/>
    <w:p w14:paraId="52C26DDD" w14:textId="77777777" w:rsidR="009448D4" w:rsidRPr="00BF471D" w:rsidRDefault="009448D4" w:rsidP="009448D4">
      <w:pPr>
        <w:rPr>
          <w:b/>
          <w:bCs/>
          <w:u w:val="single"/>
        </w:rPr>
      </w:pPr>
      <w:r w:rsidRPr="00BF471D">
        <w:rPr>
          <w:b/>
          <w:bCs/>
          <w:u w:val="single"/>
        </w:rPr>
        <w:t>Voluntary Requests for Treatment</w:t>
      </w:r>
    </w:p>
    <w:p w14:paraId="07FDAA87" w14:textId="77777777" w:rsidR="009448D4" w:rsidRDefault="009448D4" w:rsidP="009448D4">
      <w:r>
        <w:t>OSU-COM strongly encourages Student Doctors who illegally use Controlled Substances to seek help from the College’s Student Assistance Program by contacting the Office of Student Affairs or following the directions established in the OSU-COM Student Handbook. Any Student Doctor that voluntarily seeks treatment will receive confidential assistance; provided, however, that a Student Doctor seeking treatment after the Student Doctor’s selection for a Drug Screen, either based upon a Random Drug Screen or Reasonable Suspicion, does not constitute voluntarily seeking treatment and will result in corrective action should a Positive Drug Screen Result.</w:t>
      </w:r>
    </w:p>
    <w:p w14:paraId="2983BE75" w14:textId="77777777" w:rsidR="009448D4" w:rsidRDefault="009448D4" w:rsidP="009448D4">
      <w:pPr>
        <w:rPr>
          <w:b/>
          <w:bCs/>
          <w:u w:val="single"/>
        </w:rPr>
      </w:pPr>
    </w:p>
    <w:p w14:paraId="3E2E57EF" w14:textId="77777777" w:rsidR="009448D4" w:rsidRPr="00BF471D" w:rsidRDefault="009448D4" w:rsidP="009448D4">
      <w:pPr>
        <w:rPr>
          <w:b/>
          <w:bCs/>
          <w:u w:val="single"/>
        </w:rPr>
      </w:pPr>
      <w:r w:rsidRPr="00BF471D">
        <w:rPr>
          <w:b/>
          <w:bCs/>
          <w:u w:val="single"/>
        </w:rPr>
        <w:t>Vendor and Drug Screening Information</w:t>
      </w:r>
    </w:p>
    <w:p w14:paraId="12F045F7" w14:textId="77777777" w:rsidR="009448D4" w:rsidRDefault="009448D4" w:rsidP="009448D4">
      <w:r>
        <w:t>OSU-COM will select a qualified third party Vendor to provide the Drug Screening service, as well as the Medical Review Officer for this policy. Results from any company or government entity other than those designated by OSU-COM will not be accepted; provided, however, exceptions may be made in very limited instances in which circumstances would reasonably prevent Accepted Applicant from utilizing OSU-COM’s Vendor. Exceptions must be requested by Accepted Applicant prior to the Drug Screening, and OSU-COM reserves sole discretion regarding whether to approve such request. Any Drug Screening of an Accepted Applicant that is not completed by OSU-COM’s Vendor must be performed by a licensed physician performing medical review officer services who is trained and certified by the American Association of Medical Review Officers (AAMRO) and The Medical Review Officer Certification Council (MROCC) to complete their Drug Screening. Accepted Applicants who are granted an exception to using OSU-COM’s Vendor will be solely responsible for payment for any Drug Screening not conducted by OSU-COM’s Vendor. Any Drug Screening conducted by a Medical Review Officer other than OSU-COM’s Vendor must be an 8-panel Drug Screen identical to the one conducted by OSU-COM Vendor and the Drug Screening must comply with all provisions of this Policy.</w:t>
      </w:r>
    </w:p>
    <w:p w14:paraId="26B8DBEA" w14:textId="77777777" w:rsidR="009448D4" w:rsidRDefault="009448D4" w:rsidP="009448D4">
      <w:r>
        <w:t>Any appeal right of a Positive Drug Screen rests solely between the Student Doctor or Accepted Applicant, the Medical Review Officer and the qualified third party Vendor.</w:t>
      </w:r>
    </w:p>
    <w:p w14:paraId="1CD968EA" w14:textId="77777777" w:rsidR="009448D4" w:rsidRDefault="009448D4" w:rsidP="009448D4"/>
    <w:p w14:paraId="5B9AA8BB" w14:textId="4AE8A94A" w:rsidR="009448D4" w:rsidRDefault="009448D4" w:rsidP="009448D4">
      <w:r>
        <w:t>OSU-COM will require that all Accepted Applicants and Student Doctors complete an 8-panel Drug Screen, which tests for:</w:t>
      </w:r>
    </w:p>
    <w:p w14:paraId="5AB34D54" w14:textId="77777777" w:rsidR="009B7CF0" w:rsidRDefault="009B7CF0" w:rsidP="009448D4"/>
    <w:p w14:paraId="5747F1F6" w14:textId="77777777" w:rsidR="009448D4" w:rsidRDefault="009448D4" w:rsidP="009448D4">
      <w:r>
        <w:t>1. Amphetamines/Methamphetamines;</w:t>
      </w:r>
    </w:p>
    <w:p w14:paraId="7E1A5702" w14:textId="77777777" w:rsidR="009448D4" w:rsidRDefault="009448D4" w:rsidP="009448D4">
      <w:r>
        <w:t>2. Barbiturates;</w:t>
      </w:r>
    </w:p>
    <w:p w14:paraId="5388F677" w14:textId="77777777" w:rsidR="009448D4" w:rsidRDefault="009448D4" w:rsidP="009448D4">
      <w:r>
        <w:t>3. Benzodiazepines;</w:t>
      </w:r>
    </w:p>
    <w:p w14:paraId="48640E1E" w14:textId="77777777" w:rsidR="009448D4" w:rsidRDefault="009448D4" w:rsidP="009448D4">
      <w:r>
        <w:t>4. Marijuana;</w:t>
      </w:r>
    </w:p>
    <w:p w14:paraId="417E7B67" w14:textId="77777777" w:rsidR="009448D4" w:rsidRDefault="009448D4" w:rsidP="009448D4">
      <w:r>
        <w:t>5. Cocaine;</w:t>
      </w:r>
    </w:p>
    <w:p w14:paraId="2C50E47A" w14:textId="77777777" w:rsidR="009448D4" w:rsidRDefault="009448D4" w:rsidP="009448D4">
      <w:r>
        <w:t>6. Opioids (including opiates);</w:t>
      </w:r>
    </w:p>
    <w:p w14:paraId="3659EFCB" w14:textId="77777777" w:rsidR="009448D4" w:rsidRDefault="009448D4" w:rsidP="009448D4">
      <w:r>
        <w:t>7.Phencyclidine; and</w:t>
      </w:r>
    </w:p>
    <w:p w14:paraId="3350FF8F" w14:textId="77777777" w:rsidR="009448D4" w:rsidRDefault="009448D4" w:rsidP="009448D4">
      <w:r>
        <w:t>8. Methadone.</w:t>
      </w:r>
    </w:p>
    <w:p w14:paraId="4568EF5C" w14:textId="77777777" w:rsidR="009448D4" w:rsidRDefault="009448D4" w:rsidP="009448D4"/>
    <w:p w14:paraId="65B3712A" w14:textId="77777777" w:rsidR="009448D4" w:rsidRPr="00BF471D" w:rsidRDefault="009448D4" w:rsidP="009448D4">
      <w:pPr>
        <w:rPr>
          <w:b/>
          <w:bCs/>
          <w:u w:val="single"/>
        </w:rPr>
      </w:pPr>
      <w:r w:rsidRPr="00BF471D">
        <w:rPr>
          <w:b/>
          <w:bCs/>
          <w:u w:val="single"/>
        </w:rPr>
        <w:t>Drug Screening Timing and Procedures</w:t>
      </w:r>
    </w:p>
    <w:p w14:paraId="300942CF" w14:textId="77777777" w:rsidR="009448D4" w:rsidRDefault="009448D4" w:rsidP="009448D4">
      <w:r>
        <w:t>An Accepted Applicant’s or Student Doctor’s written and/or oral consent is not required to put the terms of this policy into effect, as consent is an implicit condition of enrollment in the OSU-COM program.</w:t>
      </w:r>
    </w:p>
    <w:p w14:paraId="6E54BDE9" w14:textId="77777777" w:rsidR="009448D4" w:rsidRDefault="009448D4" w:rsidP="009448D4"/>
    <w:p w14:paraId="4406951F" w14:textId="77777777" w:rsidR="009448D4" w:rsidRPr="00BF471D" w:rsidRDefault="009448D4" w:rsidP="009448D4">
      <w:pPr>
        <w:rPr>
          <w:b/>
          <w:bCs/>
        </w:rPr>
      </w:pPr>
      <w:r w:rsidRPr="00BF471D">
        <w:rPr>
          <w:b/>
          <w:bCs/>
        </w:rPr>
        <w:t>Accepted Applicants</w:t>
      </w:r>
    </w:p>
    <w:p w14:paraId="4B939B4E" w14:textId="77777777" w:rsidR="009448D4" w:rsidRDefault="009448D4" w:rsidP="009448D4">
      <w:r>
        <w:t>The OSU-COM Office of Admissions will provide all Accepted Applicants with the procedural</w:t>
      </w:r>
    </w:p>
    <w:p w14:paraId="78B9DF64" w14:textId="2BAA7A5D" w:rsidR="009448D4" w:rsidRDefault="009448D4" w:rsidP="009448D4">
      <w:r>
        <w:t>requirements for completing their pre-matriculation Drug Screen. Accepted Applicants must complete the required Drug Screen at least fourteen (14) days prior to matriculation to allow sufficient time for the following steps to be completed before the first day of classes:</w:t>
      </w:r>
    </w:p>
    <w:p w14:paraId="46251C60" w14:textId="77777777" w:rsidR="009B7CF0" w:rsidRDefault="009B7CF0" w:rsidP="009448D4"/>
    <w:p w14:paraId="0DBBFA4A" w14:textId="77777777" w:rsidR="009448D4" w:rsidRDefault="009448D4" w:rsidP="0074619B">
      <w:pPr>
        <w:pStyle w:val="ListParagraph"/>
        <w:numPr>
          <w:ilvl w:val="0"/>
          <w:numId w:val="56"/>
        </w:numPr>
      </w:pPr>
      <w:r>
        <w:t>Vendor to complete the laboratory specimen test;</w:t>
      </w:r>
    </w:p>
    <w:p w14:paraId="7F7D9F34" w14:textId="77777777" w:rsidR="009448D4" w:rsidRDefault="009448D4" w:rsidP="0074619B">
      <w:pPr>
        <w:pStyle w:val="ListParagraph"/>
        <w:numPr>
          <w:ilvl w:val="0"/>
          <w:numId w:val="56"/>
        </w:numPr>
      </w:pPr>
      <w:r>
        <w:t>The Medical Review Officer (MRO) to review and certify the Drug Screen results; and</w:t>
      </w:r>
    </w:p>
    <w:p w14:paraId="1151822F" w14:textId="77777777" w:rsidR="009448D4" w:rsidRDefault="009448D4" w:rsidP="0074619B">
      <w:pPr>
        <w:pStyle w:val="ListParagraph"/>
        <w:numPr>
          <w:ilvl w:val="0"/>
          <w:numId w:val="56"/>
        </w:numPr>
      </w:pPr>
      <w:r>
        <w:t>Review of the MRO’s report by the Office of Admissions.</w:t>
      </w:r>
    </w:p>
    <w:p w14:paraId="22F1111B" w14:textId="77777777" w:rsidR="009448D4" w:rsidRDefault="009448D4" w:rsidP="009448D4"/>
    <w:p w14:paraId="1529F1FB" w14:textId="77777777" w:rsidR="009448D4" w:rsidRDefault="009448D4" w:rsidP="009448D4">
      <w:r>
        <w:t>Accepted Applicants who receive notice of acceptance to OSU-COM within thirty (30) days of the start</w:t>
      </w:r>
    </w:p>
    <w:p w14:paraId="0534F45E" w14:textId="77777777" w:rsidR="009448D4" w:rsidRDefault="009448D4" w:rsidP="009448D4">
      <w:r>
        <w:t>of class will have fourteen (14) days from the date of acceptance to complete the required Drug Screen.</w:t>
      </w:r>
    </w:p>
    <w:p w14:paraId="5B8F66E1" w14:textId="77777777" w:rsidR="009448D4" w:rsidRDefault="009448D4" w:rsidP="009448D4">
      <w:r>
        <w:t>Accepted Applicants may begin the first year of medical school at OSU-COM if Drug Screen results have</w:t>
      </w:r>
    </w:p>
    <w:p w14:paraId="276AB070" w14:textId="77777777" w:rsidR="009448D4" w:rsidRDefault="009448D4" w:rsidP="009448D4">
      <w:r>
        <w:t>not been received by OSU-COM except that any Accepted Applicant who received their offer of</w:t>
      </w:r>
    </w:p>
    <w:p w14:paraId="42FF8557" w14:textId="77777777" w:rsidR="009448D4" w:rsidRDefault="009448D4" w:rsidP="009448D4">
      <w:r>
        <w:t>admission more than fourteen (14) days prior to the start of class and fails to complete the required Drug Screen prior to the first day of class will not be allowed to begin the program until this requirement has been met, and may jeopardize their admission status at OSU-COM.</w:t>
      </w:r>
    </w:p>
    <w:p w14:paraId="5FAB2D79" w14:textId="77777777" w:rsidR="009448D4" w:rsidRDefault="009448D4" w:rsidP="009448D4"/>
    <w:p w14:paraId="44FC771D" w14:textId="77777777" w:rsidR="009448D4" w:rsidRPr="00BF471D" w:rsidRDefault="009448D4" w:rsidP="009448D4">
      <w:pPr>
        <w:rPr>
          <w:b/>
          <w:bCs/>
          <w:u w:val="single"/>
        </w:rPr>
      </w:pPr>
      <w:r w:rsidRPr="00BF471D">
        <w:rPr>
          <w:b/>
          <w:bCs/>
          <w:u w:val="single"/>
        </w:rPr>
        <w:t xml:space="preserve">Student Doctors </w:t>
      </w:r>
    </w:p>
    <w:p w14:paraId="24726C8D" w14:textId="77777777" w:rsidR="009448D4" w:rsidRDefault="009448D4" w:rsidP="009448D4">
      <w:r>
        <w:t>All Student Doctors are required to complete a Drug Screen prior to beginning the Clerkship Program in year three. The OSU-COM Office of Clinical Education will provide all Student Doctors with the procedural requirements for completing their Pre-Clerkship Drug Screen. Student Doctors must complete this required Drug Screen during Transition Week to allow sufficient time for the following steps to be completed before the first day of classes:</w:t>
      </w:r>
    </w:p>
    <w:p w14:paraId="54BB2EF8" w14:textId="77777777" w:rsidR="009448D4" w:rsidRDefault="009448D4" w:rsidP="009448D4"/>
    <w:p w14:paraId="2C05C074" w14:textId="77777777" w:rsidR="009448D4" w:rsidRDefault="009448D4" w:rsidP="0074619B">
      <w:pPr>
        <w:pStyle w:val="ListParagraph"/>
        <w:numPr>
          <w:ilvl w:val="0"/>
          <w:numId w:val="57"/>
        </w:numPr>
      </w:pPr>
      <w:r>
        <w:t>Vendor to complete the laboratory specimen test;</w:t>
      </w:r>
    </w:p>
    <w:p w14:paraId="73B4EC3E" w14:textId="77777777" w:rsidR="009448D4" w:rsidRDefault="009448D4" w:rsidP="0074619B">
      <w:pPr>
        <w:pStyle w:val="ListParagraph"/>
        <w:numPr>
          <w:ilvl w:val="0"/>
          <w:numId w:val="57"/>
        </w:numPr>
      </w:pPr>
      <w:r>
        <w:t>The Medical Review Officer (MRO) to review and certify the Drug Screen results; and</w:t>
      </w:r>
    </w:p>
    <w:p w14:paraId="7ED7F903" w14:textId="77777777" w:rsidR="009448D4" w:rsidRDefault="009448D4" w:rsidP="0074619B">
      <w:pPr>
        <w:pStyle w:val="ListParagraph"/>
        <w:numPr>
          <w:ilvl w:val="0"/>
          <w:numId w:val="57"/>
        </w:numPr>
      </w:pPr>
      <w:r>
        <w:t>Review of the MRO’s report by the Office of Clinical Education.</w:t>
      </w:r>
    </w:p>
    <w:p w14:paraId="3E78D6E9" w14:textId="77777777" w:rsidR="009448D4" w:rsidRDefault="009448D4" w:rsidP="009448D4"/>
    <w:p w14:paraId="3CD974FF" w14:textId="77777777" w:rsidR="009448D4" w:rsidRDefault="009448D4" w:rsidP="009448D4">
      <w:r>
        <w:t>Any Student Doctor who fails to complete the required Drug Screen prior to the first day of the third year will not be allowed to begin the Clerkship Program until this requirement has been met.</w:t>
      </w:r>
    </w:p>
    <w:p w14:paraId="7D6A37FE" w14:textId="77777777" w:rsidR="009448D4" w:rsidRDefault="009448D4" w:rsidP="009448D4"/>
    <w:p w14:paraId="6EF317E9" w14:textId="77777777" w:rsidR="009448D4" w:rsidRPr="00BF471D" w:rsidRDefault="009448D4" w:rsidP="009448D4">
      <w:pPr>
        <w:rPr>
          <w:b/>
          <w:bCs/>
        </w:rPr>
      </w:pPr>
      <w:r w:rsidRPr="00BF471D">
        <w:rPr>
          <w:b/>
          <w:bCs/>
        </w:rPr>
        <w:t>Random Testing</w:t>
      </w:r>
    </w:p>
    <w:p w14:paraId="7EE94398" w14:textId="77777777" w:rsidR="009448D4" w:rsidRDefault="009448D4" w:rsidP="009448D4">
      <w:r>
        <w:t>OSU-COM reserves the right to conduct Random, unannounced Drug Screenings of all Student Doctors</w:t>
      </w:r>
    </w:p>
    <w:p w14:paraId="55D32B75" w14:textId="77777777" w:rsidR="009448D4" w:rsidRDefault="009448D4" w:rsidP="009448D4">
      <w:r>
        <w:t>currently enrolled at OSU-COM. The Senior Associate Dean of Academic Affairs or his or her designee</w:t>
      </w:r>
    </w:p>
    <w:p w14:paraId="423A20E2" w14:textId="5905A603" w:rsidR="009448D4" w:rsidRDefault="009448D4" w:rsidP="009448D4">
      <w:r>
        <w:t>may, prior to each semester, determine the dates of the Random Drug Screen(s) and the total number of Student Doctors, up to and including all Student Doctors at OSU-COM, which OSU-COM will Randomly</w:t>
      </w:r>
      <w:r w:rsidR="009B7CF0">
        <w:t xml:space="preserve"> </w:t>
      </w:r>
      <w:r>
        <w:t>Drug Screen. The dates selected and number of Student Doctors selected to complete Random Drug</w:t>
      </w:r>
      <w:r w:rsidR="009B7CF0">
        <w:t xml:space="preserve"> </w:t>
      </w:r>
      <w:r>
        <w:t>Screens (if any) will be recorded prior to each semester and will be confidentially maintained in the Senior Associate Dean of Academic Affairs’ office. A Student Doctor who is selected for a Random Drug Screen will immediately report to the designated testing laboratory after receiving notice of being selected for a Random Drug Screen, for collection of a urine and/or blood sample to conduct a Drug Screen. The Student Doctor may request that a blood sample be collected in addition to a urine sample. Testing cost for Random Drug Screenings will be borne by OSU-COM and testing will be done in accordance with the standard testing procedure outlined in this policy.</w:t>
      </w:r>
    </w:p>
    <w:p w14:paraId="4B0C4B47" w14:textId="77777777" w:rsidR="009448D4" w:rsidRDefault="009448D4" w:rsidP="009448D4"/>
    <w:p w14:paraId="31B0C014" w14:textId="77777777" w:rsidR="009448D4" w:rsidRDefault="009448D4" w:rsidP="009448D4">
      <w:r>
        <w:t>Any Student Doctor who refuses to consent to a Random Drug Screening, fails to immediately report to</w:t>
      </w:r>
    </w:p>
    <w:p w14:paraId="64C59E93" w14:textId="77777777" w:rsidR="009448D4" w:rsidRDefault="009448D4" w:rsidP="009448D4">
      <w:r>
        <w:t>the designated testing laboratory within a reasonable time after receiving notice of being selected for a</w:t>
      </w:r>
    </w:p>
    <w:p w14:paraId="0C61490B" w14:textId="77777777" w:rsidR="009448D4" w:rsidRDefault="009448D4" w:rsidP="009448D4">
      <w:r>
        <w:t>Random Drug Screen, or fails to provide an adequate specimen (as determined by the MRO) may be</w:t>
      </w:r>
    </w:p>
    <w:p w14:paraId="0B3BE418" w14:textId="77777777" w:rsidR="009448D4" w:rsidRDefault="009448D4" w:rsidP="009448D4">
      <w:r>
        <w:lastRenderedPageBreak/>
        <w:t>subject to corrective actions pursuant to this policy up to and including dismissal.</w:t>
      </w:r>
    </w:p>
    <w:p w14:paraId="13AA2FEF" w14:textId="77777777" w:rsidR="009448D4" w:rsidRDefault="009448D4" w:rsidP="009448D4"/>
    <w:p w14:paraId="02FD94AE" w14:textId="77777777" w:rsidR="009448D4" w:rsidRPr="00BF471D" w:rsidRDefault="009448D4" w:rsidP="009448D4">
      <w:pPr>
        <w:rPr>
          <w:b/>
          <w:bCs/>
        </w:rPr>
      </w:pPr>
      <w:r w:rsidRPr="00BF471D">
        <w:rPr>
          <w:b/>
          <w:bCs/>
        </w:rPr>
        <w:t>Testing for Reasonable Suspicion</w:t>
      </w:r>
    </w:p>
    <w:p w14:paraId="553D9B2C" w14:textId="77777777" w:rsidR="009448D4" w:rsidRDefault="009448D4" w:rsidP="009448D4">
      <w:r>
        <w:t>OSU-COM may require a Student Doctor to submit to a Drug Screen based upon a Reasonable Suspicion</w:t>
      </w:r>
    </w:p>
    <w:p w14:paraId="3776B729" w14:textId="77777777" w:rsidR="009448D4" w:rsidRDefault="009448D4" w:rsidP="009448D4">
      <w:r>
        <w:t>of the unauthorized use or possession of a Controlled Substance. Reasonable Suspicion may be based</w:t>
      </w:r>
    </w:p>
    <w:p w14:paraId="605D7802" w14:textId="48BEA532" w:rsidR="009448D4" w:rsidRDefault="009448D4" w:rsidP="009448D4">
      <w:r>
        <w:t>upon, but is not limited to, the following:</w:t>
      </w:r>
    </w:p>
    <w:p w14:paraId="54D43C6A" w14:textId="77777777" w:rsidR="009B7CF0" w:rsidRDefault="009B7CF0" w:rsidP="009448D4"/>
    <w:p w14:paraId="7CD1D5F1" w14:textId="77777777" w:rsidR="009448D4" w:rsidRDefault="009448D4" w:rsidP="0074619B">
      <w:pPr>
        <w:pStyle w:val="ListParagraph"/>
        <w:numPr>
          <w:ilvl w:val="0"/>
          <w:numId w:val="58"/>
        </w:numPr>
      </w:pPr>
      <w:r>
        <w:t>Direct observation of unauthorized use or possession of a Controlled Substance;</w:t>
      </w:r>
    </w:p>
    <w:p w14:paraId="19096A00" w14:textId="77777777" w:rsidR="009448D4" w:rsidRDefault="009448D4" w:rsidP="0074619B">
      <w:pPr>
        <w:pStyle w:val="ListParagraph"/>
        <w:numPr>
          <w:ilvl w:val="0"/>
          <w:numId w:val="58"/>
        </w:numPr>
      </w:pPr>
      <w:r>
        <w:t>A pattern of abnormal or erratic behavior consistent with unauthorized use of a Controlled Substance;</w:t>
      </w:r>
    </w:p>
    <w:p w14:paraId="193447C3" w14:textId="77777777" w:rsidR="009448D4" w:rsidRDefault="009448D4" w:rsidP="0074619B">
      <w:pPr>
        <w:pStyle w:val="ListParagraph"/>
        <w:numPr>
          <w:ilvl w:val="0"/>
          <w:numId w:val="59"/>
        </w:numPr>
      </w:pPr>
      <w:r>
        <w:t>Observation of physical symptoms indicative of the unauthorized use of a Controlled Substance;</w:t>
      </w:r>
    </w:p>
    <w:p w14:paraId="05B1BB71" w14:textId="77777777" w:rsidR="009448D4" w:rsidRDefault="009448D4" w:rsidP="0074619B">
      <w:pPr>
        <w:pStyle w:val="ListParagraph"/>
        <w:numPr>
          <w:ilvl w:val="0"/>
          <w:numId w:val="59"/>
        </w:numPr>
      </w:pPr>
      <w:r>
        <w:t>Arrest or conviction for a drug related offense; and/or</w:t>
      </w:r>
    </w:p>
    <w:p w14:paraId="0E7088FD" w14:textId="77777777" w:rsidR="009448D4" w:rsidRDefault="009448D4" w:rsidP="0074619B">
      <w:pPr>
        <w:pStyle w:val="ListParagraph"/>
        <w:numPr>
          <w:ilvl w:val="0"/>
          <w:numId w:val="59"/>
        </w:numPr>
      </w:pPr>
      <w:r>
        <w:t>Report(s) of unauthorized use or possession of a Controlled Substance that has been corroborated by additional evidence.</w:t>
      </w:r>
    </w:p>
    <w:p w14:paraId="0E440876" w14:textId="77777777" w:rsidR="009448D4" w:rsidRDefault="009448D4" w:rsidP="009448D4"/>
    <w:p w14:paraId="63055355" w14:textId="77777777" w:rsidR="009448D4" w:rsidRDefault="009448D4" w:rsidP="009448D4">
      <w:r>
        <w:t>All persons reporting activity or behavior that causes Reasonable Suspicion of unauthorized use or</w:t>
      </w:r>
    </w:p>
    <w:p w14:paraId="5E5AD41F" w14:textId="77777777" w:rsidR="009448D4" w:rsidRDefault="009448D4" w:rsidP="009448D4">
      <w:r>
        <w:t>possession of a Controlled Substance under this policy shall document the exact reason(s) for these</w:t>
      </w:r>
    </w:p>
    <w:p w14:paraId="5D8886D8" w14:textId="77777777" w:rsidR="009448D4" w:rsidRDefault="009448D4" w:rsidP="009448D4">
      <w:r>
        <w:t>suspicions, including relevant details such as date, location, witnesses present, and the symptoms or</w:t>
      </w:r>
    </w:p>
    <w:p w14:paraId="59AA07A6" w14:textId="77777777" w:rsidR="009448D4" w:rsidRDefault="009448D4" w:rsidP="009448D4">
      <w:r>
        <w:t>actions of the Student Doctor. All such reports shall be made to the Senior Associate Dean of Academic</w:t>
      </w:r>
    </w:p>
    <w:p w14:paraId="6AF45CD2" w14:textId="77777777" w:rsidR="009448D4" w:rsidRDefault="009448D4" w:rsidP="009448D4">
      <w:r>
        <w:t>Affairs or his/her designee, who will conduct an investigation of the reported activities or behavior,</w:t>
      </w:r>
    </w:p>
    <w:p w14:paraId="3B99C53F" w14:textId="77777777" w:rsidR="009448D4" w:rsidRDefault="009448D4" w:rsidP="009448D4">
      <w:r>
        <w:t>including obtaining corroborating statements from other administrators, faculty, employees, Student</w:t>
      </w:r>
    </w:p>
    <w:p w14:paraId="1530DD87" w14:textId="77777777" w:rsidR="009448D4" w:rsidRDefault="009448D4" w:rsidP="009448D4">
      <w:r>
        <w:t>Doctors or witnesses where reasonably possible. The Senior Associate Dean for Academic Affairs, or</w:t>
      </w:r>
    </w:p>
    <w:p w14:paraId="0EAF3D24" w14:textId="77777777" w:rsidR="009448D4" w:rsidRDefault="009448D4" w:rsidP="009448D4">
      <w:r>
        <w:t>his/her designee shall determine, based on his or her investigation, whether cause exists to request a Drug Screening.</w:t>
      </w:r>
    </w:p>
    <w:p w14:paraId="73C95149" w14:textId="77777777" w:rsidR="009448D4" w:rsidRDefault="009448D4" w:rsidP="009448D4"/>
    <w:p w14:paraId="78F3B867" w14:textId="48F11E07" w:rsidR="009448D4" w:rsidRDefault="009448D4" w:rsidP="009448D4">
      <w:r>
        <w:t>Upon a Drug Screen for Reasonable Suspicion, all results of any such test shall be provided by OSUCOM’s Vendor MRO to the Senior Associate Dean of Academic Affairs or his/her designee. Until the</w:t>
      </w:r>
      <w:r w:rsidR="009B7CF0">
        <w:t xml:space="preserve"> </w:t>
      </w:r>
      <w:r>
        <w:t>results of the Drug Screening are received, the Student Doctor may be suspended from all training or</w:t>
      </w:r>
    </w:p>
    <w:p w14:paraId="38F63DF5" w14:textId="77777777" w:rsidR="009448D4" w:rsidRDefault="009448D4" w:rsidP="009448D4">
      <w:r>
        <w:t>activities involving clinical work, laboratory work or patient contact. The student may be permitted to</w:t>
      </w:r>
    </w:p>
    <w:p w14:paraId="59B3A144" w14:textId="77777777" w:rsidR="009448D4" w:rsidRDefault="009448D4" w:rsidP="009448D4">
      <w:r>
        <w:t>continue participating in lectures; however, the Senior Associate Dean for Academic Affairs or his/her</w:t>
      </w:r>
    </w:p>
    <w:p w14:paraId="5B3E8F8F" w14:textId="77777777" w:rsidR="009448D4" w:rsidRDefault="009448D4" w:rsidP="009448D4">
      <w:r>
        <w:t>designee retains sole discretion to suspend the student from all activities if the continued participation of the Student Doctor in such activities presents a danger to the personal safety or threatens the health and welfare of the individual, patients/clients, students, faculty and/or staff of OSU-COM.</w:t>
      </w:r>
    </w:p>
    <w:p w14:paraId="0A164355" w14:textId="77777777" w:rsidR="009448D4" w:rsidRDefault="009448D4" w:rsidP="009448D4"/>
    <w:p w14:paraId="1321DA51" w14:textId="77777777" w:rsidR="009448D4" w:rsidRDefault="009448D4" w:rsidP="009448D4">
      <w:r>
        <w:t>When a determination to test for Reasonable Suspicion has been made, the Student Doctor will be asked to submit to a Drug Screening. The Student Doctor will report immediately to the designated testing laboratory after receiving notice of a Drug Screen for Reasonable Suspicion for collection of a urine and/or blood sample to test for a Controlled Substance. The Student Doctor may request that a blood sample be collected in addition to a urine sample. Testing cost will be borne by OSU-COM and testing will be done in accordance with the Drug Screen procedure.</w:t>
      </w:r>
    </w:p>
    <w:p w14:paraId="14C0FF04" w14:textId="77777777" w:rsidR="009448D4" w:rsidRDefault="009448D4" w:rsidP="009448D4"/>
    <w:p w14:paraId="4B03E8A9" w14:textId="77777777" w:rsidR="009448D4" w:rsidRDefault="009448D4" w:rsidP="009448D4">
      <w:r>
        <w:t>Any Student Doctor who refuses to consent to a Drug Screening for Reasonable Suspicion, fails to</w:t>
      </w:r>
    </w:p>
    <w:p w14:paraId="70017BAD" w14:textId="77777777" w:rsidR="009448D4" w:rsidRDefault="009448D4" w:rsidP="009448D4">
      <w:r>
        <w:t>immediately report to the designated testing laboratory within a reasonable time after receiving notice</w:t>
      </w:r>
    </w:p>
    <w:p w14:paraId="03F2855A" w14:textId="77777777" w:rsidR="009448D4" w:rsidRDefault="009448D4" w:rsidP="009448D4">
      <w:r>
        <w:t>submitting to a Drug Screen for Reasonable Suspicion, or fails to provide an adequate specimen (as</w:t>
      </w:r>
    </w:p>
    <w:p w14:paraId="09F27795" w14:textId="77777777" w:rsidR="009448D4" w:rsidRDefault="009448D4" w:rsidP="009448D4">
      <w:r>
        <w:t>determined by the MRO) will be deemed to have submitted a positive Drug Screen result and may be</w:t>
      </w:r>
    </w:p>
    <w:p w14:paraId="35E25736" w14:textId="77777777" w:rsidR="009448D4" w:rsidRDefault="009448D4" w:rsidP="009448D4">
      <w:r>
        <w:t>subject to corrective action pursuant to this policy up to an including dismissal from OSU-COM.</w:t>
      </w:r>
    </w:p>
    <w:p w14:paraId="4738826A" w14:textId="77777777" w:rsidR="009448D4" w:rsidRDefault="009448D4" w:rsidP="009448D4"/>
    <w:p w14:paraId="5DF00781" w14:textId="77777777" w:rsidR="009448D4" w:rsidRPr="00DB3A06" w:rsidRDefault="009448D4" w:rsidP="009448D4">
      <w:pPr>
        <w:rPr>
          <w:b/>
          <w:bCs/>
          <w:u w:val="single"/>
        </w:rPr>
      </w:pPr>
      <w:r w:rsidRPr="00DB3A06">
        <w:rPr>
          <w:b/>
          <w:bCs/>
          <w:u w:val="single"/>
        </w:rPr>
        <w:t>OSU-COM Drug Screen Review Committee Structure, Meetings and Membership</w:t>
      </w:r>
    </w:p>
    <w:p w14:paraId="5C5CC863" w14:textId="77777777" w:rsidR="009448D4" w:rsidRDefault="009448D4" w:rsidP="009448D4"/>
    <w:p w14:paraId="6E8066B6" w14:textId="77777777" w:rsidR="009448D4" w:rsidRPr="00DB3A06" w:rsidRDefault="009448D4" w:rsidP="009448D4">
      <w:pPr>
        <w:rPr>
          <w:b/>
          <w:bCs/>
        </w:rPr>
      </w:pPr>
      <w:r w:rsidRPr="00DB3A06">
        <w:rPr>
          <w:b/>
          <w:bCs/>
        </w:rPr>
        <w:t>OSU-COM Drug Screen Review Committee Structure</w:t>
      </w:r>
    </w:p>
    <w:p w14:paraId="4EF151C5" w14:textId="77777777" w:rsidR="009448D4" w:rsidRDefault="009448D4" w:rsidP="009448D4">
      <w:r>
        <w:t>In order to facilitate a formal and efficient process, the Drug Screening policy outlined in this document</w:t>
      </w:r>
    </w:p>
    <w:p w14:paraId="1ADAE3EF" w14:textId="77777777" w:rsidR="009448D4" w:rsidRDefault="009448D4" w:rsidP="009448D4">
      <w:r>
        <w:t>will be administered by the Drug Screen Review Committee (here after “Committee”). Upon</w:t>
      </w:r>
    </w:p>
    <w:p w14:paraId="5A671AD8" w14:textId="77777777" w:rsidR="009448D4" w:rsidRDefault="009448D4" w:rsidP="009448D4">
      <w:r>
        <w:t>implementation of the OSU-COM required Student Drug Screening policy, it is the responsibility of the</w:t>
      </w:r>
    </w:p>
    <w:p w14:paraId="407DB433" w14:textId="1658C88B" w:rsidR="009448D4" w:rsidRDefault="009448D4" w:rsidP="009448D4">
      <w:r>
        <w:lastRenderedPageBreak/>
        <w:t xml:space="preserve">Committee to </w:t>
      </w:r>
      <w:r w:rsidR="009B7CF0">
        <w:t>ensure</w:t>
      </w:r>
      <w:r>
        <w:t xml:space="preserve"> that all OSU-COM materials are updated to include necessary information regarding Drug Screening, including, but not limited to:</w:t>
      </w:r>
    </w:p>
    <w:p w14:paraId="67122F98" w14:textId="77777777" w:rsidR="009B7CF0" w:rsidRDefault="009B7CF0" w:rsidP="009448D4"/>
    <w:p w14:paraId="3176D94D" w14:textId="77777777" w:rsidR="009448D4" w:rsidRDefault="009448D4" w:rsidP="0074619B">
      <w:pPr>
        <w:pStyle w:val="ListParagraph"/>
        <w:numPr>
          <w:ilvl w:val="0"/>
          <w:numId w:val="60"/>
        </w:numPr>
      </w:pPr>
      <w:r>
        <w:t>Handbook(s);</w:t>
      </w:r>
    </w:p>
    <w:p w14:paraId="377B3178" w14:textId="77777777" w:rsidR="009448D4" w:rsidRDefault="009448D4" w:rsidP="0074619B">
      <w:pPr>
        <w:pStyle w:val="ListParagraph"/>
        <w:numPr>
          <w:ilvl w:val="0"/>
          <w:numId w:val="60"/>
        </w:numPr>
      </w:pPr>
      <w:r>
        <w:t>Website(s);</w:t>
      </w:r>
    </w:p>
    <w:p w14:paraId="0C25A1E9" w14:textId="77777777" w:rsidR="009448D4" w:rsidRDefault="009448D4" w:rsidP="0074619B">
      <w:pPr>
        <w:pStyle w:val="ListParagraph"/>
        <w:numPr>
          <w:ilvl w:val="0"/>
          <w:numId w:val="60"/>
        </w:numPr>
      </w:pPr>
      <w:r>
        <w:t>Admissions Documents; and</w:t>
      </w:r>
    </w:p>
    <w:p w14:paraId="1AC12EE7" w14:textId="77777777" w:rsidR="009448D4" w:rsidRDefault="009448D4" w:rsidP="0074619B">
      <w:pPr>
        <w:pStyle w:val="ListParagraph"/>
        <w:numPr>
          <w:ilvl w:val="0"/>
          <w:numId w:val="60"/>
        </w:numPr>
      </w:pPr>
      <w:r>
        <w:t>Other print and/or electronic items as determined by the Committee.</w:t>
      </w:r>
    </w:p>
    <w:p w14:paraId="003123CC" w14:textId="77777777" w:rsidR="009448D4" w:rsidRDefault="009448D4" w:rsidP="009448D4"/>
    <w:p w14:paraId="7836EE58" w14:textId="77777777" w:rsidR="009448D4" w:rsidRPr="00DB3A06" w:rsidRDefault="009448D4" w:rsidP="009448D4">
      <w:pPr>
        <w:rPr>
          <w:b/>
          <w:bCs/>
        </w:rPr>
      </w:pPr>
      <w:r w:rsidRPr="00DB3A06">
        <w:rPr>
          <w:b/>
          <w:bCs/>
        </w:rPr>
        <w:t>OSU-COM Drug Screen Review Committee Meetings</w:t>
      </w:r>
    </w:p>
    <w:p w14:paraId="6E62B0BC" w14:textId="77777777" w:rsidR="009448D4" w:rsidRDefault="009448D4" w:rsidP="009448D4"/>
    <w:p w14:paraId="5B2313CE" w14:textId="3FB8D5C7" w:rsidR="009448D4" w:rsidRDefault="009448D4" w:rsidP="009448D4">
      <w:r>
        <w:t>The Committee is required to convene a formal meeting upon receipt of a Positive Drug Screen or Diluted Specimen result that is not cleared by the MRO for Accepted Applicants and Student Doctors. In the case in which the Committee is in receipt of a Positive Drug Screen or Diluted Specimen result for a Student Doctor that is not cleared by the MRO, the responsibilities of the Committee and its members are to:</w:t>
      </w:r>
    </w:p>
    <w:p w14:paraId="30EDFAED" w14:textId="77777777" w:rsidR="009B7CF0" w:rsidRDefault="009B7CF0" w:rsidP="009448D4"/>
    <w:p w14:paraId="6BBBBB3F" w14:textId="77777777" w:rsidR="009448D4" w:rsidRDefault="009448D4" w:rsidP="0074619B">
      <w:pPr>
        <w:pStyle w:val="ListParagraph"/>
        <w:numPr>
          <w:ilvl w:val="0"/>
          <w:numId w:val="61"/>
        </w:numPr>
      </w:pPr>
      <w:r>
        <w:t>Ensure prompt action by formally removing the Student Doctor from their current course;</w:t>
      </w:r>
    </w:p>
    <w:p w14:paraId="1C0B51EE" w14:textId="77777777" w:rsidR="009448D4" w:rsidRDefault="009448D4" w:rsidP="0074619B">
      <w:pPr>
        <w:pStyle w:val="ListParagraph"/>
        <w:numPr>
          <w:ilvl w:val="0"/>
          <w:numId w:val="61"/>
        </w:numPr>
      </w:pPr>
      <w:r>
        <w:t>Formally contact the Student Doctor and provide a date, time, and location for their meeting with the Committee;</w:t>
      </w:r>
    </w:p>
    <w:p w14:paraId="7952DC9E" w14:textId="77777777" w:rsidR="009448D4" w:rsidRDefault="009448D4" w:rsidP="0074619B">
      <w:pPr>
        <w:pStyle w:val="ListParagraph"/>
        <w:numPr>
          <w:ilvl w:val="0"/>
          <w:numId w:val="61"/>
        </w:numPr>
      </w:pPr>
      <w:r>
        <w:t>review the results of the MRO report with the Student Doctor;</w:t>
      </w:r>
    </w:p>
    <w:p w14:paraId="7AE68C56" w14:textId="77777777" w:rsidR="009448D4" w:rsidRDefault="009448D4" w:rsidP="0074619B">
      <w:pPr>
        <w:pStyle w:val="ListParagraph"/>
        <w:numPr>
          <w:ilvl w:val="0"/>
          <w:numId w:val="61"/>
        </w:numPr>
      </w:pPr>
      <w:r>
        <w:t>Provide an opportunity for the Student Doctor to make a formal presentation and provide information to the Committee; and</w:t>
      </w:r>
    </w:p>
    <w:p w14:paraId="79A2B1A8" w14:textId="77777777" w:rsidR="009448D4" w:rsidRDefault="009448D4" w:rsidP="0074619B">
      <w:pPr>
        <w:pStyle w:val="ListParagraph"/>
        <w:numPr>
          <w:ilvl w:val="0"/>
          <w:numId w:val="61"/>
        </w:numPr>
      </w:pPr>
      <w:r>
        <w:t xml:space="preserve">Discuss, formulate, construct, and deliver the Committee’s recommendation(s) for the Student Doctor to the Senior Associate Dean for Academic Affairs. </w:t>
      </w:r>
    </w:p>
    <w:p w14:paraId="718661F4" w14:textId="77777777" w:rsidR="009448D4" w:rsidRDefault="009448D4" w:rsidP="009448D4"/>
    <w:p w14:paraId="4B68CB72" w14:textId="77777777" w:rsidR="009448D4" w:rsidRDefault="009448D4" w:rsidP="009448D4">
      <w:r>
        <w:t>The recommendations submitted to the Senior Associate Dean for Academic Affairs by the Committee are nonbinding. The final decision for adjudication in these cases lies solely with the Senior Associate Dean for Academic Affairs.</w:t>
      </w:r>
    </w:p>
    <w:p w14:paraId="0E51AD5B" w14:textId="77777777" w:rsidR="009448D4" w:rsidRDefault="009448D4" w:rsidP="009448D4"/>
    <w:p w14:paraId="6E7446D6" w14:textId="77777777" w:rsidR="009448D4" w:rsidRDefault="009448D4" w:rsidP="009448D4">
      <w:r>
        <w:t>The Committee must also meet to approve policy change proposals, which must be referred to the Senior Associate Dean for Academic Affairs for review and action.</w:t>
      </w:r>
    </w:p>
    <w:p w14:paraId="7DCE6438" w14:textId="77777777" w:rsidR="009448D4" w:rsidRDefault="009448D4" w:rsidP="009448D4"/>
    <w:p w14:paraId="71E7A882" w14:textId="77777777" w:rsidR="009448D4" w:rsidRPr="003E42DE" w:rsidRDefault="009448D4" w:rsidP="009448D4">
      <w:pPr>
        <w:rPr>
          <w:b/>
          <w:bCs/>
        </w:rPr>
      </w:pPr>
      <w:r w:rsidRPr="003E42DE">
        <w:rPr>
          <w:b/>
          <w:bCs/>
        </w:rPr>
        <w:t>OSU-COM Drug Screen Review Committee Membership</w:t>
      </w:r>
    </w:p>
    <w:p w14:paraId="5F388048" w14:textId="77777777" w:rsidR="009448D4" w:rsidRDefault="009448D4" w:rsidP="009448D4"/>
    <w:p w14:paraId="159E2A24" w14:textId="77777777" w:rsidR="009448D4" w:rsidRDefault="009448D4" w:rsidP="009448D4">
      <w:r>
        <w:t>The required, voting, members of the Committee are:</w:t>
      </w:r>
    </w:p>
    <w:p w14:paraId="6FC374B4" w14:textId="77777777" w:rsidR="009448D4" w:rsidRDefault="009448D4" w:rsidP="0074619B">
      <w:pPr>
        <w:pStyle w:val="ListParagraph"/>
        <w:numPr>
          <w:ilvl w:val="0"/>
          <w:numId w:val="62"/>
        </w:numPr>
      </w:pPr>
      <w:r>
        <w:t xml:space="preserve">Assistant or Associate Dean for Academic Affairs (Committee Chair); </w:t>
      </w:r>
    </w:p>
    <w:p w14:paraId="3860FE20" w14:textId="77777777" w:rsidR="009448D4" w:rsidRDefault="009448D4" w:rsidP="0074619B">
      <w:pPr>
        <w:pStyle w:val="ListParagraph"/>
        <w:numPr>
          <w:ilvl w:val="0"/>
          <w:numId w:val="62"/>
        </w:numPr>
      </w:pPr>
      <w:r>
        <w:t>Assistant or Associate Dean for Enrollment Management;</w:t>
      </w:r>
    </w:p>
    <w:p w14:paraId="7C01D847" w14:textId="77777777" w:rsidR="009448D4" w:rsidRDefault="009448D4" w:rsidP="0074619B">
      <w:pPr>
        <w:pStyle w:val="ListParagraph"/>
        <w:numPr>
          <w:ilvl w:val="0"/>
          <w:numId w:val="62"/>
        </w:numPr>
      </w:pPr>
      <w:r>
        <w:t>Director for Admissions; and</w:t>
      </w:r>
    </w:p>
    <w:p w14:paraId="6DD32702" w14:textId="77777777" w:rsidR="009448D4" w:rsidRDefault="009448D4" w:rsidP="0074619B">
      <w:pPr>
        <w:pStyle w:val="ListParagraph"/>
        <w:numPr>
          <w:ilvl w:val="0"/>
          <w:numId w:val="62"/>
        </w:numPr>
      </w:pPr>
      <w:r>
        <w:t>Director for Clinical Education.</w:t>
      </w:r>
    </w:p>
    <w:p w14:paraId="588C6472" w14:textId="77777777" w:rsidR="009448D4" w:rsidRDefault="009448D4" w:rsidP="009448D4"/>
    <w:p w14:paraId="1CF658D6" w14:textId="77777777" w:rsidR="009448D4" w:rsidRDefault="009448D4" w:rsidP="009448D4">
      <w:r>
        <w:t>The Assistant to the Senior Associate Dean for Academic Affairs may serve as an ex-officio, non-voting</w:t>
      </w:r>
    </w:p>
    <w:p w14:paraId="31BAC10A" w14:textId="77777777" w:rsidR="009448D4" w:rsidRDefault="009448D4" w:rsidP="009448D4">
      <w:r>
        <w:t>member of the Committee.</w:t>
      </w:r>
    </w:p>
    <w:p w14:paraId="648C786B" w14:textId="77777777" w:rsidR="009448D4" w:rsidRDefault="009448D4" w:rsidP="009448D4"/>
    <w:p w14:paraId="7BF48E43" w14:textId="77777777" w:rsidR="009448D4" w:rsidRDefault="009448D4" w:rsidP="009448D4">
      <w:r>
        <w:t>Committee membership and participation is required for the individual employees that serve in the above listed positions. Changes in Committee membership, other than those that occur through normal personnel transitions (i.e., promotion, retirement, resignation, etc.), are at the sole discretion of the Senior Associate Dean for Academic Affairs.</w:t>
      </w:r>
    </w:p>
    <w:p w14:paraId="7002A808" w14:textId="77777777" w:rsidR="009448D4" w:rsidRDefault="009448D4" w:rsidP="009448D4"/>
    <w:p w14:paraId="30F53950" w14:textId="77777777" w:rsidR="009448D4" w:rsidRPr="003E42DE" w:rsidRDefault="009448D4" w:rsidP="009448D4">
      <w:pPr>
        <w:rPr>
          <w:b/>
          <w:bCs/>
          <w:u w:val="single"/>
        </w:rPr>
      </w:pPr>
      <w:r w:rsidRPr="003E42DE">
        <w:rPr>
          <w:b/>
          <w:bCs/>
          <w:u w:val="single"/>
        </w:rPr>
        <w:t>Reporting of Drug Screening Findings</w:t>
      </w:r>
    </w:p>
    <w:p w14:paraId="4AA47606" w14:textId="77777777" w:rsidR="009448D4" w:rsidRDefault="009448D4" w:rsidP="009448D4"/>
    <w:p w14:paraId="2250945B" w14:textId="77777777" w:rsidR="009448D4" w:rsidRDefault="009448D4" w:rsidP="009448D4">
      <w:r>
        <w:t>The Vendor will provide the Office of Enrollment Management and the Office of Clinical Education with</w:t>
      </w:r>
    </w:p>
    <w:p w14:paraId="0858282D" w14:textId="77777777" w:rsidR="009448D4" w:rsidRDefault="009448D4" w:rsidP="009448D4">
      <w:r>
        <w:t>a list of students that the MRO has certified as passing the Drug Screen. Each student will receive the</w:t>
      </w:r>
    </w:p>
    <w:p w14:paraId="3909F3E8" w14:textId="77777777" w:rsidR="009448D4" w:rsidRDefault="009448D4" w:rsidP="009448D4">
      <w:r>
        <w:t>results of the Drug Screening report from the Vendor, as well. Student Doctors and Accepted Applicants</w:t>
      </w:r>
    </w:p>
    <w:p w14:paraId="4DDECF8A" w14:textId="77777777" w:rsidR="009448D4" w:rsidRDefault="009448D4" w:rsidP="009448D4">
      <w:r>
        <w:t>who provide a Diluted Specimen may be subject to immediate re-testing until an adequate Specimen is</w:t>
      </w:r>
    </w:p>
    <w:p w14:paraId="77CCCD2D" w14:textId="77777777" w:rsidR="009448D4" w:rsidRDefault="009448D4" w:rsidP="009448D4">
      <w:r>
        <w:t>received by the Vendor. Adequacy of each specimen shall be determined solely by the Vendor and MRO.</w:t>
      </w:r>
    </w:p>
    <w:p w14:paraId="06E834B5" w14:textId="77777777" w:rsidR="009448D4" w:rsidRDefault="009448D4" w:rsidP="009448D4"/>
    <w:p w14:paraId="153AB2E3" w14:textId="77777777" w:rsidR="009448D4" w:rsidRDefault="009448D4" w:rsidP="009448D4">
      <w:r>
        <w:t>Accepted Applicants and Student Doctors that receive a Positive Drug Screening will have the opportunity to present valid medical explanations directly to the MRO who will decide if the Accepted</w:t>
      </w:r>
    </w:p>
    <w:p w14:paraId="07ED6B9C" w14:textId="77777777" w:rsidR="009448D4" w:rsidRDefault="009448D4" w:rsidP="009448D4">
      <w:r>
        <w:t>Applicant/Student Doctor is cleared. If, after review by the Vendor’s Medical Review Officer, there is a</w:t>
      </w:r>
    </w:p>
    <w:p w14:paraId="3A45FB8A" w14:textId="77777777" w:rsidR="009448D4" w:rsidRDefault="009448D4" w:rsidP="009448D4">
      <w:r>
        <w:t>valid medical explanation for the screening results, the Vendor will notify OSU-COM of a clear test. If,</w:t>
      </w:r>
    </w:p>
    <w:p w14:paraId="29CFBBFE" w14:textId="77777777" w:rsidR="009448D4" w:rsidRDefault="009448D4" w:rsidP="009448D4">
      <w:r>
        <w:t>after review by the Medical Review Officer, there is not a valid medical explanation for the Positive Drug</w:t>
      </w:r>
    </w:p>
    <w:p w14:paraId="216BD777" w14:textId="77777777" w:rsidR="009448D4" w:rsidRDefault="009448D4" w:rsidP="009448D4">
      <w:r>
        <w:t>Screen, then the Drug Screen results will stand. Any appeal right of a Positive Drug Screen rests solely</w:t>
      </w:r>
    </w:p>
    <w:p w14:paraId="4135C20D" w14:textId="77777777" w:rsidR="009448D4" w:rsidRDefault="009448D4" w:rsidP="009448D4">
      <w:r>
        <w:t>between the Student Doctor or Accepted Applicant, the Medical Review Officer and the qualified third</w:t>
      </w:r>
    </w:p>
    <w:p w14:paraId="4662540C" w14:textId="77777777" w:rsidR="009448D4" w:rsidRDefault="009448D4" w:rsidP="009448D4">
      <w:r>
        <w:t xml:space="preserve">party Vendor. </w:t>
      </w:r>
      <w:r>
        <w:cr/>
      </w:r>
    </w:p>
    <w:p w14:paraId="453F3CB5" w14:textId="77777777" w:rsidR="009448D4" w:rsidRPr="00ED432A" w:rsidRDefault="009448D4" w:rsidP="009448D4">
      <w:pPr>
        <w:rPr>
          <w:b/>
          <w:bCs/>
          <w:u w:val="single"/>
        </w:rPr>
      </w:pPr>
      <w:r w:rsidRPr="00ED432A">
        <w:rPr>
          <w:b/>
          <w:bCs/>
          <w:u w:val="single"/>
        </w:rPr>
        <w:t>Adjudication of Positive Drug Screen and/or Diluted Specimen Results</w:t>
      </w:r>
    </w:p>
    <w:p w14:paraId="2608B842" w14:textId="77777777" w:rsidR="009448D4" w:rsidRDefault="009448D4" w:rsidP="009448D4"/>
    <w:p w14:paraId="379180E9" w14:textId="77777777" w:rsidR="009448D4" w:rsidRPr="00ED432A" w:rsidRDefault="009448D4" w:rsidP="009448D4">
      <w:pPr>
        <w:rPr>
          <w:b/>
          <w:bCs/>
        </w:rPr>
      </w:pPr>
      <w:r w:rsidRPr="00ED432A">
        <w:rPr>
          <w:b/>
          <w:bCs/>
        </w:rPr>
        <w:t>Accepted Applicants</w:t>
      </w:r>
    </w:p>
    <w:p w14:paraId="640B48AD" w14:textId="77777777" w:rsidR="009448D4" w:rsidRDefault="009448D4" w:rsidP="009448D4">
      <w:r>
        <w:t>Accepted Applicants who receive a Positive Drug Screen result or a Diluted Specimen result that has not</w:t>
      </w:r>
    </w:p>
    <w:p w14:paraId="1FF0137B" w14:textId="77777777" w:rsidR="009448D4" w:rsidRDefault="009448D4" w:rsidP="009448D4">
      <w:r>
        <w:t>been cleared by the MRO will not be allowed to begin the first year of medical school at OSU-COM.</w:t>
      </w:r>
    </w:p>
    <w:p w14:paraId="5828081C" w14:textId="77777777" w:rsidR="009448D4" w:rsidRDefault="009448D4" w:rsidP="009448D4">
      <w:r>
        <w:t>Accepted Applicants who receive their notice of acceptance less than fourteen (14) days prior to classes</w:t>
      </w:r>
    </w:p>
    <w:p w14:paraId="12CBFD61" w14:textId="77777777" w:rsidR="009448D4" w:rsidRDefault="009448D4" w:rsidP="009448D4">
      <w:r>
        <w:t>beginning may begin the first year of medical school at OSU-COM prior to OSU-COM receiving the</w:t>
      </w:r>
    </w:p>
    <w:p w14:paraId="36C43899" w14:textId="77777777" w:rsidR="009448D4" w:rsidRDefault="009448D4" w:rsidP="009448D4">
      <w:r>
        <w:t>results of their Drug Screen. Upon receipt of a positive drug screen from any Accepted Applicant, OSUCOM may rescind the Accepted Applicant’s admission, defer the Accepted Applicant’s admission to the following academic year, or take other action based upon the circumstances. Accepted Applicants with a Positive Drug Screen who eventually enroll at OSU-COM will be considered to have had their first</w:t>
      </w:r>
    </w:p>
    <w:p w14:paraId="20BC0E90" w14:textId="77777777" w:rsidR="009448D4" w:rsidRDefault="009448D4" w:rsidP="009448D4">
      <w:r>
        <w:t>Positive Drug Screen under this policy.</w:t>
      </w:r>
    </w:p>
    <w:p w14:paraId="69878101" w14:textId="77777777" w:rsidR="009448D4" w:rsidRDefault="009448D4" w:rsidP="009448D4"/>
    <w:p w14:paraId="0E6CE346" w14:textId="77777777" w:rsidR="009448D4" w:rsidRPr="00ED432A" w:rsidRDefault="009448D4" w:rsidP="009448D4">
      <w:pPr>
        <w:rPr>
          <w:b/>
          <w:bCs/>
        </w:rPr>
      </w:pPr>
      <w:r w:rsidRPr="00ED432A">
        <w:rPr>
          <w:b/>
          <w:bCs/>
        </w:rPr>
        <w:t>Student Doctors</w:t>
      </w:r>
    </w:p>
    <w:p w14:paraId="0257BB17" w14:textId="77777777" w:rsidR="009448D4" w:rsidRDefault="009448D4" w:rsidP="009448D4">
      <w:r>
        <w:t>Any Student Doctor with a Positive Drug Screen or Diluted Specimen that are not cleared by the MRO</w:t>
      </w:r>
    </w:p>
    <w:p w14:paraId="7AB11FD8" w14:textId="77777777" w:rsidR="009448D4" w:rsidRDefault="009448D4" w:rsidP="009448D4">
      <w:r>
        <w:t>will automatically be referred to the OSU-COM Drug Screen Review Committee, which will submit</w:t>
      </w:r>
    </w:p>
    <w:p w14:paraId="781F8E0A" w14:textId="77777777" w:rsidR="009448D4" w:rsidRDefault="009448D4" w:rsidP="009448D4">
      <w:r>
        <w:t>nonbinding corrective recommendations to the Senior Associate Dean for Academic Affairs. Student</w:t>
      </w:r>
    </w:p>
    <w:p w14:paraId="6D990E0A" w14:textId="77777777" w:rsidR="009448D4" w:rsidRDefault="009448D4" w:rsidP="009448D4">
      <w:r>
        <w:t>Doctors with a first Positive Drug Screen or Diluted Specimen may face corrective action up to and including suspension for the remainder of the semester and administrative withdrawal from all courses</w:t>
      </w:r>
    </w:p>
    <w:p w14:paraId="23BC91F1" w14:textId="77777777" w:rsidR="009448D4" w:rsidRDefault="009448D4" w:rsidP="009448D4">
      <w:r>
        <w:t>and/or suspension for the following semester. Student Doctors who are suspended may not be able to</w:t>
      </w:r>
    </w:p>
    <w:p w14:paraId="14378B38" w14:textId="77777777" w:rsidR="009448D4" w:rsidRDefault="009448D4" w:rsidP="009448D4">
      <w:r>
        <w:t>progress to the next semester based on specific program requirements. After a Student Doctor is found to have a Positive Drug Screen, additional scheduled Drug Screenings may be required by OSU-COM for</w:t>
      </w:r>
    </w:p>
    <w:p w14:paraId="31E48D74" w14:textId="77777777" w:rsidR="009448D4" w:rsidRDefault="009448D4" w:rsidP="009448D4">
      <w:r>
        <w:t>the remainder of the Student Doctor’s enrollment at OSU-COM as a condition of continued enrollment.</w:t>
      </w:r>
    </w:p>
    <w:p w14:paraId="28137821" w14:textId="77777777" w:rsidR="009448D4" w:rsidRDefault="009448D4" w:rsidP="009448D4">
      <w:r>
        <w:t>OSU-COM reserves the right to impose additional reasonable sanctions on Student Doctors for a Positive</w:t>
      </w:r>
    </w:p>
    <w:p w14:paraId="0DF44D6D" w14:textId="77777777" w:rsidR="009448D4" w:rsidRDefault="009448D4" w:rsidP="009448D4">
      <w:r>
        <w:t>Drug Screening or Diluted Specimen. Student Doctors that receive a Positive Drug Screen or Diluted</w:t>
      </w:r>
    </w:p>
    <w:p w14:paraId="704B145A" w14:textId="77777777" w:rsidR="009448D4" w:rsidRDefault="009448D4" w:rsidP="009448D4">
      <w:r>
        <w:t>Specimen result and are not cleared by the MRO will not be allowed to begin the Clerkship Program.</w:t>
      </w:r>
    </w:p>
    <w:p w14:paraId="0B58C506" w14:textId="77777777" w:rsidR="009448D4" w:rsidRDefault="009448D4" w:rsidP="009448D4"/>
    <w:p w14:paraId="678B2243" w14:textId="77777777" w:rsidR="009448D4" w:rsidRDefault="009448D4" w:rsidP="009448D4">
      <w:r>
        <w:t>Any Student Doctor who has a second Positive Drug Screen will be dismissed from OSU-COM.</w:t>
      </w:r>
    </w:p>
    <w:p w14:paraId="5FAE4F30" w14:textId="77777777" w:rsidR="009448D4" w:rsidRDefault="009448D4" w:rsidP="009448D4"/>
    <w:p w14:paraId="3D20BF07" w14:textId="77777777" w:rsidR="009448D4" w:rsidRPr="00054354" w:rsidRDefault="009448D4" w:rsidP="009448D4">
      <w:pPr>
        <w:rPr>
          <w:b/>
          <w:bCs/>
          <w:u w:val="single"/>
        </w:rPr>
      </w:pPr>
      <w:r w:rsidRPr="00054354">
        <w:rPr>
          <w:b/>
          <w:bCs/>
          <w:u w:val="single"/>
        </w:rPr>
        <w:t>Falsification of Information</w:t>
      </w:r>
    </w:p>
    <w:p w14:paraId="2C4D3A2C" w14:textId="77777777" w:rsidR="009448D4" w:rsidRDefault="009448D4" w:rsidP="009448D4">
      <w:r>
        <w:t>Falsification of information will result in immediate removal from the Accepted Applicant list or dismissal from OSU-COM.</w:t>
      </w:r>
    </w:p>
    <w:p w14:paraId="29BD8087" w14:textId="77777777" w:rsidR="009448D4" w:rsidRDefault="009448D4" w:rsidP="009448D4"/>
    <w:p w14:paraId="65F88D03" w14:textId="77777777" w:rsidR="009448D4" w:rsidRPr="00054354" w:rsidRDefault="009448D4" w:rsidP="009448D4">
      <w:pPr>
        <w:rPr>
          <w:b/>
          <w:bCs/>
          <w:u w:val="single"/>
        </w:rPr>
      </w:pPr>
      <w:r w:rsidRPr="00054354">
        <w:rPr>
          <w:b/>
          <w:bCs/>
          <w:u w:val="single"/>
        </w:rPr>
        <w:t>Confidentiality of Records and Retention of Records</w:t>
      </w:r>
    </w:p>
    <w:p w14:paraId="0B46A15B" w14:textId="77777777" w:rsidR="009448D4" w:rsidRDefault="009448D4" w:rsidP="009448D4">
      <w:r>
        <w:t>Drug Screening reports and all records pertaining to the results are considered confidential with restricted access. The results and records are subject to the Family Educational Rights and Privacy Act (FERPA) regulations. Reports and related records are retained in a secure location and are maintained for the following timeframes, or longer as required by law:</w:t>
      </w:r>
    </w:p>
    <w:p w14:paraId="2FA8DDCD" w14:textId="77777777" w:rsidR="009448D4" w:rsidRDefault="009448D4" w:rsidP="009448D4"/>
    <w:p w14:paraId="7C51CEB8" w14:textId="77777777" w:rsidR="009448D4" w:rsidRDefault="009448D4" w:rsidP="0074619B">
      <w:pPr>
        <w:pStyle w:val="ListParagraph"/>
        <w:numPr>
          <w:ilvl w:val="0"/>
          <w:numId w:val="63"/>
        </w:numPr>
      </w:pPr>
      <w:r>
        <w:t>Current Student Doctors: 5 years after Drug Screening</w:t>
      </w:r>
    </w:p>
    <w:p w14:paraId="69747375" w14:textId="77777777" w:rsidR="009448D4" w:rsidRDefault="009448D4" w:rsidP="0074619B">
      <w:pPr>
        <w:pStyle w:val="ListParagraph"/>
        <w:numPr>
          <w:ilvl w:val="0"/>
          <w:numId w:val="63"/>
        </w:numPr>
      </w:pPr>
      <w:r>
        <w:t>Accepted Applicants: 2 years after Drug Screening (provided no legal complaint)</w:t>
      </w:r>
    </w:p>
    <w:p w14:paraId="337E5135" w14:textId="77777777" w:rsidR="009448D4" w:rsidRDefault="009448D4" w:rsidP="009448D4"/>
    <w:p w14:paraId="0FFE21D8" w14:textId="77777777" w:rsidR="009448D4" w:rsidRDefault="009448D4" w:rsidP="009448D4">
      <w:r>
        <w:t>Adopted: 11/2017</w:t>
      </w:r>
    </w:p>
    <w:p w14:paraId="236508CD" w14:textId="77777777" w:rsidR="009448D4" w:rsidRDefault="009448D4" w:rsidP="009448D4">
      <w:r>
        <w:t>Revised: 7/2018</w:t>
      </w:r>
    </w:p>
    <w:p w14:paraId="760F7630" w14:textId="77777777" w:rsidR="009448D4" w:rsidRDefault="009448D4" w:rsidP="009448D4">
      <w:r>
        <w:t>Revised: 7/2020</w:t>
      </w:r>
    </w:p>
    <w:p w14:paraId="72791578" w14:textId="77777777" w:rsidR="00873AD1" w:rsidRPr="006656A3" w:rsidRDefault="00873AD1" w:rsidP="00F22AD5">
      <w:pPr>
        <w:shd w:val="clear" w:color="auto" w:fill="FFFFFF"/>
        <w:jc w:val="center"/>
        <w:rPr>
          <w:rFonts w:eastAsia="Times New Roman"/>
          <w:b/>
          <w:bCs/>
          <w:szCs w:val="22"/>
        </w:rPr>
      </w:pPr>
      <w:bookmarkStart w:id="48" w:name="aims"/>
      <w:bookmarkStart w:id="49" w:name="_Toc204671406"/>
      <w:bookmarkEnd w:id="48"/>
    </w:p>
    <w:p w14:paraId="2A397F5A" w14:textId="77777777" w:rsidR="00C362B4" w:rsidRPr="006656A3" w:rsidRDefault="00C362B4" w:rsidP="00240E41">
      <w:pPr>
        <w:pStyle w:val="Heading1"/>
      </w:pPr>
      <w:bookmarkStart w:id="50" w:name="_Toc53396154"/>
      <w:r w:rsidRPr="006656A3">
        <w:t>Stude</w:t>
      </w:r>
      <w:r w:rsidR="00AC40C6" w:rsidRPr="006656A3">
        <w:t>n</w:t>
      </w:r>
      <w:r w:rsidRPr="006656A3">
        <w:t>t Assistance Program</w:t>
      </w:r>
      <w:bookmarkEnd w:id="50"/>
    </w:p>
    <w:p w14:paraId="33F475C2" w14:textId="77777777" w:rsidR="00C362B4" w:rsidRPr="006656A3" w:rsidRDefault="00C362B4" w:rsidP="00F22AD5">
      <w:pPr>
        <w:shd w:val="clear" w:color="auto" w:fill="FFFFFF"/>
        <w:rPr>
          <w:rFonts w:eastAsia="Times New Roman"/>
          <w:color w:val="000000"/>
          <w:szCs w:val="22"/>
        </w:rPr>
      </w:pPr>
      <w:r w:rsidRPr="006656A3">
        <w:rPr>
          <w:rFonts w:eastAsia="Times New Roman"/>
          <w:color w:val="000000"/>
          <w:szCs w:val="22"/>
        </w:rPr>
        <w:t xml:space="preserve">The Student Assistance Program is available to help identify and assist students who may be experiencing emotional, substance use, or other personal problems that may be impairing or threatening to impair the ability to function effectively in medical training and/or </w:t>
      </w:r>
      <w:r w:rsidR="003C6925" w:rsidRPr="006656A3">
        <w:rPr>
          <w:rFonts w:eastAsia="Times New Roman"/>
          <w:color w:val="000000"/>
          <w:szCs w:val="22"/>
        </w:rPr>
        <w:t xml:space="preserve">in </w:t>
      </w:r>
      <w:r w:rsidRPr="006656A3">
        <w:rPr>
          <w:rFonts w:eastAsia="Times New Roman"/>
          <w:color w:val="000000"/>
          <w:szCs w:val="22"/>
        </w:rPr>
        <w:t>the delivery of physician-supervised health care.</w:t>
      </w:r>
    </w:p>
    <w:p w14:paraId="44565FD4" w14:textId="77777777" w:rsidR="00F22AD5" w:rsidRPr="006656A3" w:rsidRDefault="00F22AD5" w:rsidP="00495F33">
      <w:pPr>
        <w:shd w:val="clear" w:color="auto" w:fill="FFFFFF"/>
        <w:rPr>
          <w:rFonts w:eastAsia="Times New Roman"/>
          <w:b/>
          <w:bCs/>
          <w:color w:val="000000"/>
          <w:szCs w:val="22"/>
        </w:rPr>
      </w:pPr>
    </w:p>
    <w:p w14:paraId="40A72560" w14:textId="77777777" w:rsidR="00C362B4" w:rsidRPr="006656A3" w:rsidRDefault="00C362B4" w:rsidP="00240E41">
      <w:pPr>
        <w:pStyle w:val="Heading2"/>
      </w:pPr>
      <w:bookmarkStart w:id="51" w:name="_Toc53396155"/>
      <w:r w:rsidRPr="006656A3">
        <w:t>Goals of the Program</w:t>
      </w:r>
      <w:bookmarkEnd w:id="51"/>
    </w:p>
    <w:p w14:paraId="6751BA26" w14:textId="6B132F9F" w:rsidR="00C362B4" w:rsidRPr="006656A3" w:rsidRDefault="00C362B4" w:rsidP="00185D67">
      <w:pPr>
        <w:numPr>
          <w:ilvl w:val="0"/>
          <w:numId w:val="3"/>
        </w:numPr>
        <w:shd w:val="clear" w:color="auto" w:fill="FFFFFF"/>
        <w:contextualSpacing/>
        <w:rPr>
          <w:rFonts w:eastAsia="Times New Roman"/>
          <w:color w:val="000000"/>
          <w:szCs w:val="22"/>
        </w:rPr>
      </w:pPr>
      <w:r w:rsidRPr="006656A3">
        <w:rPr>
          <w:rFonts w:eastAsia="Times New Roman"/>
          <w:color w:val="000000"/>
          <w:szCs w:val="22"/>
        </w:rPr>
        <w:t>To provide compassionate assistance to students</w:t>
      </w:r>
      <w:r w:rsidR="007E6D46">
        <w:rPr>
          <w:rFonts w:eastAsia="Times New Roman"/>
          <w:color w:val="000000"/>
          <w:szCs w:val="22"/>
        </w:rPr>
        <w:t>;</w:t>
      </w:r>
    </w:p>
    <w:p w14:paraId="455F41AF" w14:textId="18799811" w:rsidR="00C362B4" w:rsidRPr="006656A3" w:rsidRDefault="00C362B4" w:rsidP="00185D67">
      <w:pPr>
        <w:numPr>
          <w:ilvl w:val="0"/>
          <w:numId w:val="3"/>
        </w:numPr>
        <w:shd w:val="clear" w:color="auto" w:fill="FFFFFF"/>
        <w:contextualSpacing/>
        <w:rPr>
          <w:rFonts w:eastAsia="Times New Roman"/>
          <w:color w:val="000000"/>
          <w:szCs w:val="22"/>
        </w:rPr>
      </w:pPr>
      <w:r w:rsidRPr="006656A3">
        <w:rPr>
          <w:rFonts w:eastAsia="Times New Roman"/>
          <w:color w:val="000000"/>
          <w:szCs w:val="22"/>
        </w:rPr>
        <w:t>To provide assistance that protects the rights and confidentiality of students</w:t>
      </w:r>
      <w:r w:rsidR="007E6D46">
        <w:rPr>
          <w:rFonts w:eastAsia="Times New Roman"/>
          <w:color w:val="000000"/>
          <w:szCs w:val="22"/>
        </w:rPr>
        <w:t>;</w:t>
      </w:r>
    </w:p>
    <w:p w14:paraId="7267B668" w14:textId="606BF742" w:rsidR="00C362B4" w:rsidRPr="006656A3" w:rsidRDefault="00C362B4" w:rsidP="00185D67">
      <w:pPr>
        <w:numPr>
          <w:ilvl w:val="0"/>
          <w:numId w:val="3"/>
        </w:numPr>
        <w:shd w:val="clear" w:color="auto" w:fill="FFFFFF"/>
        <w:contextualSpacing/>
        <w:rPr>
          <w:rFonts w:eastAsia="Times New Roman"/>
          <w:color w:val="000000"/>
          <w:szCs w:val="22"/>
        </w:rPr>
      </w:pPr>
      <w:r w:rsidRPr="006656A3">
        <w:rPr>
          <w:rFonts w:eastAsia="Times New Roman"/>
          <w:color w:val="000000"/>
          <w:szCs w:val="22"/>
        </w:rPr>
        <w:t>To assist recovering students in their efforts to continue their medical education and maintain good academic standing without stigma or penalty</w:t>
      </w:r>
      <w:r w:rsidR="007E6D46">
        <w:rPr>
          <w:rFonts w:eastAsia="Times New Roman"/>
          <w:color w:val="000000"/>
          <w:szCs w:val="22"/>
        </w:rPr>
        <w:t>; and</w:t>
      </w:r>
    </w:p>
    <w:p w14:paraId="0FCD99D6" w14:textId="23F734BD" w:rsidR="00C362B4" w:rsidRPr="006656A3" w:rsidRDefault="00C362B4" w:rsidP="00185D67">
      <w:pPr>
        <w:numPr>
          <w:ilvl w:val="0"/>
          <w:numId w:val="3"/>
        </w:numPr>
        <w:shd w:val="clear" w:color="auto" w:fill="FFFFFF"/>
        <w:contextualSpacing/>
        <w:rPr>
          <w:rFonts w:eastAsia="Times New Roman"/>
          <w:color w:val="000000"/>
          <w:szCs w:val="22"/>
        </w:rPr>
      </w:pPr>
      <w:r w:rsidRPr="006656A3">
        <w:rPr>
          <w:rFonts w:eastAsia="Times New Roman"/>
          <w:color w:val="000000"/>
          <w:szCs w:val="22"/>
        </w:rPr>
        <w:t>To promote a positive and safe environment for all those in the College community</w:t>
      </w:r>
      <w:r w:rsidR="007E6D46">
        <w:rPr>
          <w:rFonts w:eastAsia="Times New Roman"/>
          <w:color w:val="000000"/>
          <w:szCs w:val="22"/>
        </w:rPr>
        <w:t>.</w:t>
      </w:r>
    </w:p>
    <w:p w14:paraId="5D936980" w14:textId="77777777" w:rsidR="005E4F6B" w:rsidRPr="00EF42A4" w:rsidRDefault="00C362B4" w:rsidP="00495F33">
      <w:pPr>
        <w:shd w:val="clear" w:color="auto" w:fill="FFFFFF"/>
        <w:spacing w:before="100" w:beforeAutospacing="1" w:after="100" w:afterAutospacing="1"/>
        <w:rPr>
          <w:rFonts w:eastAsia="Times New Roman"/>
          <w:color w:val="000000"/>
          <w:szCs w:val="22"/>
        </w:rPr>
      </w:pPr>
      <w:bookmarkStart w:id="52" w:name="_Toc53396156"/>
      <w:r w:rsidRPr="00240E41">
        <w:rPr>
          <w:rStyle w:val="Heading2Char"/>
        </w:rPr>
        <w:t>Responsibility</w:t>
      </w:r>
      <w:bookmarkEnd w:id="52"/>
      <w:r w:rsidRPr="00240E41">
        <w:rPr>
          <w:rStyle w:val="Heading2Char"/>
        </w:rPr>
        <w:br/>
      </w:r>
      <w:r w:rsidRPr="00EF42A4">
        <w:rPr>
          <w:rFonts w:eastAsia="Times New Roman"/>
          <w:color w:val="000000"/>
          <w:szCs w:val="22"/>
        </w:rPr>
        <w:t xml:space="preserve">As professionals-in-training and future physicians, students may find it necessary to acknowledge the presence or possible existence of emotional distress or substance misuse within </w:t>
      </w:r>
      <w:r w:rsidR="00AC40C6" w:rsidRPr="00EF42A4">
        <w:rPr>
          <w:rFonts w:eastAsia="Times New Roman"/>
          <w:color w:val="000000"/>
          <w:szCs w:val="22"/>
        </w:rPr>
        <w:t>themselves</w:t>
      </w:r>
      <w:r w:rsidRPr="00EF42A4">
        <w:rPr>
          <w:rFonts w:eastAsia="Times New Roman"/>
          <w:color w:val="000000"/>
          <w:szCs w:val="22"/>
        </w:rPr>
        <w:t xml:space="preserve"> or that of a classmate.  While this can be difficult to acknowledge, unchecked problems can become costly to patients, family members, friends, colleagues, and to students themselves.  Identifying those in need is one important step towards overcoming this situation.  </w:t>
      </w:r>
    </w:p>
    <w:p w14:paraId="31079A4D" w14:textId="77777777" w:rsidR="007E6D46" w:rsidRPr="00EF42A4" w:rsidRDefault="00C362B4" w:rsidP="00240E41">
      <w:pPr>
        <w:shd w:val="clear" w:color="auto" w:fill="FFFFFF"/>
        <w:rPr>
          <w:rFonts w:eastAsia="Times New Roman"/>
          <w:color w:val="000000"/>
          <w:szCs w:val="22"/>
        </w:rPr>
      </w:pPr>
      <w:r w:rsidRPr="00EF42A4">
        <w:rPr>
          <w:rFonts w:eastAsia="Times New Roman"/>
          <w:color w:val="000000"/>
          <w:szCs w:val="22"/>
        </w:rPr>
        <w:t xml:space="preserve">Students who are concerned </w:t>
      </w:r>
      <w:r w:rsidR="0097333A" w:rsidRPr="00EF42A4">
        <w:rPr>
          <w:rFonts w:eastAsia="Times New Roman"/>
          <w:color w:val="000000"/>
          <w:szCs w:val="22"/>
        </w:rPr>
        <w:t xml:space="preserve">about </w:t>
      </w:r>
      <w:r w:rsidRPr="00EF42A4">
        <w:rPr>
          <w:rFonts w:eastAsia="Times New Roman"/>
          <w:color w:val="000000"/>
          <w:szCs w:val="22"/>
        </w:rPr>
        <w:t>their own personal situation can seek assistance in one of the following ways:</w:t>
      </w:r>
    </w:p>
    <w:p w14:paraId="6F84CB13" w14:textId="27A409BA" w:rsidR="007E6D46" w:rsidRPr="00EF42A4" w:rsidRDefault="007E6D46" w:rsidP="00240E41">
      <w:pPr>
        <w:pStyle w:val="ListParagraph"/>
        <w:numPr>
          <w:ilvl w:val="1"/>
          <w:numId w:val="2"/>
        </w:numPr>
        <w:shd w:val="clear" w:color="auto" w:fill="FFFFFF"/>
        <w:rPr>
          <w:color w:val="000000"/>
          <w:szCs w:val="22"/>
        </w:rPr>
      </w:pPr>
      <w:r w:rsidRPr="00EF42A4">
        <w:rPr>
          <w:color w:val="000000"/>
          <w:szCs w:val="22"/>
        </w:rPr>
        <w:t>S</w:t>
      </w:r>
      <w:r w:rsidR="009D1AB0" w:rsidRPr="00EF42A4">
        <w:rPr>
          <w:color w:val="000000"/>
          <w:szCs w:val="22"/>
        </w:rPr>
        <w:t xml:space="preserve">eek assistance through </w:t>
      </w:r>
      <w:r w:rsidR="00AC5C0A" w:rsidRPr="00EF42A4">
        <w:rPr>
          <w:color w:val="000000"/>
          <w:szCs w:val="22"/>
        </w:rPr>
        <w:t>services pro</w:t>
      </w:r>
      <w:r w:rsidR="00D03C1F" w:rsidRPr="00EF42A4">
        <w:rPr>
          <w:color w:val="000000"/>
          <w:szCs w:val="22"/>
        </w:rPr>
        <w:t>vided by OSU-COM; refer to the section</w:t>
      </w:r>
      <w:r w:rsidR="00AC5C0A" w:rsidRPr="00EF42A4">
        <w:rPr>
          <w:color w:val="000000"/>
          <w:szCs w:val="22"/>
        </w:rPr>
        <w:t xml:space="preserve"> on </w:t>
      </w:r>
      <w:r w:rsidR="00D03C1F" w:rsidRPr="00EF42A4">
        <w:rPr>
          <w:color w:val="000000"/>
          <w:szCs w:val="22"/>
        </w:rPr>
        <w:t>"</w:t>
      </w:r>
      <w:r w:rsidR="00AC5C0A" w:rsidRPr="00EF42A4">
        <w:rPr>
          <w:color w:val="000000"/>
          <w:szCs w:val="22"/>
        </w:rPr>
        <w:t>Behavioral Health</w:t>
      </w:r>
      <w:r w:rsidR="00D03C1F" w:rsidRPr="00EF42A4">
        <w:rPr>
          <w:color w:val="000000"/>
          <w:szCs w:val="22"/>
        </w:rPr>
        <w:t xml:space="preserve">" </w:t>
      </w:r>
      <w:r w:rsidR="00D06E16" w:rsidRPr="00EF42A4">
        <w:rPr>
          <w:color w:val="000000"/>
          <w:szCs w:val="22"/>
        </w:rPr>
        <w:t>below</w:t>
      </w:r>
      <w:r w:rsidRPr="00EF42A4">
        <w:rPr>
          <w:color w:val="000000"/>
          <w:szCs w:val="22"/>
        </w:rPr>
        <w:t>;</w:t>
      </w:r>
    </w:p>
    <w:p w14:paraId="11CE0B97" w14:textId="6B0B3CF0" w:rsidR="007E6D46" w:rsidRPr="00EF42A4" w:rsidRDefault="007E6D46" w:rsidP="00240E41">
      <w:pPr>
        <w:pStyle w:val="ListParagraph"/>
        <w:numPr>
          <w:ilvl w:val="1"/>
          <w:numId w:val="2"/>
        </w:numPr>
        <w:shd w:val="clear" w:color="auto" w:fill="FFFFFF"/>
        <w:rPr>
          <w:color w:val="000000"/>
          <w:szCs w:val="22"/>
        </w:rPr>
      </w:pPr>
      <w:r w:rsidRPr="00EF42A4">
        <w:rPr>
          <w:color w:val="000000"/>
          <w:szCs w:val="22"/>
        </w:rPr>
        <w:t>C</w:t>
      </w:r>
      <w:r w:rsidR="00C362B4" w:rsidRPr="00EF42A4">
        <w:rPr>
          <w:color w:val="000000"/>
          <w:szCs w:val="22"/>
        </w:rPr>
        <w:t>ontact their own private healthcare provider</w:t>
      </w:r>
      <w:r w:rsidRPr="00EF42A4">
        <w:rPr>
          <w:color w:val="000000"/>
          <w:szCs w:val="22"/>
        </w:rPr>
        <w:t>;</w:t>
      </w:r>
      <w:r w:rsidR="00C362B4" w:rsidRPr="00EF42A4">
        <w:rPr>
          <w:color w:val="000000"/>
          <w:szCs w:val="22"/>
        </w:rPr>
        <w:t xml:space="preserve"> or</w:t>
      </w:r>
    </w:p>
    <w:p w14:paraId="2D313FE7" w14:textId="46ACAA0D" w:rsidR="007E6D46" w:rsidRPr="00EF42A4" w:rsidRDefault="007E6D46" w:rsidP="00240E41">
      <w:pPr>
        <w:pStyle w:val="ListParagraph"/>
        <w:numPr>
          <w:ilvl w:val="1"/>
          <w:numId w:val="2"/>
        </w:numPr>
        <w:shd w:val="clear" w:color="auto" w:fill="FFFFFF"/>
        <w:rPr>
          <w:color w:val="000000"/>
          <w:szCs w:val="22"/>
        </w:rPr>
      </w:pPr>
      <w:r w:rsidRPr="00EF42A4">
        <w:rPr>
          <w:color w:val="000000"/>
          <w:szCs w:val="22"/>
        </w:rPr>
        <w:t>C</w:t>
      </w:r>
      <w:r w:rsidR="00C362B4" w:rsidRPr="00EF42A4">
        <w:rPr>
          <w:color w:val="000000"/>
          <w:szCs w:val="22"/>
        </w:rPr>
        <w:t xml:space="preserve">ontact the </w:t>
      </w:r>
      <w:r w:rsidR="00D06E16" w:rsidRPr="00EF42A4">
        <w:rPr>
          <w:color w:val="000000"/>
          <w:szCs w:val="22"/>
        </w:rPr>
        <w:t>Assistant</w:t>
      </w:r>
      <w:r w:rsidR="00C362B4" w:rsidRPr="00EF42A4">
        <w:rPr>
          <w:color w:val="000000"/>
          <w:szCs w:val="22"/>
        </w:rPr>
        <w:t xml:space="preserve"> Dean for Enrollment Management</w:t>
      </w:r>
      <w:r w:rsidR="00013A5B" w:rsidRPr="00EF42A4">
        <w:rPr>
          <w:color w:val="000000"/>
          <w:szCs w:val="22"/>
        </w:rPr>
        <w:t xml:space="preserve">, </w:t>
      </w:r>
      <w:r w:rsidRPr="00EF42A4">
        <w:rPr>
          <w:color w:val="000000"/>
          <w:szCs w:val="22"/>
        </w:rPr>
        <w:t xml:space="preserve">the </w:t>
      </w:r>
      <w:r w:rsidR="00101E8A">
        <w:rPr>
          <w:color w:val="000000"/>
          <w:szCs w:val="22"/>
        </w:rPr>
        <w:t>Interim Assistant Dean for Student Life</w:t>
      </w:r>
      <w:r w:rsidRPr="00EF42A4">
        <w:rPr>
          <w:color w:val="000000"/>
          <w:szCs w:val="22"/>
        </w:rPr>
        <w:t xml:space="preserve">, </w:t>
      </w:r>
      <w:r w:rsidR="00013A5B" w:rsidRPr="00EF42A4">
        <w:rPr>
          <w:color w:val="000000"/>
          <w:szCs w:val="22"/>
        </w:rPr>
        <w:t>or</w:t>
      </w:r>
      <w:r w:rsidR="00C362B4" w:rsidRPr="00EF42A4">
        <w:rPr>
          <w:color w:val="000000"/>
          <w:szCs w:val="22"/>
        </w:rPr>
        <w:t xml:space="preserve"> Associate Dean for </w:t>
      </w:r>
      <w:r w:rsidR="00D06E16" w:rsidRPr="00EF42A4">
        <w:rPr>
          <w:color w:val="000000"/>
          <w:szCs w:val="22"/>
        </w:rPr>
        <w:t>Clinical Education</w:t>
      </w:r>
      <w:r w:rsidR="00C362B4" w:rsidRPr="00EF42A4">
        <w:rPr>
          <w:color w:val="000000"/>
          <w:szCs w:val="22"/>
        </w:rPr>
        <w:t xml:space="preserve"> for information or assistance.  </w:t>
      </w:r>
    </w:p>
    <w:p w14:paraId="51A25ACA" w14:textId="77777777" w:rsidR="007E6D46" w:rsidRPr="00EF42A4" w:rsidRDefault="007E6D46" w:rsidP="00240E41">
      <w:pPr>
        <w:shd w:val="clear" w:color="auto" w:fill="FFFFFF"/>
        <w:rPr>
          <w:color w:val="000000"/>
          <w:szCs w:val="22"/>
        </w:rPr>
      </w:pPr>
    </w:p>
    <w:p w14:paraId="7B434DA1" w14:textId="2EC1BCEA" w:rsidR="00C362B4" w:rsidRPr="00EF42A4" w:rsidRDefault="00C362B4" w:rsidP="00240E41">
      <w:pPr>
        <w:shd w:val="clear" w:color="auto" w:fill="FFFFFF"/>
        <w:rPr>
          <w:color w:val="000000"/>
          <w:szCs w:val="22"/>
        </w:rPr>
      </w:pPr>
      <w:r w:rsidRPr="00EF42A4">
        <w:rPr>
          <w:color w:val="000000"/>
          <w:szCs w:val="22"/>
        </w:rPr>
        <w:t xml:space="preserve">Students can also contact a faculty member, who can directly or indirectly assist the student by contacting the Office of </w:t>
      </w:r>
      <w:r w:rsidR="00101E8A">
        <w:rPr>
          <w:color w:val="000000"/>
          <w:szCs w:val="22"/>
        </w:rPr>
        <w:t>Enrollment Management</w:t>
      </w:r>
      <w:r w:rsidRPr="00EF42A4">
        <w:rPr>
          <w:color w:val="000000"/>
          <w:szCs w:val="22"/>
        </w:rPr>
        <w:t xml:space="preserve"> on the student’s behalf. </w:t>
      </w:r>
      <w:r w:rsidR="0099183A" w:rsidRPr="00EF42A4">
        <w:rPr>
          <w:szCs w:val="22"/>
        </w:rPr>
        <w:t xml:space="preserve"> </w:t>
      </w:r>
    </w:p>
    <w:p w14:paraId="60061C89" w14:textId="211C2E1D" w:rsidR="006310A1" w:rsidRPr="00EF42A4" w:rsidRDefault="00C362B4" w:rsidP="00495F33">
      <w:pPr>
        <w:shd w:val="clear" w:color="auto" w:fill="FFFFFF"/>
        <w:spacing w:before="100" w:beforeAutospacing="1" w:after="100" w:afterAutospacing="1"/>
        <w:rPr>
          <w:rFonts w:eastAsia="Times New Roman"/>
          <w:color w:val="000000"/>
          <w:szCs w:val="22"/>
        </w:rPr>
      </w:pPr>
      <w:r w:rsidRPr="00EF42A4">
        <w:rPr>
          <w:rFonts w:eastAsia="Times New Roman"/>
          <w:color w:val="000000"/>
          <w:szCs w:val="22"/>
        </w:rPr>
        <w:t xml:space="preserve">Students who become aware of or suspect problems in fellow students can contact the </w:t>
      </w:r>
      <w:r w:rsidR="00D06E16" w:rsidRPr="00EF42A4">
        <w:rPr>
          <w:rFonts w:eastAsia="Times New Roman"/>
          <w:color w:val="000000"/>
          <w:szCs w:val="22"/>
        </w:rPr>
        <w:t>Assistant</w:t>
      </w:r>
      <w:r w:rsidRPr="00EF42A4">
        <w:rPr>
          <w:rFonts w:eastAsia="Times New Roman"/>
          <w:color w:val="000000"/>
          <w:szCs w:val="22"/>
        </w:rPr>
        <w:t xml:space="preserve"> Dean for Enrollment Management or </w:t>
      </w:r>
      <w:r w:rsidR="008F2A04">
        <w:rPr>
          <w:rFonts w:eastAsia="Times New Roman"/>
          <w:color w:val="000000"/>
          <w:szCs w:val="22"/>
        </w:rPr>
        <w:t>Assistant Dean for Student Life</w:t>
      </w:r>
      <w:r w:rsidR="00D8067A" w:rsidRPr="00EF42A4">
        <w:rPr>
          <w:rFonts w:eastAsia="Times New Roman"/>
          <w:color w:val="000000"/>
          <w:szCs w:val="22"/>
        </w:rPr>
        <w:t xml:space="preserve"> for further guidance.  </w:t>
      </w:r>
      <w:r w:rsidRPr="00EF42A4">
        <w:rPr>
          <w:rFonts w:eastAsia="Times New Roman"/>
          <w:color w:val="000000"/>
          <w:szCs w:val="22"/>
        </w:rPr>
        <w:t>Concern for the privacy</w:t>
      </w:r>
      <w:r w:rsidRPr="006656A3">
        <w:rPr>
          <w:rFonts w:eastAsia="Times New Roman"/>
          <w:color w:val="000000"/>
          <w:szCs w:val="22"/>
        </w:rPr>
        <w:t xml:space="preserve"> of students will be </w:t>
      </w:r>
      <w:r w:rsidRPr="00EF42A4">
        <w:rPr>
          <w:rFonts w:eastAsia="Times New Roman"/>
          <w:color w:val="000000"/>
          <w:szCs w:val="22"/>
        </w:rPr>
        <w:t>paramount, and confidential information will only be shared with those individuals deemed appropriate in addressing the student’s needs and training situation</w:t>
      </w:r>
      <w:r w:rsidR="006310A1" w:rsidRPr="00EF42A4">
        <w:rPr>
          <w:rFonts w:eastAsia="Times New Roman"/>
          <w:color w:val="000000"/>
          <w:szCs w:val="22"/>
        </w:rPr>
        <w:t xml:space="preserve">. </w:t>
      </w:r>
    </w:p>
    <w:p w14:paraId="078D2F37" w14:textId="402D884B" w:rsidR="00006B97" w:rsidRDefault="00013A5B" w:rsidP="00006B97">
      <w:pPr>
        <w:rPr>
          <w:bCs/>
          <w:szCs w:val="22"/>
        </w:rPr>
      </w:pPr>
      <w:r w:rsidRPr="00EF42A4">
        <w:rPr>
          <w:bCs/>
          <w:szCs w:val="22"/>
        </w:rPr>
        <w:t xml:space="preserve">If property or the safety of others is being threatened, call OSU-CHS </w:t>
      </w:r>
      <w:r w:rsidR="007E6D46" w:rsidRPr="00EF42A4">
        <w:rPr>
          <w:bCs/>
          <w:szCs w:val="22"/>
        </w:rPr>
        <w:t>Campus S</w:t>
      </w:r>
      <w:r w:rsidRPr="00EF42A4">
        <w:rPr>
          <w:bCs/>
          <w:szCs w:val="22"/>
        </w:rPr>
        <w:t>ecurity for immediate assistance</w:t>
      </w:r>
      <w:r w:rsidR="005E4F6B" w:rsidRPr="00EF42A4">
        <w:rPr>
          <w:bCs/>
          <w:szCs w:val="22"/>
        </w:rPr>
        <w:t xml:space="preserve"> </w:t>
      </w:r>
      <w:r w:rsidR="00006B97">
        <w:rPr>
          <w:bCs/>
          <w:szCs w:val="22"/>
        </w:rPr>
        <w:t xml:space="preserve">contact: </w:t>
      </w:r>
    </w:p>
    <w:p w14:paraId="31032EA5" w14:textId="77777777" w:rsidR="00006B97" w:rsidRDefault="00006B97" w:rsidP="00006B97">
      <w:pPr>
        <w:rPr>
          <w:szCs w:val="22"/>
        </w:rPr>
      </w:pPr>
    </w:p>
    <w:p w14:paraId="4B893554" w14:textId="24E2EF4D" w:rsidR="00006B97" w:rsidRDefault="00006B97" w:rsidP="00006B97">
      <w:pPr>
        <w:rPr>
          <w:szCs w:val="22"/>
        </w:rPr>
      </w:pPr>
      <w:r w:rsidRPr="006656A3">
        <w:rPr>
          <w:szCs w:val="22"/>
        </w:rPr>
        <w:t xml:space="preserve">OSU-CHS </w:t>
      </w:r>
      <w:r>
        <w:rPr>
          <w:szCs w:val="22"/>
        </w:rPr>
        <w:t xml:space="preserve">Campus </w:t>
      </w:r>
      <w:r w:rsidRPr="006656A3">
        <w:rPr>
          <w:szCs w:val="22"/>
        </w:rPr>
        <w:t>Security</w:t>
      </w:r>
      <w:r w:rsidRPr="006656A3">
        <w:rPr>
          <w:szCs w:val="22"/>
        </w:rPr>
        <w:br/>
        <w:t>(918) 625-8592 (Main Campus-24 hours)</w:t>
      </w:r>
    </w:p>
    <w:p w14:paraId="171EB272" w14:textId="77777777" w:rsidR="00C52E79" w:rsidRDefault="00C52E79" w:rsidP="00240E41">
      <w:pPr>
        <w:pStyle w:val="Heading2"/>
      </w:pPr>
    </w:p>
    <w:p w14:paraId="11EEEF46" w14:textId="77777777" w:rsidR="00E43C82" w:rsidRPr="006656A3" w:rsidRDefault="00E43C82" w:rsidP="00AC5C0A">
      <w:pPr>
        <w:autoSpaceDE w:val="0"/>
        <w:autoSpaceDN w:val="0"/>
        <w:rPr>
          <w:szCs w:val="22"/>
          <w:u w:val="single"/>
        </w:rPr>
      </w:pPr>
      <w:bookmarkStart w:id="53" w:name="disabilities"/>
      <w:bookmarkStart w:id="54" w:name="_Toc204671408"/>
      <w:bookmarkEnd w:id="49"/>
      <w:bookmarkEnd w:id="53"/>
    </w:p>
    <w:p w14:paraId="6049C3D8" w14:textId="77777777" w:rsidR="009A7ECC" w:rsidRDefault="009A7ECC" w:rsidP="009A7ECC">
      <w:pPr>
        <w:pStyle w:val="Heading1"/>
      </w:pPr>
      <w:bookmarkStart w:id="55" w:name="_Toc53396157"/>
      <w:bookmarkEnd w:id="54"/>
      <w:r>
        <w:t>Student Health and Behavioral Health Services</w:t>
      </w:r>
      <w:bookmarkEnd w:id="55"/>
    </w:p>
    <w:p w14:paraId="08EB159B" w14:textId="77777777" w:rsidR="009A7ECC" w:rsidRDefault="009A7ECC" w:rsidP="009A7ECC">
      <w:pPr>
        <w:autoSpaceDE w:val="0"/>
        <w:autoSpaceDN w:val="0"/>
        <w:rPr>
          <w:szCs w:val="22"/>
          <w:u w:val="single"/>
        </w:rPr>
      </w:pPr>
    </w:p>
    <w:p w14:paraId="3DA89082" w14:textId="77777777" w:rsidR="009A7ECC" w:rsidRDefault="009A7ECC" w:rsidP="009A7ECC">
      <w:pPr>
        <w:pStyle w:val="Heading2"/>
      </w:pPr>
      <w:bookmarkStart w:id="56" w:name="_Toc53396158"/>
      <w:r>
        <w:t>Student Health</w:t>
      </w:r>
      <w:bookmarkEnd w:id="56"/>
    </w:p>
    <w:p w14:paraId="06BCA3B8" w14:textId="77777777" w:rsidR="009A7ECC" w:rsidRDefault="009A7ECC" w:rsidP="009A7ECC">
      <w:pPr>
        <w:autoSpaceDE w:val="0"/>
        <w:autoSpaceDN w:val="0"/>
        <w:rPr>
          <w:szCs w:val="22"/>
        </w:rPr>
      </w:pPr>
      <w:r>
        <w:rPr>
          <w:szCs w:val="22"/>
        </w:rPr>
        <w:t>The OSU Health Care Center is located just a short distance from the main campus at 2345 Southwest Boulevard, Tulsa, Oklahoma and can be reached at 918-582-1980.   For an office visit, students must make an appointment with an OSU Physician and follow the normal check-in procedures for patients.  Please see the section below on Student Health Service Fees. For additional information regarding services or to schedule a visit with the Occupational Health Nurse, call 918-561-1256.</w:t>
      </w:r>
    </w:p>
    <w:p w14:paraId="0DE1912E" w14:textId="77777777" w:rsidR="009A7ECC" w:rsidRDefault="009A7ECC" w:rsidP="009A7ECC">
      <w:pPr>
        <w:rPr>
          <w:szCs w:val="22"/>
        </w:rPr>
      </w:pPr>
      <w:r>
        <w:rPr>
          <w:b/>
          <w:bCs/>
          <w:szCs w:val="22"/>
        </w:rPr>
        <w:t> </w:t>
      </w:r>
    </w:p>
    <w:p w14:paraId="218B4231" w14:textId="77777777" w:rsidR="009A7ECC" w:rsidRPr="00694466" w:rsidRDefault="009A7ECC" w:rsidP="009A7ECC">
      <w:pPr>
        <w:pStyle w:val="Heading2"/>
      </w:pPr>
      <w:bookmarkStart w:id="57" w:name="_Toc53396159"/>
      <w:r w:rsidRPr="00694466">
        <w:lastRenderedPageBreak/>
        <w:t>Behavioral Health</w:t>
      </w:r>
      <w:bookmarkEnd w:id="57"/>
    </w:p>
    <w:p w14:paraId="76771948" w14:textId="58CB8C9E" w:rsidR="009A7ECC" w:rsidRDefault="009A7ECC" w:rsidP="009A7ECC">
      <w:pPr>
        <w:rPr>
          <w:szCs w:val="22"/>
        </w:rPr>
      </w:pPr>
      <w:r w:rsidRPr="00694466">
        <w:rPr>
          <w:szCs w:val="22"/>
        </w:rPr>
        <w:t xml:space="preserve">All students have access to confidential counseling services through Guidance Resources and the OSU-Tulsa Counseling Center.  Information about these services can be found at </w:t>
      </w:r>
      <w:hyperlink r:id="rId24" w:history="1">
        <w:r w:rsidR="00F75C2D" w:rsidRPr="00694466">
          <w:rPr>
            <w:rStyle w:val="Hyperlink"/>
          </w:rPr>
          <w:t>https://medicine.okstate.edu/wellness/index.html</w:t>
        </w:r>
      </w:hyperlink>
      <w:r w:rsidR="00F75C2D">
        <w:t xml:space="preserve"> </w:t>
      </w:r>
    </w:p>
    <w:p w14:paraId="3B2FFD57" w14:textId="6042E506" w:rsidR="00850420" w:rsidRPr="009C579F" w:rsidRDefault="009C579F" w:rsidP="00850420">
      <w:pPr>
        <w:spacing w:before="300" w:after="150" w:line="347" w:lineRule="atLeast"/>
        <w:outlineLvl w:val="2"/>
        <w:rPr>
          <w:rFonts w:eastAsia="Times New Roman"/>
          <w:color w:val="000000"/>
          <w:szCs w:val="22"/>
          <w:u w:val="single"/>
        </w:rPr>
      </w:pPr>
      <w:bookmarkStart w:id="58" w:name="_Toc53396160"/>
      <w:r>
        <w:rPr>
          <w:rFonts w:eastAsia="Times New Roman"/>
          <w:color w:val="000000"/>
          <w:szCs w:val="22"/>
          <w:u w:val="single"/>
        </w:rPr>
        <w:t>On C</w:t>
      </w:r>
      <w:r w:rsidR="00850420" w:rsidRPr="009C579F">
        <w:rPr>
          <w:rFonts w:eastAsia="Times New Roman"/>
          <w:color w:val="000000"/>
          <w:szCs w:val="22"/>
          <w:u w:val="single"/>
        </w:rPr>
        <w:t>amp</w:t>
      </w:r>
      <w:r>
        <w:rPr>
          <w:rFonts w:eastAsia="Times New Roman"/>
          <w:color w:val="000000"/>
          <w:szCs w:val="22"/>
          <w:u w:val="single"/>
        </w:rPr>
        <w:t>us Support</w:t>
      </w:r>
      <w:bookmarkEnd w:id="58"/>
    </w:p>
    <w:p w14:paraId="68D57384" w14:textId="77777777" w:rsidR="00F40570" w:rsidRPr="009C579F" w:rsidRDefault="00850420" w:rsidP="00F40570">
      <w:pPr>
        <w:spacing w:after="150"/>
        <w:rPr>
          <w:rFonts w:eastAsia="Times New Roman"/>
          <w:color w:val="000000"/>
          <w:szCs w:val="22"/>
        </w:rPr>
      </w:pPr>
      <w:r w:rsidRPr="009C579F">
        <w:rPr>
          <w:rFonts w:eastAsia="Times New Roman"/>
          <w:color w:val="000000"/>
          <w:szCs w:val="22"/>
        </w:rPr>
        <w:t>Dr. Kelly Dunn, Clinical Assistant Professor of Psychiatry, is available to see students for coaching and behavioral health services.  Visits are at no-cost and confidential.  All students are welcome to stop by her office at A-329 or schedule</w:t>
      </w:r>
      <w:r w:rsidR="009C579F">
        <w:rPr>
          <w:rFonts w:eastAsia="Times New Roman"/>
          <w:color w:val="000000"/>
          <w:szCs w:val="22"/>
        </w:rPr>
        <w:t xml:space="preserve"> an appointment at the following link: </w:t>
      </w:r>
      <w:hyperlink r:id="rId25" w:history="1">
        <w:r w:rsidR="00F40570" w:rsidRPr="009C579F">
          <w:rPr>
            <w:rFonts w:eastAsia="Times New Roman"/>
            <w:color w:val="00629F"/>
            <w:szCs w:val="22"/>
            <w:u w:val="single"/>
          </w:rPr>
          <w:t>https://app.acuityscheduling.com/schedule.php?owner=16294188</w:t>
        </w:r>
      </w:hyperlink>
    </w:p>
    <w:p w14:paraId="5211C3EF" w14:textId="1BC96A83" w:rsidR="009A7ECC" w:rsidRDefault="009A7ECC" w:rsidP="009A7ECC">
      <w:pPr>
        <w:rPr>
          <w:szCs w:val="22"/>
        </w:rPr>
      </w:pPr>
      <w:r>
        <w:rPr>
          <w:szCs w:val="22"/>
        </w:rPr>
        <w:t> </w:t>
      </w:r>
    </w:p>
    <w:p w14:paraId="0E968D81" w14:textId="77777777" w:rsidR="009A7ECC" w:rsidRPr="009A7ECC" w:rsidRDefault="009A7ECC" w:rsidP="009A7ECC">
      <w:pPr>
        <w:pStyle w:val="Heading3"/>
      </w:pPr>
      <w:bookmarkStart w:id="59" w:name="_Toc53396161"/>
      <w:r w:rsidRPr="009A7ECC">
        <w:t>Guidance Resources</w:t>
      </w:r>
      <w:bookmarkEnd w:id="59"/>
      <w:r w:rsidRPr="009A7ECC">
        <w:t xml:space="preserve"> </w:t>
      </w:r>
    </w:p>
    <w:p w14:paraId="40BF53FF" w14:textId="4F97A30A" w:rsidR="009A7ECC" w:rsidRDefault="009A7ECC" w:rsidP="009A7ECC">
      <w:r w:rsidRPr="009A7ECC">
        <w:t xml:space="preserve">Guidance Resources provides around the clock behavioral health services to all students at OSU-CHS. Students can call toll-free at </w:t>
      </w:r>
      <w:r w:rsidRPr="009A7ECC">
        <w:rPr>
          <w:b/>
          <w:bCs/>
        </w:rPr>
        <w:t>866-519-8354</w:t>
      </w:r>
      <w:r w:rsidRPr="009A7ECC">
        <w:t xml:space="preserve"> on a 24 hours per day/7 days per week basis to discuss their concerns with professionals with </w:t>
      </w:r>
      <w:r w:rsidR="00F40570" w:rsidRPr="009A7ECC">
        <w:t>master’s degrees in counseling</w:t>
      </w:r>
      <w:r w:rsidRPr="009A7ECC">
        <w:t xml:space="preserve">, social work, or other related behavioral areas. Counselors are available to provide “in-the-moment” support, and they can guide you to the appropriate services you require.  Referrals for face-to-face counseling by state-licensed clinicians can be provided, and up to </w:t>
      </w:r>
      <w:r w:rsidRPr="009A7ECC">
        <w:rPr>
          <w:bCs/>
        </w:rPr>
        <w:t>10 free counseling sessions</w:t>
      </w:r>
      <w:r w:rsidRPr="009A7ECC">
        <w:t xml:space="preserve"> can be arranged with a local provider.  </w:t>
      </w:r>
      <w:r w:rsidRPr="009A7ECC">
        <w:rPr>
          <w:bCs/>
        </w:rPr>
        <w:t>Telephone counseling is also available by appointment</w:t>
      </w:r>
      <w:r w:rsidRPr="009A7ECC">
        <w:t xml:space="preserve">. The Guidance Resources counselor will ask whether you prefer face-to-face counseling or phone counseling at the time the </w:t>
      </w:r>
      <w:r>
        <w:t xml:space="preserve">referral is made. Students can also initiate contact between 8:00 a.m. to 6:00 p.m. Central time with an intake clinician via on online chat feature, accessed at </w:t>
      </w:r>
      <w:hyperlink r:id="rId26" w:history="1">
        <w:r>
          <w:rPr>
            <w:rStyle w:val="Hyperlink"/>
            <w:szCs w:val="22"/>
          </w:rPr>
          <w:t>guidanceresources.com</w:t>
        </w:r>
      </w:hyperlink>
      <w:r>
        <w:t>.  Communication is offered in multiple languages and for hearing impaired individuals</w:t>
      </w:r>
    </w:p>
    <w:p w14:paraId="07063814" w14:textId="77777777" w:rsidR="009A7ECC" w:rsidRDefault="009A7ECC" w:rsidP="009A7ECC"/>
    <w:p w14:paraId="14A213F6" w14:textId="77777777" w:rsidR="009A7ECC" w:rsidRPr="009A7ECC" w:rsidRDefault="009A7ECC" w:rsidP="009A7ECC">
      <w:r w:rsidRPr="009A7ECC">
        <w:t xml:space="preserve">Guidance Resources has a network of more than 50,000 providers to support OSU students wherever they live, study, or travel.  Guidance Resource’s network includes only credentialed, state-licensed clinicians with expertise in areas such as adolescents and children, anxiety disorders and depression, domestic violence, marriage and families, stress management, and substance use.  Guidance Resources also has information available online on a range of topics (e.g., relationships, wellness, lifestyle, financial, etc.). </w:t>
      </w:r>
    </w:p>
    <w:p w14:paraId="28E47CCA" w14:textId="77777777" w:rsidR="009A7ECC" w:rsidRDefault="009A7ECC" w:rsidP="009A7ECC"/>
    <w:p w14:paraId="6094229A" w14:textId="77777777" w:rsidR="009A7ECC" w:rsidRDefault="009A7ECC" w:rsidP="009A7ECC">
      <w:r>
        <w:t>To access for the first time, go to  </w:t>
      </w:r>
      <w:hyperlink r:id="rId27" w:history="1">
        <w:r>
          <w:rPr>
            <w:rStyle w:val="Hyperlink"/>
            <w:szCs w:val="22"/>
          </w:rPr>
          <w:t>www.guidanceresources.com</w:t>
        </w:r>
      </w:hyperlink>
      <w:r>
        <w:t xml:space="preserve">, click the link for REGISTER, enter OKSTATESAP as your Web ID, and then create your user ID and password.  </w:t>
      </w:r>
    </w:p>
    <w:p w14:paraId="2E006A41" w14:textId="77777777" w:rsidR="009A7ECC" w:rsidRDefault="009A7ECC" w:rsidP="009A7ECC">
      <w:pPr>
        <w:rPr>
          <w:szCs w:val="22"/>
        </w:rPr>
      </w:pPr>
      <w:r>
        <w:rPr>
          <w:szCs w:val="22"/>
        </w:rPr>
        <w:t> </w:t>
      </w:r>
    </w:p>
    <w:p w14:paraId="60F90033" w14:textId="77777777" w:rsidR="009A7ECC" w:rsidRDefault="009A7ECC" w:rsidP="009A7ECC">
      <w:pPr>
        <w:pStyle w:val="Heading3"/>
      </w:pPr>
      <w:bookmarkStart w:id="60" w:name="_Toc53396162"/>
      <w:r>
        <w:t>OSU-Tulsa Counseling Clinic</w:t>
      </w:r>
      <w:bookmarkEnd w:id="60"/>
    </w:p>
    <w:p w14:paraId="4B899465" w14:textId="77777777" w:rsidR="009A7ECC" w:rsidRDefault="009A7ECC" w:rsidP="009A7ECC">
      <w:r>
        <w:t xml:space="preserve">The OSU-Tulsa Counseling Clinic is available to see students and residents for five free counseling sessions.  Additional sessions are $10/per session.  Appointments can be set by calling </w:t>
      </w:r>
      <w:r>
        <w:rPr>
          <w:b/>
          <w:bCs/>
        </w:rPr>
        <w:t>918-594-8568</w:t>
      </w:r>
      <w:r>
        <w:t xml:space="preserve">.   The OSU-Tulsa Counseling Clinic is located on the OSU-Tulsa campus at 700 N. Greenwood in Main Hall room 2419. </w:t>
      </w:r>
    </w:p>
    <w:p w14:paraId="780EC7CC" w14:textId="77777777" w:rsidR="009A7ECC" w:rsidRDefault="009A7ECC" w:rsidP="009A7ECC">
      <w:pPr>
        <w:rPr>
          <w:szCs w:val="22"/>
        </w:rPr>
      </w:pPr>
      <w:r>
        <w:rPr>
          <w:szCs w:val="22"/>
        </w:rPr>
        <w:t> </w:t>
      </w:r>
    </w:p>
    <w:p w14:paraId="6A13C688" w14:textId="77777777" w:rsidR="009A7ECC" w:rsidRPr="009A7ECC" w:rsidRDefault="009A7ECC" w:rsidP="009A7ECC">
      <w:pPr>
        <w:pStyle w:val="Heading3"/>
      </w:pPr>
      <w:bookmarkStart w:id="61" w:name="_Toc53396163"/>
      <w:r w:rsidRPr="009A7ECC">
        <w:t>Call SAM</w:t>
      </w:r>
      <w:bookmarkEnd w:id="61"/>
    </w:p>
    <w:p w14:paraId="13B43F21" w14:textId="2CF6FEBB" w:rsidR="009A7ECC" w:rsidRDefault="009A7ECC" w:rsidP="009A7ECC">
      <w:pPr>
        <w:rPr>
          <w:b/>
        </w:rPr>
      </w:pPr>
      <w:r w:rsidRPr="009A7ECC">
        <w:t xml:space="preserve">Call SAM (Student Assistance by Mercy) has licensed counselors available 24 hours a day, seven days a week to respond to crises, and provide referrals and consultations.  Call SAM can be reached at </w:t>
      </w:r>
      <w:r w:rsidRPr="009A7ECC">
        <w:rPr>
          <w:b/>
        </w:rPr>
        <w:t>855-225-2SAM (2726).</w:t>
      </w:r>
    </w:p>
    <w:p w14:paraId="1A9720AE" w14:textId="77777777" w:rsidR="009A7ECC" w:rsidRPr="009A7ECC" w:rsidRDefault="009A7ECC" w:rsidP="009A7ECC">
      <w:pPr>
        <w:rPr>
          <w:b/>
        </w:rPr>
      </w:pPr>
    </w:p>
    <w:p w14:paraId="04E681CD" w14:textId="77777777" w:rsidR="009A7ECC" w:rsidRPr="00EC00E9" w:rsidRDefault="009A7ECC" w:rsidP="009A7ECC">
      <w:pPr>
        <w:pStyle w:val="Heading3"/>
      </w:pPr>
      <w:bookmarkStart w:id="62" w:name="_Toc53396164"/>
      <w:r w:rsidRPr="00EC00E9">
        <w:t>Community Resources</w:t>
      </w:r>
      <w:bookmarkEnd w:id="62"/>
    </w:p>
    <w:p w14:paraId="1A0E3A6A" w14:textId="180586AE" w:rsidR="009A7ECC" w:rsidRDefault="009A7ECC" w:rsidP="009A7ECC">
      <w:pPr>
        <w:rPr>
          <w:szCs w:val="22"/>
        </w:rPr>
      </w:pPr>
      <w:r w:rsidRPr="00EC00E9">
        <w:rPr>
          <w:szCs w:val="22"/>
        </w:rPr>
        <w:t>There are also a variety of community resources that students may wish to access independent of the services provided by OSU.  A listing of community resources can be found at</w:t>
      </w:r>
      <w:r>
        <w:rPr>
          <w:szCs w:val="22"/>
        </w:rPr>
        <w:t xml:space="preserve"> </w:t>
      </w:r>
      <w:hyperlink r:id="rId28" w:history="1">
        <w:r>
          <w:rPr>
            <w:rStyle w:val="Hyperlink"/>
            <w:szCs w:val="22"/>
          </w:rPr>
          <w:t>http://centernet.okstate.edu/behavioralhealth.php</w:t>
        </w:r>
      </w:hyperlink>
      <w:r>
        <w:rPr>
          <w:szCs w:val="22"/>
        </w:rPr>
        <w:t xml:space="preserve">.  One of these services is Community Outreach Psychiatric Emergency Services (COPES), a part of Family and Children's Services.  COPES </w:t>
      </w:r>
      <w:r w:rsidR="00F75C2D">
        <w:rPr>
          <w:szCs w:val="22"/>
        </w:rPr>
        <w:t>provides</w:t>
      </w:r>
      <w:r>
        <w:rPr>
          <w:szCs w:val="22"/>
        </w:rPr>
        <w:t xml:space="preserve"> mobile crisis assistance, including on-site intervention, stabilization, and connection to other community services.  COPES services are free, confidential, and available 24/7 to anyone in Tulsa County. COPES can be reached at 918-744-4800.</w:t>
      </w:r>
    </w:p>
    <w:p w14:paraId="5D74B50D" w14:textId="445D8FC4" w:rsidR="00AA1DAE" w:rsidRDefault="00AA1DAE" w:rsidP="009A7ECC">
      <w:pPr>
        <w:rPr>
          <w:szCs w:val="22"/>
        </w:rPr>
      </w:pPr>
    </w:p>
    <w:p w14:paraId="243831D4" w14:textId="7A4A8998" w:rsidR="00F40570" w:rsidRDefault="00F40570" w:rsidP="00F40570">
      <w:pPr>
        <w:keepNext/>
        <w:outlineLvl w:val="1"/>
        <w:rPr>
          <w:rFonts w:eastAsia="Times New Roman"/>
          <w:b/>
          <w:bCs/>
          <w:szCs w:val="22"/>
        </w:rPr>
      </w:pPr>
      <w:bookmarkStart w:id="63" w:name="_Toc53396165"/>
      <w:r w:rsidRPr="00F40570">
        <w:rPr>
          <w:rFonts w:eastAsia="Times New Roman"/>
          <w:b/>
          <w:bCs/>
          <w:szCs w:val="22"/>
        </w:rPr>
        <w:lastRenderedPageBreak/>
        <w:t>Student Health Status</w:t>
      </w:r>
      <w:bookmarkEnd w:id="63"/>
    </w:p>
    <w:p w14:paraId="188D95CA" w14:textId="77777777" w:rsidR="00F40570" w:rsidRPr="00F40570" w:rsidRDefault="00F40570" w:rsidP="00F40570">
      <w:pPr>
        <w:keepNext/>
        <w:outlineLvl w:val="1"/>
        <w:rPr>
          <w:rFonts w:eastAsia="Times New Roman"/>
          <w:b/>
          <w:bCs/>
          <w:szCs w:val="22"/>
        </w:rPr>
      </w:pPr>
    </w:p>
    <w:p w14:paraId="1ADC547B" w14:textId="77777777" w:rsidR="00F40570" w:rsidRPr="00F40570" w:rsidRDefault="00F40570" w:rsidP="00F40570">
      <w:pPr>
        <w:autoSpaceDE w:val="0"/>
        <w:autoSpaceDN w:val="0"/>
        <w:rPr>
          <w:rFonts w:eastAsia="Calibri"/>
          <w:b/>
          <w:bCs/>
          <w:szCs w:val="22"/>
        </w:rPr>
      </w:pPr>
      <w:r w:rsidRPr="00F40570">
        <w:rPr>
          <w:rFonts w:eastAsia="Calibri"/>
          <w:b/>
          <w:bCs/>
          <w:szCs w:val="22"/>
        </w:rPr>
        <w:t>Physical Examination</w:t>
      </w:r>
    </w:p>
    <w:p w14:paraId="42DCF04B" w14:textId="77777777" w:rsidR="00F40570" w:rsidRDefault="00F40570" w:rsidP="00F40570">
      <w:pPr>
        <w:autoSpaceDE w:val="0"/>
        <w:autoSpaceDN w:val="0"/>
        <w:rPr>
          <w:rFonts w:eastAsia="Calibri"/>
          <w:szCs w:val="22"/>
        </w:rPr>
      </w:pPr>
    </w:p>
    <w:p w14:paraId="11A1AA95" w14:textId="3F6C8FFF" w:rsidR="00F40570" w:rsidRPr="00F40570" w:rsidRDefault="00F40570" w:rsidP="00F40570">
      <w:pPr>
        <w:autoSpaceDE w:val="0"/>
        <w:autoSpaceDN w:val="0"/>
        <w:rPr>
          <w:rFonts w:eastAsia="Calibri"/>
          <w:szCs w:val="22"/>
        </w:rPr>
      </w:pPr>
      <w:r w:rsidRPr="00F40570">
        <w:rPr>
          <w:rFonts w:eastAsia="Calibri"/>
          <w:szCs w:val="22"/>
        </w:rPr>
        <w:t>Each student entering OSU College of Osteopathic Medicine is required to have a physical examination, including a respirator medical evaluation, completed and recorded on a health form provided by the College prior to matriculation.</w:t>
      </w:r>
    </w:p>
    <w:p w14:paraId="348975A7" w14:textId="77777777" w:rsidR="00F40570" w:rsidRDefault="00F40570" w:rsidP="00F40570">
      <w:pPr>
        <w:keepNext/>
        <w:outlineLvl w:val="1"/>
        <w:rPr>
          <w:rFonts w:eastAsia="Times New Roman"/>
          <w:b/>
          <w:bCs/>
          <w:szCs w:val="22"/>
        </w:rPr>
      </w:pPr>
    </w:p>
    <w:p w14:paraId="0219DCF1" w14:textId="30FB521A" w:rsidR="00F40570" w:rsidRPr="00F40570" w:rsidRDefault="00F40570" w:rsidP="00F40570">
      <w:pPr>
        <w:keepNext/>
        <w:outlineLvl w:val="1"/>
        <w:rPr>
          <w:rFonts w:eastAsia="Times New Roman"/>
          <w:b/>
          <w:bCs/>
          <w:szCs w:val="22"/>
        </w:rPr>
      </w:pPr>
      <w:bookmarkStart w:id="64" w:name="_Toc53396166"/>
      <w:r w:rsidRPr="00F40570">
        <w:rPr>
          <w:rFonts w:eastAsia="Times New Roman"/>
          <w:b/>
          <w:bCs/>
          <w:szCs w:val="22"/>
        </w:rPr>
        <w:t>Immunizations and Tuberculosis Testing</w:t>
      </w:r>
      <w:bookmarkEnd w:id="64"/>
    </w:p>
    <w:p w14:paraId="353DAF9E" w14:textId="37DD579F" w:rsidR="00F40570" w:rsidRPr="00F40570" w:rsidRDefault="00F40570" w:rsidP="00F40570">
      <w:pPr>
        <w:autoSpaceDE w:val="0"/>
        <w:autoSpaceDN w:val="0"/>
        <w:rPr>
          <w:rFonts w:eastAsia="Calibri"/>
          <w:szCs w:val="22"/>
        </w:rPr>
      </w:pPr>
      <w:r w:rsidRPr="00F40570">
        <w:rPr>
          <w:rFonts w:eastAsia="Calibri"/>
          <w:szCs w:val="22"/>
        </w:rPr>
        <w:t xml:space="preserve">Entering students are required to provide evidence, prior to matriculation, of immunization for or immunity to tetanus Tdap within the last 10 years, polio, measles, mumps, rubella, varicella, hepatitis A and hepatitis B.  If the immunizations have not been completed prior to matriculation, they must be completed during the first year at the student’s expense.  Any series must be started prior to matriculation.  Students must also provide evidence of a 2 step TST Tuberculosis test done within the last year prior to matriculation. </w:t>
      </w:r>
    </w:p>
    <w:p w14:paraId="1E92DCD7" w14:textId="77777777" w:rsidR="00F40570" w:rsidRDefault="00F40570" w:rsidP="00F40570">
      <w:pPr>
        <w:keepNext/>
        <w:outlineLvl w:val="1"/>
        <w:rPr>
          <w:rFonts w:eastAsia="Times New Roman"/>
          <w:b/>
          <w:bCs/>
          <w:szCs w:val="22"/>
        </w:rPr>
      </w:pPr>
    </w:p>
    <w:p w14:paraId="1A86FE5E" w14:textId="18736914" w:rsidR="00F40570" w:rsidRPr="00F40570" w:rsidRDefault="00F40570" w:rsidP="00F40570">
      <w:pPr>
        <w:keepNext/>
        <w:outlineLvl w:val="1"/>
        <w:rPr>
          <w:rFonts w:eastAsia="Times New Roman"/>
          <w:b/>
          <w:bCs/>
          <w:szCs w:val="22"/>
        </w:rPr>
      </w:pPr>
      <w:bookmarkStart w:id="65" w:name="_Toc53396167"/>
      <w:r w:rsidRPr="00F40570">
        <w:rPr>
          <w:rFonts w:eastAsia="Times New Roman"/>
          <w:b/>
          <w:bCs/>
          <w:szCs w:val="22"/>
        </w:rPr>
        <w:t>Health and Hospitalization Insurance</w:t>
      </w:r>
      <w:bookmarkEnd w:id="65"/>
    </w:p>
    <w:p w14:paraId="47D92EF2" w14:textId="77777777" w:rsidR="00F40570" w:rsidRPr="00F40570" w:rsidRDefault="00F40570" w:rsidP="00F40570">
      <w:pPr>
        <w:autoSpaceDE w:val="0"/>
        <w:autoSpaceDN w:val="0"/>
        <w:rPr>
          <w:rFonts w:eastAsia="Calibri"/>
          <w:szCs w:val="22"/>
        </w:rPr>
      </w:pPr>
      <w:r w:rsidRPr="00F40570">
        <w:rPr>
          <w:rFonts w:eastAsia="Calibri"/>
          <w:szCs w:val="22"/>
        </w:rPr>
        <w:t>All students are required to provide for their own health care while attending OSU College of Osteopathic Medicine. All students must obtain and pay for health and hospitalization insurance and show proof of coverage prior to registration. Recognized proof of coverage is a photocopy of the policy naming the student as the insured or a letter from the insurance company stating that the student is insured for health/hospitalization care, as well as a photocopy of the insurance card itself. Proof of coverage must be submitted prior to matriculation. Insurance information and applications may be obtained from the Office of Enrollment Management and/or the OSU- CHS University Health Services (UHS).</w:t>
      </w:r>
    </w:p>
    <w:p w14:paraId="147D2EEA" w14:textId="77777777" w:rsidR="00F40570" w:rsidRDefault="00F40570" w:rsidP="00F40570">
      <w:pPr>
        <w:keepNext/>
        <w:outlineLvl w:val="1"/>
        <w:rPr>
          <w:rFonts w:eastAsia="Times New Roman"/>
          <w:b/>
          <w:bCs/>
          <w:szCs w:val="22"/>
        </w:rPr>
      </w:pPr>
    </w:p>
    <w:p w14:paraId="71EAC8BC" w14:textId="4177301A" w:rsidR="00F40570" w:rsidRPr="00F40570" w:rsidRDefault="00F40570" w:rsidP="00F40570">
      <w:pPr>
        <w:keepNext/>
        <w:outlineLvl w:val="1"/>
        <w:rPr>
          <w:rFonts w:eastAsia="Times New Roman"/>
          <w:b/>
          <w:bCs/>
          <w:szCs w:val="22"/>
        </w:rPr>
      </w:pPr>
      <w:bookmarkStart w:id="66" w:name="_Toc53396168"/>
      <w:r w:rsidRPr="00F40570">
        <w:rPr>
          <w:rFonts w:eastAsia="Times New Roman"/>
          <w:b/>
          <w:bCs/>
          <w:szCs w:val="22"/>
        </w:rPr>
        <w:t>Student Health Service Fees</w:t>
      </w:r>
      <w:bookmarkEnd w:id="66"/>
      <w:r w:rsidRPr="00F40570">
        <w:rPr>
          <w:rFonts w:eastAsia="Times New Roman"/>
          <w:b/>
          <w:bCs/>
          <w:szCs w:val="22"/>
        </w:rPr>
        <w:t xml:space="preserve"> </w:t>
      </w:r>
    </w:p>
    <w:p w14:paraId="5723D7CC" w14:textId="77777777" w:rsidR="00F40570" w:rsidRPr="00F40570" w:rsidRDefault="00F40570" w:rsidP="00F40570">
      <w:pPr>
        <w:autoSpaceDE w:val="0"/>
        <w:autoSpaceDN w:val="0"/>
        <w:rPr>
          <w:rFonts w:eastAsia="Calibri"/>
          <w:i/>
          <w:iCs/>
          <w:szCs w:val="22"/>
        </w:rPr>
      </w:pPr>
      <w:r w:rsidRPr="00F40570">
        <w:rPr>
          <w:rFonts w:eastAsia="Calibri"/>
          <w:i/>
          <w:iCs/>
          <w:szCs w:val="22"/>
        </w:rPr>
        <w:t xml:space="preserve">This fee does not replace the requirement for students to obtain health insurance coverage. See College Catalog for a listing of fees. </w:t>
      </w:r>
    </w:p>
    <w:p w14:paraId="651E80BC" w14:textId="77777777" w:rsidR="00F40570" w:rsidRDefault="00F40570" w:rsidP="00F40570">
      <w:pPr>
        <w:autoSpaceDE w:val="0"/>
        <w:autoSpaceDN w:val="0"/>
        <w:rPr>
          <w:rFonts w:eastAsia="Calibri"/>
          <w:szCs w:val="22"/>
        </w:rPr>
      </w:pPr>
    </w:p>
    <w:p w14:paraId="151A7E8F" w14:textId="5E3D9F03" w:rsidR="00F40570" w:rsidRDefault="00F40570" w:rsidP="00F40570">
      <w:pPr>
        <w:autoSpaceDE w:val="0"/>
        <w:autoSpaceDN w:val="0"/>
        <w:rPr>
          <w:rFonts w:eastAsia="Calibri"/>
          <w:szCs w:val="22"/>
        </w:rPr>
      </w:pPr>
      <w:r w:rsidRPr="00F40570">
        <w:rPr>
          <w:rFonts w:eastAsia="Calibri"/>
          <w:szCs w:val="22"/>
        </w:rPr>
        <w:t xml:space="preserve">The following services </w:t>
      </w:r>
      <w:r w:rsidRPr="00F40570">
        <w:rPr>
          <w:rFonts w:eastAsia="Calibri"/>
          <w:b/>
          <w:szCs w:val="22"/>
          <w:u w:val="single"/>
        </w:rPr>
        <w:t>are covered</w:t>
      </w:r>
      <w:r w:rsidRPr="00F40570">
        <w:rPr>
          <w:rFonts w:eastAsia="Calibri"/>
          <w:szCs w:val="22"/>
        </w:rPr>
        <w:t xml:space="preserve"> under the student health fee:</w:t>
      </w:r>
    </w:p>
    <w:p w14:paraId="7D0A1372" w14:textId="77777777" w:rsidR="00F40570" w:rsidRPr="00F40570" w:rsidRDefault="00F40570" w:rsidP="00F40570">
      <w:pPr>
        <w:autoSpaceDE w:val="0"/>
        <w:autoSpaceDN w:val="0"/>
        <w:rPr>
          <w:rFonts w:eastAsia="Calibri"/>
          <w:b/>
          <w:bCs/>
          <w:szCs w:val="22"/>
        </w:rPr>
      </w:pPr>
    </w:p>
    <w:p w14:paraId="3475F86F" w14:textId="77777777" w:rsidR="00F40570" w:rsidRPr="00F40570" w:rsidRDefault="00F40570" w:rsidP="00F40570">
      <w:pPr>
        <w:autoSpaceDE w:val="0"/>
        <w:autoSpaceDN w:val="0"/>
        <w:rPr>
          <w:rFonts w:eastAsia="Calibri"/>
          <w:b/>
          <w:bCs/>
          <w:szCs w:val="22"/>
        </w:rPr>
      </w:pPr>
      <w:r w:rsidRPr="00F40570">
        <w:rPr>
          <w:rFonts w:eastAsia="Calibri"/>
          <w:b/>
          <w:bCs/>
          <w:szCs w:val="22"/>
        </w:rPr>
        <w:t>MENTAL HEALTH/EMOTIONAL VIRTUAL SUPPORT SERVICES</w:t>
      </w:r>
    </w:p>
    <w:p w14:paraId="2CC894EA" w14:textId="77777777" w:rsidR="00F40570" w:rsidRPr="00F40570" w:rsidRDefault="00F40570" w:rsidP="00F40570">
      <w:pPr>
        <w:autoSpaceDE w:val="0"/>
        <w:autoSpaceDN w:val="0"/>
        <w:rPr>
          <w:rFonts w:eastAsia="Calibri"/>
          <w:szCs w:val="22"/>
        </w:rPr>
      </w:pPr>
      <w:r w:rsidRPr="00F40570">
        <w:rPr>
          <w:rFonts w:eastAsia="Calibri"/>
          <w:color w:val="000000"/>
          <w:szCs w:val="22"/>
        </w:rPr>
        <w:t>Students who are interested in</w:t>
      </w:r>
      <w:r w:rsidRPr="00F40570">
        <w:rPr>
          <w:rFonts w:eastAsia="Calibri"/>
          <w:szCs w:val="22"/>
        </w:rPr>
        <w:t xml:space="preserve"> on campus</w:t>
      </w:r>
      <w:r w:rsidRPr="00F40570">
        <w:rPr>
          <w:rFonts w:eastAsia="Calibri"/>
          <w:color w:val="000000"/>
          <w:szCs w:val="22"/>
        </w:rPr>
        <w:t xml:space="preserve"> mental health/emotional health support can contact OSU- CHS Counseling Services:</w:t>
      </w:r>
    </w:p>
    <w:p w14:paraId="26059FA3" w14:textId="77777777" w:rsidR="00F40570" w:rsidRPr="00F40570" w:rsidRDefault="00F40570" w:rsidP="0074619B">
      <w:pPr>
        <w:numPr>
          <w:ilvl w:val="0"/>
          <w:numId w:val="41"/>
        </w:numPr>
        <w:tabs>
          <w:tab w:val="num" w:pos="720"/>
        </w:tabs>
        <w:autoSpaceDE w:val="0"/>
        <w:autoSpaceDN w:val="0"/>
        <w:rPr>
          <w:rFonts w:eastAsia="Times New Roman"/>
          <w:color w:val="215E9F"/>
          <w:szCs w:val="22"/>
        </w:rPr>
      </w:pPr>
      <w:r w:rsidRPr="00F40570">
        <w:rPr>
          <w:rFonts w:eastAsia="Times New Roman"/>
          <w:color w:val="000000"/>
          <w:szCs w:val="22"/>
        </w:rPr>
        <w:t>Telephone (918) 561-1822 with confidential voicemail.</w:t>
      </w:r>
    </w:p>
    <w:p w14:paraId="40CA06C2" w14:textId="77777777" w:rsidR="00F40570" w:rsidRPr="00F40570" w:rsidRDefault="00F40570" w:rsidP="0074619B">
      <w:pPr>
        <w:numPr>
          <w:ilvl w:val="0"/>
          <w:numId w:val="41"/>
        </w:numPr>
        <w:tabs>
          <w:tab w:val="num" w:pos="720"/>
        </w:tabs>
        <w:autoSpaceDE w:val="0"/>
        <w:autoSpaceDN w:val="0"/>
        <w:rPr>
          <w:rFonts w:eastAsia="Times New Roman"/>
          <w:color w:val="215E9F"/>
          <w:szCs w:val="22"/>
        </w:rPr>
      </w:pPr>
      <w:r w:rsidRPr="00F40570">
        <w:rPr>
          <w:rFonts w:eastAsia="Times New Roman"/>
          <w:color w:val="000000"/>
          <w:szCs w:val="22"/>
        </w:rPr>
        <w:t xml:space="preserve">Via Email at: </w:t>
      </w:r>
      <w:hyperlink r:id="rId29" w:history="1">
        <w:r w:rsidRPr="00F40570">
          <w:rPr>
            <w:rFonts w:eastAsia="Times New Roman"/>
            <w:color w:val="0000FF"/>
            <w:szCs w:val="22"/>
            <w:u w:val="single"/>
          </w:rPr>
          <w:t>osuchs.counseling@okstate.edu</w:t>
        </w:r>
      </w:hyperlink>
    </w:p>
    <w:p w14:paraId="21721273" w14:textId="77777777" w:rsidR="00F40570" w:rsidRPr="00F40570" w:rsidRDefault="00F40570" w:rsidP="0074619B">
      <w:pPr>
        <w:numPr>
          <w:ilvl w:val="0"/>
          <w:numId w:val="41"/>
        </w:numPr>
        <w:tabs>
          <w:tab w:val="num" w:pos="720"/>
        </w:tabs>
        <w:autoSpaceDE w:val="0"/>
        <w:autoSpaceDN w:val="0"/>
        <w:rPr>
          <w:rFonts w:eastAsia="Times New Roman"/>
          <w:szCs w:val="22"/>
        </w:rPr>
      </w:pPr>
      <w:r w:rsidRPr="00F40570">
        <w:rPr>
          <w:rFonts w:eastAsia="Times New Roman"/>
          <w:color w:val="000000"/>
          <w:szCs w:val="22"/>
        </w:rPr>
        <w:t xml:space="preserve">Or schedule virtual/in person visits directly at: </w:t>
      </w:r>
      <w:hyperlink r:id="rId30" w:history="1">
        <w:r w:rsidRPr="00F40570">
          <w:rPr>
            <w:rFonts w:eastAsia="Times New Roman"/>
            <w:color w:val="0000FF"/>
            <w:szCs w:val="22"/>
            <w:u w:val="single"/>
          </w:rPr>
          <w:t>https://CHSCounselingServices.as.me/</w:t>
        </w:r>
      </w:hyperlink>
    </w:p>
    <w:p w14:paraId="303A94AE" w14:textId="77777777" w:rsidR="00F40570" w:rsidRPr="00F40570" w:rsidRDefault="00F40570" w:rsidP="0074619B">
      <w:pPr>
        <w:numPr>
          <w:ilvl w:val="0"/>
          <w:numId w:val="41"/>
        </w:numPr>
        <w:tabs>
          <w:tab w:val="num" w:pos="720"/>
        </w:tabs>
        <w:autoSpaceDE w:val="0"/>
        <w:autoSpaceDN w:val="0"/>
        <w:rPr>
          <w:rFonts w:eastAsia="Calibri"/>
          <w:szCs w:val="22"/>
        </w:rPr>
      </w:pPr>
      <w:r w:rsidRPr="00F40570">
        <w:rPr>
          <w:rFonts w:eastAsia="Times New Roman"/>
          <w:color w:val="000000"/>
          <w:szCs w:val="22"/>
        </w:rPr>
        <w:t>Licensed mental health providers are on staff to provide virtual services Monday through Friday, 8 a.m. to 5 p.m.</w:t>
      </w:r>
    </w:p>
    <w:p w14:paraId="5CDBED74" w14:textId="77777777" w:rsidR="00F40570" w:rsidRDefault="00F40570" w:rsidP="00F40570">
      <w:pPr>
        <w:autoSpaceDE w:val="0"/>
        <w:autoSpaceDN w:val="0"/>
        <w:rPr>
          <w:rFonts w:eastAsia="Calibri"/>
          <w:b/>
          <w:bCs/>
          <w:color w:val="000000"/>
          <w:szCs w:val="22"/>
        </w:rPr>
      </w:pPr>
    </w:p>
    <w:p w14:paraId="526694F3" w14:textId="15724C0B" w:rsidR="00F40570" w:rsidRPr="00F40570" w:rsidRDefault="00F40570" w:rsidP="00F40570">
      <w:pPr>
        <w:autoSpaceDE w:val="0"/>
        <w:autoSpaceDN w:val="0"/>
        <w:rPr>
          <w:rFonts w:eastAsia="Calibri"/>
          <w:szCs w:val="22"/>
        </w:rPr>
      </w:pPr>
      <w:r w:rsidRPr="00F40570">
        <w:rPr>
          <w:rFonts w:eastAsia="Calibri"/>
          <w:b/>
          <w:bCs/>
          <w:color w:val="000000"/>
          <w:szCs w:val="22"/>
        </w:rPr>
        <w:t>Students who are interested in off campus mental health/emotional health support can contact Guidance Resources:</w:t>
      </w:r>
    </w:p>
    <w:p w14:paraId="446D21E4" w14:textId="77777777" w:rsidR="00F40570" w:rsidRPr="00F40570" w:rsidRDefault="00F40570" w:rsidP="0074619B">
      <w:pPr>
        <w:numPr>
          <w:ilvl w:val="0"/>
          <w:numId w:val="42"/>
        </w:numPr>
        <w:tabs>
          <w:tab w:val="num" w:pos="720"/>
        </w:tabs>
        <w:autoSpaceDE w:val="0"/>
        <w:autoSpaceDN w:val="0"/>
        <w:rPr>
          <w:rFonts w:eastAsia="Times New Roman"/>
          <w:szCs w:val="22"/>
        </w:rPr>
      </w:pPr>
      <w:r w:rsidRPr="00F40570">
        <w:rPr>
          <w:rFonts w:eastAsia="Times New Roman"/>
          <w:szCs w:val="22"/>
        </w:rPr>
        <w:t>Guidance Resources support offers 24/7/365 phone counseling.</w:t>
      </w:r>
    </w:p>
    <w:p w14:paraId="29BA0C15" w14:textId="77777777" w:rsidR="00F40570" w:rsidRPr="00F40570" w:rsidRDefault="00F40570" w:rsidP="0074619B">
      <w:pPr>
        <w:numPr>
          <w:ilvl w:val="0"/>
          <w:numId w:val="42"/>
        </w:numPr>
        <w:tabs>
          <w:tab w:val="num" w:pos="720"/>
        </w:tabs>
        <w:autoSpaceDE w:val="0"/>
        <w:autoSpaceDN w:val="0"/>
        <w:rPr>
          <w:rFonts w:eastAsia="Times New Roman"/>
          <w:szCs w:val="22"/>
        </w:rPr>
      </w:pPr>
      <w:r w:rsidRPr="00F40570">
        <w:rPr>
          <w:rFonts w:eastAsia="Times New Roman"/>
          <w:szCs w:val="22"/>
        </w:rPr>
        <w:t xml:space="preserve">Students also have access to 10 free in person counseling sessions in your area. </w:t>
      </w:r>
    </w:p>
    <w:p w14:paraId="616E5CD1" w14:textId="77777777" w:rsidR="00F40570" w:rsidRPr="00F40570" w:rsidRDefault="00F40570" w:rsidP="0074619B">
      <w:pPr>
        <w:numPr>
          <w:ilvl w:val="1"/>
          <w:numId w:val="42"/>
        </w:numPr>
        <w:autoSpaceDE w:val="0"/>
        <w:autoSpaceDN w:val="0"/>
        <w:rPr>
          <w:rFonts w:eastAsia="Times New Roman"/>
          <w:szCs w:val="22"/>
        </w:rPr>
      </w:pPr>
      <w:r w:rsidRPr="00F40570">
        <w:rPr>
          <w:rFonts w:eastAsia="Times New Roman"/>
          <w:szCs w:val="22"/>
        </w:rPr>
        <w:t>To use this service, simply call 866-519-8354.</w:t>
      </w:r>
    </w:p>
    <w:p w14:paraId="61EB99F0" w14:textId="77777777" w:rsidR="00F40570" w:rsidRPr="00F40570" w:rsidRDefault="00F40570" w:rsidP="0074619B">
      <w:pPr>
        <w:numPr>
          <w:ilvl w:val="1"/>
          <w:numId w:val="42"/>
        </w:numPr>
        <w:autoSpaceDE w:val="0"/>
        <w:autoSpaceDN w:val="0"/>
        <w:rPr>
          <w:rFonts w:eastAsia="Times New Roman"/>
          <w:szCs w:val="22"/>
        </w:rPr>
      </w:pPr>
      <w:r w:rsidRPr="00F40570">
        <w:rPr>
          <w:rFonts w:eastAsia="Times New Roman"/>
          <w:szCs w:val="22"/>
        </w:rPr>
        <w:t xml:space="preserve">You may visit </w:t>
      </w:r>
      <w:hyperlink r:id="rId31" w:history="1">
        <w:r w:rsidRPr="00F40570">
          <w:rPr>
            <w:rFonts w:eastAsia="Times New Roman"/>
            <w:color w:val="0000FF"/>
            <w:szCs w:val="22"/>
            <w:u w:val="single"/>
          </w:rPr>
          <w:t>www.Guidanceresources.com</w:t>
        </w:r>
      </w:hyperlink>
      <w:r w:rsidRPr="00F40570">
        <w:rPr>
          <w:rFonts w:eastAsia="Times New Roman"/>
          <w:szCs w:val="22"/>
        </w:rPr>
        <w:t xml:space="preserve"> to pre-register.</w:t>
      </w:r>
    </w:p>
    <w:p w14:paraId="267D6820" w14:textId="77777777" w:rsidR="00F40570" w:rsidRPr="00F40570" w:rsidRDefault="00F40570" w:rsidP="0074619B">
      <w:pPr>
        <w:numPr>
          <w:ilvl w:val="1"/>
          <w:numId w:val="42"/>
        </w:numPr>
        <w:autoSpaceDE w:val="0"/>
        <w:autoSpaceDN w:val="0"/>
        <w:rPr>
          <w:rFonts w:eastAsia="Times New Roman"/>
          <w:szCs w:val="22"/>
        </w:rPr>
      </w:pPr>
      <w:r w:rsidRPr="00F40570">
        <w:rPr>
          <w:rFonts w:eastAsia="Times New Roman"/>
          <w:szCs w:val="22"/>
        </w:rPr>
        <w:t xml:space="preserve">Student Web ID registration: </w:t>
      </w:r>
      <w:bookmarkStart w:id="67" w:name="_Hlk48890039"/>
      <w:r w:rsidRPr="00F40570">
        <w:rPr>
          <w:rFonts w:eastAsia="Times New Roman"/>
          <w:szCs w:val="22"/>
        </w:rPr>
        <w:t>(CODE PROVIDED BY ANGELA BACON [ASST. DEAN STUDENT LIFE] BY EMAIL ON AUGUST 14, 2020)</w:t>
      </w:r>
      <w:bookmarkEnd w:id="67"/>
      <w:r w:rsidRPr="00F40570">
        <w:rPr>
          <w:rFonts w:eastAsia="Times New Roman"/>
          <w:szCs w:val="22"/>
        </w:rPr>
        <w:t>. If you need a new code please contact Student Life.</w:t>
      </w:r>
    </w:p>
    <w:p w14:paraId="34106898" w14:textId="77777777" w:rsidR="00F40570" w:rsidRPr="00F40570" w:rsidRDefault="00F40570" w:rsidP="0074619B">
      <w:pPr>
        <w:numPr>
          <w:ilvl w:val="0"/>
          <w:numId w:val="42"/>
        </w:numPr>
        <w:autoSpaceDE w:val="0"/>
        <w:autoSpaceDN w:val="0"/>
        <w:contextualSpacing/>
        <w:rPr>
          <w:rFonts w:eastAsia="Calibri"/>
          <w:szCs w:val="22"/>
        </w:rPr>
      </w:pPr>
      <w:r w:rsidRPr="00F40570">
        <w:rPr>
          <w:rFonts w:eastAsia="Calibri"/>
          <w:b/>
          <w:bCs/>
          <w:color w:val="000000"/>
          <w:szCs w:val="22"/>
        </w:rPr>
        <w:t>Crisis Text Line:</w:t>
      </w:r>
    </w:p>
    <w:p w14:paraId="7489684E" w14:textId="77777777" w:rsidR="00F40570" w:rsidRPr="00F40570" w:rsidRDefault="00F40570" w:rsidP="0074619B">
      <w:pPr>
        <w:numPr>
          <w:ilvl w:val="0"/>
          <w:numId w:val="43"/>
        </w:numPr>
        <w:tabs>
          <w:tab w:val="num" w:pos="720"/>
        </w:tabs>
        <w:autoSpaceDE w:val="0"/>
        <w:autoSpaceDN w:val="0"/>
        <w:rPr>
          <w:rFonts w:eastAsia="Times New Roman"/>
          <w:szCs w:val="22"/>
        </w:rPr>
      </w:pPr>
      <w:r w:rsidRPr="00F40570">
        <w:rPr>
          <w:rFonts w:eastAsia="Times New Roman"/>
          <w:szCs w:val="22"/>
        </w:rPr>
        <w:t xml:space="preserve">Text HELLO to 741741 to receive help today. </w:t>
      </w:r>
    </w:p>
    <w:p w14:paraId="5673776A" w14:textId="77777777" w:rsidR="00F40570" w:rsidRPr="00F40570" w:rsidRDefault="00F40570" w:rsidP="0074619B">
      <w:pPr>
        <w:numPr>
          <w:ilvl w:val="0"/>
          <w:numId w:val="43"/>
        </w:numPr>
        <w:tabs>
          <w:tab w:val="num" w:pos="720"/>
        </w:tabs>
        <w:autoSpaceDE w:val="0"/>
        <w:autoSpaceDN w:val="0"/>
        <w:rPr>
          <w:rFonts w:eastAsia="Times New Roman"/>
          <w:szCs w:val="22"/>
        </w:rPr>
      </w:pPr>
      <w:r w:rsidRPr="00F40570">
        <w:rPr>
          <w:rFonts w:eastAsia="Times New Roman"/>
          <w:szCs w:val="22"/>
        </w:rPr>
        <w:t xml:space="preserve">The Crisis Text Line serves anyone, in any type of crisis, providing access to free, 24/7/365 support and information via text. </w:t>
      </w:r>
    </w:p>
    <w:p w14:paraId="25E3A313" w14:textId="77777777" w:rsidR="00993634" w:rsidRDefault="00993634" w:rsidP="00F40570">
      <w:pPr>
        <w:contextualSpacing/>
        <w:rPr>
          <w:rFonts w:eastAsia="Calibri"/>
          <w:b/>
          <w:bCs/>
          <w:szCs w:val="22"/>
        </w:rPr>
      </w:pPr>
    </w:p>
    <w:p w14:paraId="2DC8AD50" w14:textId="77777777" w:rsidR="00993634" w:rsidRDefault="00993634" w:rsidP="00F40570">
      <w:pPr>
        <w:contextualSpacing/>
        <w:rPr>
          <w:rFonts w:eastAsia="Calibri"/>
          <w:b/>
          <w:bCs/>
          <w:szCs w:val="22"/>
        </w:rPr>
      </w:pPr>
    </w:p>
    <w:p w14:paraId="26B8F9BF" w14:textId="28F3D896" w:rsidR="00F40570" w:rsidRPr="00F40570" w:rsidRDefault="00F40570" w:rsidP="00F40570">
      <w:pPr>
        <w:contextualSpacing/>
        <w:rPr>
          <w:rFonts w:eastAsia="Calibri"/>
          <w:szCs w:val="22"/>
        </w:rPr>
      </w:pPr>
      <w:r w:rsidRPr="00F40570">
        <w:rPr>
          <w:rFonts w:eastAsia="Calibri"/>
          <w:b/>
          <w:bCs/>
          <w:szCs w:val="22"/>
        </w:rPr>
        <w:lastRenderedPageBreak/>
        <w:t>PHYSICAL HEALTH VIRTUAL SUPPORT SERVICES</w:t>
      </w:r>
    </w:p>
    <w:p w14:paraId="2151DEDE" w14:textId="77777777" w:rsidR="00F40570" w:rsidRPr="00F40570" w:rsidRDefault="00F40570" w:rsidP="00F40570">
      <w:pPr>
        <w:ind w:left="720"/>
        <w:rPr>
          <w:rFonts w:eastAsia="Calibri"/>
          <w:szCs w:val="22"/>
        </w:rPr>
      </w:pPr>
      <w:r w:rsidRPr="00F40570">
        <w:rPr>
          <w:rFonts w:eastAsia="Calibri"/>
          <w:szCs w:val="22"/>
        </w:rPr>
        <w:t xml:space="preserve">OSU has a partnership with Ascension St. John to offer medical students free 24/7/365 Virtual Health Care visits through one-on-one video chat with a doctor or care team member from your home, tablet or laptop. </w:t>
      </w:r>
    </w:p>
    <w:p w14:paraId="5CDFB341" w14:textId="77777777" w:rsidR="00F40570" w:rsidRPr="00F40570" w:rsidRDefault="00F40570" w:rsidP="00F40570">
      <w:pPr>
        <w:ind w:firstLine="720"/>
        <w:rPr>
          <w:rFonts w:eastAsia="Calibri"/>
          <w:szCs w:val="22"/>
        </w:rPr>
      </w:pPr>
      <w:r w:rsidRPr="00F40570">
        <w:rPr>
          <w:rFonts w:eastAsia="Calibri"/>
          <w:szCs w:val="22"/>
        </w:rPr>
        <w:t> Program Details:</w:t>
      </w:r>
    </w:p>
    <w:p w14:paraId="0CEC9ED5" w14:textId="77777777" w:rsidR="00F40570" w:rsidRPr="00F40570" w:rsidRDefault="00F40570" w:rsidP="0074619B">
      <w:pPr>
        <w:numPr>
          <w:ilvl w:val="0"/>
          <w:numId w:val="44"/>
        </w:numPr>
        <w:rPr>
          <w:rFonts w:eastAsia="Times New Roman"/>
          <w:szCs w:val="22"/>
        </w:rPr>
      </w:pPr>
      <w:r w:rsidRPr="00F40570">
        <w:rPr>
          <w:rFonts w:eastAsia="Times New Roman"/>
          <w:szCs w:val="22"/>
        </w:rPr>
        <w:t>This service provides 24/7/365 virtual health visits that include diagnostic, preventative and therapeutic health services free of charge to OSU medical students.</w:t>
      </w:r>
    </w:p>
    <w:p w14:paraId="6C95F92A" w14:textId="77777777" w:rsidR="00F40570" w:rsidRPr="00F40570" w:rsidRDefault="00F40570" w:rsidP="0074619B">
      <w:pPr>
        <w:numPr>
          <w:ilvl w:val="0"/>
          <w:numId w:val="44"/>
        </w:numPr>
        <w:rPr>
          <w:rFonts w:eastAsia="Times New Roman"/>
          <w:szCs w:val="22"/>
        </w:rPr>
      </w:pPr>
      <w:r w:rsidRPr="00F40570">
        <w:rPr>
          <w:rFonts w:eastAsia="Times New Roman"/>
          <w:szCs w:val="22"/>
        </w:rPr>
        <w:t xml:space="preserve">Simply download the Ascension Online Care app from the App Store or Google Play on any smartphone or tablet.  On a desktop or laptop computer, visit </w:t>
      </w:r>
      <w:hyperlink r:id="rId32" w:history="1">
        <w:r w:rsidRPr="00F40570">
          <w:rPr>
            <w:rFonts w:eastAsia="Times New Roman"/>
            <w:color w:val="0000FF"/>
            <w:szCs w:val="22"/>
            <w:u w:val="single"/>
          </w:rPr>
          <w:t>www.ascension.org/onlinecare</w:t>
        </w:r>
      </w:hyperlink>
      <w:r w:rsidRPr="00F40570">
        <w:rPr>
          <w:rFonts w:eastAsia="Times New Roman"/>
          <w:szCs w:val="22"/>
        </w:rPr>
        <w:t xml:space="preserve">   </w:t>
      </w:r>
    </w:p>
    <w:p w14:paraId="5084AB68" w14:textId="77777777" w:rsidR="00F40570" w:rsidRPr="00F40570" w:rsidRDefault="00F40570" w:rsidP="0074619B">
      <w:pPr>
        <w:numPr>
          <w:ilvl w:val="1"/>
          <w:numId w:val="42"/>
        </w:numPr>
        <w:autoSpaceDE w:val="0"/>
        <w:autoSpaceDN w:val="0"/>
        <w:rPr>
          <w:rFonts w:eastAsia="Times New Roman"/>
          <w:szCs w:val="22"/>
        </w:rPr>
      </w:pPr>
      <w:r w:rsidRPr="00F40570">
        <w:rPr>
          <w:rFonts w:eastAsia="Times New Roman"/>
          <w:szCs w:val="22"/>
        </w:rPr>
        <w:t>You will need to pre-register. Under the Optional Information section, simply enter THE CODE PROVIDED BY ANGELA BACON [ASST. DEAN STUDENT LIFE] BY EMAIL ON AUGUST 14, 2020. This code should allow you to proceed with your appointment without prompting for payment. If you need a new code please contact Student Life.</w:t>
      </w:r>
    </w:p>
    <w:p w14:paraId="0CB08508" w14:textId="77777777" w:rsidR="00F40570" w:rsidRPr="00F40570" w:rsidRDefault="00F40570" w:rsidP="0074619B">
      <w:pPr>
        <w:numPr>
          <w:ilvl w:val="0"/>
          <w:numId w:val="44"/>
        </w:numPr>
        <w:rPr>
          <w:rFonts w:eastAsia="Times New Roman"/>
          <w:szCs w:val="22"/>
        </w:rPr>
      </w:pPr>
      <w:r w:rsidRPr="00F40570">
        <w:rPr>
          <w:rFonts w:eastAsia="Times New Roman"/>
          <w:szCs w:val="22"/>
        </w:rPr>
        <w:t>Please note this service is for OSU students only and does not extend to family members.</w:t>
      </w:r>
    </w:p>
    <w:p w14:paraId="6AEC4BFC" w14:textId="77777777" w:rsidR="00F40570" w:rsidRPr="00F40570" w:rsidRDefault="00F40570" w:rsidP="0074619B">
      <w:pPr>
        <w:numPr>
          <w:ilvl w:val="0"/>
          <w:numId w:val="44"/>
        </w:numPr>
        <w:rPr>
          <w:rFonts w:eastAsia="Times New Roman"/>
          <w:szCs w:val="22"/>
        </w:rPr>
      </w:pPr>
      <w:r w:rsidRPr="00F40570">
        <w:rPr>
          <w:rFonts w:eastAsia="Times New Roman"/>
          <w:szCs w:val="22"/>
        </w:rPr>
        <w:t xml:space="preserve">In the event of an emergency, please call 911 or go to your local Emergency Center. </w:t>
      </w:r>
    </w:p>
    <w:p w14:paraId="4DE37DE1" w14:textId="77777777" w:rsidR="00993634" w:rsidRDefault="00993634" w:rsidP="00993634">
      <w:pPr>
        <w:autoSpaceDE w:val="0"/>
        <w:autoSpaceDN w:val="0"/>
        <w:ind w:left="720"/>
        <w:contextualSpacing/>
        <w:rPr>
          <w:rFonts w:eastAsia="Calibri"/>
          <w:szCs w:val="22"/>
        </w:rPr>
      </w:pPr>
    </w:p>
    <w:p w14:paraId="062BF8B6" w14:textId="06ADA018" w:rsidR="00F40570" w:rsidRPr="00F40570" w:rsidRDefault="00F40570" w:rsidP="0074619B">
      <w:pPr>
        <w:numPr>
          <w:ilvl w:val="0"/>
          <w:numId w:val="47"/>
        </w:numPr>
        <w:autoSpaceDE w:val="0"/>
        <w:autoSpaceDN w:val="0"/>
        <w:contextualSpacing/>
        <w:rPr>
          <w:rFonts w:eastAsia="Calibri"/>
          <w:szCs w:val="22"/>
        </w:rPr>
      </w:pPr>
      <w:r w:rsidRPr="00F40570">
        <w:rPr>
          <w:rFonts w:eastAsia="Calibri"/>
          <w:szCs w:val="22"/>
        </w:rPr>
        <w:t xml:space="preserve">OTHER </w:t>
      </w:r>
      <w:r w:rsidRPr="00F40570">
        <w:rPr>
          <w:rFonts w:eastAsia="Calibri"/>
          <w:b/>
          <w:szCs w:val="22"/>
          <w:u w:val="single"/>
        </w:rPr>
        <w:t>COVERED</w:t>
      </w:r>
      <w:r w:rsidRPr="00F40570">
        <w:rPr>
          <w:rFonts w:eastAsia="Calibri"/>
          <w:szCs w:val="22"/>
        </w:rPr>
        <w:t xml:space="preserve"> SERVICES THROUGH OSU-CHS UHS INCLUDE:</w:t>
      </w:r>
    </w:p>
    <w:p w14:paraId="5FF122D3" w14:textId="77777777" w:rsidR="00F40570" w:rsidRPr="00F40570" w:rsidRDefault="00F40570" w:rsidP="0074619B">
      <w:pPr>
        <w:numPr>
          <w:ilvl w:val="1"/>
          <w:numId w:val="45"/>
        </w:numPr>
        <w:autoSpaceDE w:val="0"/>
        <w:autoSpaceDN w:val="0"/>
        <w:contextualSpacing/>
        <w:rPr>
          <w:rFonts w:eastAsia="Calibri"/>
          <w:szCs w:val="22"/>
        </w:rPr>
      </w:pPr>
      <w:r w:rsidRPr="00F40570">
        <w:rPr>
          <w:rFonts w:eastAsia="Calibri"/>
          <w:szCs w:val="22"/>
        </w:rPr>
        <w:t>Initial titers</w:t>
      </w:r>
      <w:r w:rsidRPr="00F40570">
        <w:rPr>
          <w:rFonts w:eastAsia="Calibri"/>
          <w:szCs w:val="22"/>
        </w:rPr>
        <w:tab/>
      </w:r>
      <w:r w:rsidRPr="00F40570">
        <w:rPr>
          <w:rFonts w:eastAsia="Calibri"/>
          <w:szCs w:val="22"/>
        </w:rPr>
        <w:tab/>
      </w:r>
    </w:p>
    <w:p w14:paraId="40D1E825" w14:textId="77777777" w:rsidR="00F40570" w:rsidRPr="00F40570" w:rsidRDefault="00F40570" w:rsidP="0074619B">
      <w:pPr>
        <w:numPr>
          <w:ilvl w:val="0"/>
          <w:numId w:val="9"/>
        </w:numPr>
        <w:autoSpaceDE w:val="0"/>
        <w:autoSpaceDN w:val="0"/>
        <w:ind w:left="1440"/>
        <w:contextualSpacing/>
        <w:rPr>
          <w:rFonts w:eastAsia="Calibri"/>
          <w:szCs w:val="22"/>
        </w:rPr>
      </w:pPr>
      <w:r w:rsidRPr="00F40570">
        <w:rPr>
          <w:rFonts w:eastAsia="Calibri"/>
          <w:szCs w:val="22"/>
        </w:rPr>
        <w:t>Flu shots</w:t>
      </w:r>
    </w:p>
    <w:p w14:paraId="4FC3B812" w14:textId="77777777" w:rsidR="00F40570" w:rsidRPr="00F40570" w:rsidRDefault="00F40570" w:rsidP="0074619B">
      <w:pPr>
        <w:numPr>
          <w:ilvl w:val="0"/>
          <w:numId w:val="9"/>
        </w:numPr>
        <w:autoSpaceDE w:val="0"/>
        <w:autoSpaceDN w:val="0"/>
        <w:ind w:left="1440"/>
        <w:contextualSpacing/>
        <w:rPr>
          <w:rFonts w:eastAsia="Calibri"/>
          <w:szCs w:val="22"/>
        </w:rPr>
      </w:pPr>
      <w:r w:rsidRPr="00F40570">
        <w:rPr>
          <w:rFonts w:eastAsia="Calibri"/>
          <w:szCs w:val="22"/>
        </w:rPr>
        <w:t>Immunizations needed after matriculation due to non-immune titer results</w:t>
      </w:r>
    </w:p>
    <w:p w14:paraId="22796235" w14:textId="77777777" w:rsidR="00F40570" w:rsidRPr="00F40570" w:rsidRDefault="00F40570" w:rsidP="0074619B">
      <w:pPr>
        <w:numPr>
          <w:ilvl w:val="0"/>
          <w:numId w:val="9"/>
        </w:numPr>
        <w:autoSpaceDE w:val="0"/>
        <w:autoSpaceDN w:val="0"/>
        <w:ind w:left="1440"/>
        <w:contextualSpacing/>
        <w:rPr>
          <w:rFonts w:eastAsia="Calibri"/>
          <w:szCs w:val="22"/>
        </w:rPr>
      </w:pPr>
      <w:r w:rsidRPr="00F40570">
        <w:rPr>
          <w:rFonts w:eastAsia="Calibri"/>
          <w:szCs w:val="22"/>
        </w:rPr>
        <w:t>Follow up immunizations if titers show not immune</w:t>
      </w:r>
    </w:p>
    <w:p w14:paraId="25B952AA" w14:textId="77777777" w:rsidR="00F40570" w:rsidRPr="00F40570" w:rsidRDefault="00F40570" w:rsidP="0074619B">
      <w:pPr>
        <w:numPr>
          <w:ilvl w:val="0"/>
          <w:numId w:val="9"/>
        </w:numPr>
        <w:autoSpaceDE w:val="0"/>
        <w:autoSpaceDN w:val="0"/>
        <w:ind w:left="1440"/>
        <w:contextualSpacing/>
        <w:rPr>
          <w:rFonts w:eastAsia="Calibri"/>
          <w:szCs w:val="22"/>
        </w:rPr>
      </w:pPr>
      <w:r w:rsidRPr="00F40570">
        <w:rPr>
          <w:rFonts w:eastAsia="Calibri"/>
          <w:szCs w:val="22"/>
        </w:rPr>
        <w:t>Annual TB screening</w:t>
      </w:r>
    </w:p>
    <w:p w14:paraId="51A4FB34" w14:textId="77777777" w:rsidR="00F40570" w:rsidRPr="00F40570" w:rsidRDefault="00F40570" w:rsidP="0074619B">
      <w:pPr>
        <w:numPr>
          <w:ilvl w:val="0"/>
          <w:numId w:val="9"/>
        </w:numPr>
        <w:autoSpaceDE w:val="0"/>
        <w:autoSpaceDN w:val="0"/>
        <w:ind w:left="1440"/>
        <w:contextualSpacing/>
        <w:rPr>
          <w:rFonts w:eastAsia="Calibri"/>
          <w:szCs w:val="22"/>
        </w:rPr>
      </w:pPr>
      <w:r w:rsidRPr="00F40570">
        <w:rPr>
          <w:rFonts w:eastAsia="Calibri"/>
          <w:szCs w:val="22"/>
        </w:rPr>
        <w:t>Lab tests or treatment following an inadvertent needle stick or exposure during the course of training.</w:t>
      </w:r>
    </w:p>
    <w:p w14:paraId="4145E39D" w14:textId="77777777" w:rsidR="00F40570" w:rsidRPr="00F40570" w:rsidRDefault="00F40570" w:rsidP="00F40570">
      <w:pPr>
        <w:autoSpaceDE w:val="0"/>
        <w:autoSpaceDN w:val="0"/>
        <w:rPr>
          <w:rFonts w:eastAsia="Calibri"/>
          <w:szCs w:val="22"/>
        </w:rPr>
      </w:pPr>
      <w:r w:rsidRPr="00F40570">
        <w:rPr>
          <w:rFonts w:eastAsia="Calibri"/>
          <w:szCs w:val="22"/>
        </w:rPr>
        <w:t> </w:t>
      </w:r>
    </w:p>
    <w:p w14:paraId="3139E331" w14:textId="77777777" w:rsidR="00F40570" w:rsidRPr="00F40570" w:rsidRDefault="00F40570" w:rsidP="00F40570">
      <w:pPr>
        <w:autoSpaceDE w:val="0"/>
        <w:autoSpaceDN w:val="0"/>
        <w:rPr>
          <w:rFonts w:eastAsia="Calibri"/>
          <w:szCs w:val="22"/>
        </w:rPr>
      </w:pPr>
      <w:r w:rsidRPr="00F40570">
        <w:rPr>
          <w:rFonts w:eastAsia="Calibri"/>
          <w:szCs w:val="22"/>
        </w:rPr>
        <w:t>The following services are the responsibility of the student and/or his or her insurance with the balance covered under the student health fee:</w:t>
      </w:r>
    </w:p>
    <w:p w14:paraId="396EE56F" w14:textId="77777777" w:rsidR="00993634" w:rsidRDefault="00F40570" w:rsidP="0074619B">
      <w:pPr>
        <w:numPr>
          <w:ilvl w:val="0"/>
          <w:numId w:val="40"/>
        </w:numPr>
        <w:autoSpaceDE w:val="0"/>
        <w:autoSpaceDN w:val="0"/>
        <w:contextualSpacing/>
        <w:rPr>
          <w:rFonts w:eastAsia="Calibri"/>
          <w:szCs w:val="22"/>
        </w:rPr>
      </w:pPr>
      <w:r w:rsidRPr="00F40570">
        <w:rPr>
          <w:rFonts w:eastAsia="Calibri"/>
          <w:szCs w:val="22"/>
        </w:rPr>
        <w:t xml:space="preserve">Acute </w:t>
      </w:r>
      <w:r w:rsidR="00993634" w:rsidRPr="00F40570">
        <w:rPr>
          <w:rFonts w:eastAsia="Calibri"/>
          <w:szCs w:val="22"/>
        </w:rPr>
        <w:t>Care Visits</w:t>
      </w:r>
    </w:p>
    <w:p w14:paraId="28F4C32E" w14:textId="77777777" w:rsidR="00993634" w:rsidRDefault="00993634" w:rsidP="0074619B">
      <w:pPr>
        <w:numPr>
          <w:ilvl w:val="0"/>
          <w:numId w:val="40"/>
        </w:numPr>
        <w:autoSpaceDE w:val="0"/>
        <w:autoSpaceDN w:val="0"/>
        <w:contextualSpacing/>
        <w:rPr>
          <w:rFonts w:eastAsia="Calibri"/>
          <w:szCs w:val="22"/>
        </w:rPr>
      </w:pPr>
    </w:p>
    <w:p w14:paraId="14CD8A86" w14:textId="6E64B806" w:rsidR="00F40570" w:rsidRPr="00F40570" w:rsidRDefault="00F40570" w:rsidP="0074619B">
      <w:pPr>
        <w:numPr>
          <w:ilvl w:val="0"/>
          <w:numId w:val="40"/>
        </w:numPr>
        <w:autoSpaceDE w:val="0"/>
        <w:autoSpaceDN w:val="0"/>
        <w:contextualSpacing/>
        <w:rPr>
          <w:rFonts w:eastAsia="Calibri"/>
          <w:szCs w:val="22"/>
        </w:rPr>
      </w:pPr>
      <w:r w:rsidRPr="00F40570">
        <w:rPr>
          <w:rFonts w:eastAsia="Calibri"/>
          <w:szCs w:val="22"/>
        </w:rPr>
        <w:t xml:space="preserve"> through OSU-CHS UHS</w:t>
      </w:r>
    </w:p>
    <w:p w14:paraId="2C47E13E" w14:textId="77777777" w:rsidR="00F40570" w:rsidRPr="00F40570" w:rsidRDefault="00F40570" w:rsidP="0074619B">
      <w:pPr>
        <w:numPr>
          <w:ilvl w:val="0"/>
          <w:numId w:val="40"/>
        </w:numPr>
        <w:autoSpaceDE w:val="0"/>
        <w:autoSpaceDN w:val="0"/>
        <w:contextualSpacing/>
        <w:rPr>
          <w:rFonts w:eastAsia="Calibri"/>
          <w:szCs w:val="22"/>
        </w:rPr>
      </w:pPr>
      <w:r w:rsidRPr="00F40570">
        <w:rPr>
          <w:rFonts w:eastAsia="Calibri"/>
          <w:szCs w:val="22"/>
        </w:rPr>
        <w:t>Laboratory Services related to Acute Care Visits through OSU-CHS UHS.</w:t>
      </w:r>
    </w:p>
    <w:p w14:paraId="5C98C197" w14:textId="77777777" w:rsidR="00F40570" w:rsidRPr="00F40570" w:rsidRDefault="00F40570" w:rsidP="00F40570">
      <w:pPr>
        <w:autoSpaceDE w:val="0"/>
        <w:autoSpaceDN w:val="0"/>
        <w:ind w:left="720"/>
        <w:contextualSpacing/>
        <w:rPr>
          <w:rFonts w:eastAsia="Calibri"/>
          <w:szCs w:val="22"/>
        </w:rPr>
      </w:pPr>
    </w:p>
    <w:p w14:paraId="6B47B54A" w14:textId="77777777" w:rsidR="00F40570" w:rsidRPr="00F40570" w:rsidRDefault="00F40570" w:rsidP="00F40570">
      <w:pPr>
        <w:autoSpaceDE w:val="0"/>
        <w:autoSpaceDN w:val="0"/>
        <w:rPr>
          <w:rFonts w:eastAsia="Calibri"/>
          <w:szCs w:val="22"/>
        </w:rPr>
      </w:pPr>
      <w:r w:rsidRPr="00F40570">
        <w:rPr>
          <w:rFonts w:eastAsia="Calibri"/>
          <w:szCs w:val="22"/>
        </w:rPr>
        <w:t xml:space="preserve">If a student chooses to be seen by OSU-CHS UHS to obtain immunizations, or for any other treatment, students must make an appointment through the OSU-CHS UHS Student Health Nurse at (918) 561-1256 or (918) 281-2755. </w:t>
      </w:r>
    </w:p>
    <w:p w14:paraId="3902C641" w14:textId="77777777" w:rsidR="00F40570" w:rsidRPr="00F40570" w:rsidRDefault="00F40570" w:rsidP="00F40570">
      <w:pPr>
        <w:autoSpaceDE w:val="0"/>
        <w:autoSpaceDN w:val="0"/>
        <w:rPr>
          <w:rFonts w:eastAsia="Calibri"/>
          <w:szCs w:val="22"/>
        </w:rPr>
      </w:pPr>
    </w:p>
    <w:p w14:paraId="3A7C7485" w14:textId="77777777" w:rsidR="00F40570" w:rsidRPr="00F40570" w:rsidRDefault="00F40570" w:rsidP="00F40570">
      <w:pPr>
        <w:autoSpaceDE w:val="0"/>
        <w:autoSpaceDN w:val="0"/>
        <w:rPr>
          <w:rFonts w:eastAsia="Calibri"/>
          <w:szCs w:val="22"/>
        </w:rPr>
      </w:pPr>
      <w:r w:rsidRPr="00F40570">
        <w:rPr>
          <w:rFonts w:eastAsia="Calibri"/>
          <w:szCs w:val="22"/>
        </w:rPr>
        <w:t xml:space="preserve">The following services </w:t>
      </w:r>
      <w:r w:rsidRPr="00F40570">
        <w:rPr>
          <w:rFonts w:eastAsia="Calibri"/>
          <w:b/>
          <w:szCs w:val="22"/>
          <w:u w:val="single"/>
        </w:rPr>
        <w:t xml:space="preserve">are </w:t>
      </w:r>
      <w:r w:rsidRPr="00F40570">
        <w:rPr>
          <w:rFonts w:eastAsia="Calibri"/>
          <w:b/>
          <w:bCs/>
          <w:szCs w:val="22"/>
          <w:u w:val="single"/>
        </w:rPr>
        <w:t>not</w:t>
      </w:r>
      <w:r w:rsidRPr="00F40570">
        <w:rPr>
          <w:rFonts w:eastAsia="Calibri"/>
          <w:b/>
          <w:szCs w:val="22"/>
          <w:u w:val="single"/>
        </w:rPr>
        <w:t xml:space="preserve"> covered</w:t>
      </w:r>
      <w:r w:rsidRPr="00F40570">
        <w:rPr>
          <w:rFonts w:eastAsia="Calibri"/>
          <w:szCs w:val="22"/>
        </w:rPr>
        <w:t xml:space="preserve"> by the student health fee and will be the responsibility of the student and/or his or her insurance:</w:t>
      </w:r>
    </w:p>
    <w:p w14:paraId="538EE20A" w14:textId="77777777" w:rsidR="00F40570" w:rsidRPr="00F40570" w:rsidRDefault="00F40570" w:rsidP="0074619B">
      <w:pPr>
        <w:numPr>
          <w:ilvl w:val="0"/>
          <w:numId w:val="10"/>
        </w:numPr>
        <w:autoSpaceDE w:val="0"/>
        <w:autoSpaceDN w:val="0"/>
        <w:contextualSpacing/>
        <w:rPr>
          <w:rFonts w:eastAsia="Times New Roman"/>
          <w:szCs w:val="22"/>
        </w:rPr>
      </w:pPr>
      <w:r w:rsidRPr="00F40570">
        <w:rPr>
          <w:rFonts w:eastAsia="Times New Roman"/>
          <w:szCs w:val="22"/>
        </w:rPr>
        <w:t>Any service provided by non-OSU Physicians, or service not outlined in this Handbook, unless approved by Safety or HR</w:t>
      </w:r>
    </w:p>
    <w:p w14:paraId="2B827DAA" w14:textId="77777777" w:rsidR="00F40570" w:rsidRPr="00F40570" w:rsidRDefault="00F40570" w:rsidP="0074619B">
      <w:pPr>
        <w:numPr>
          <w:ilvl w:val="0"/>
          <w:numId w:val="10"/>
        </w:numPr>
        <w:autoSpaceDE w:val="0"/>
        <w:autoSpaceDN w:val="0"/>
        <w:contextualSpacing/>
        <w:rPr>
          <w:rFonts w:eastAsia="Times New Roman"/>
          <w:szCs w:val="22"/>
        </w:rPr>
      </w:pPr>
      <w:r w:rsidRPr="00F40570">
        <w:rPr>
          <w:rFonts w:eastAsia="Times New Roman"/>
          <w:szCs w:val="22"/>
        </w:rPr>
        <w:t>Specialty care, procedural fees or hospitalization, unless related to an exposure during training</w:t>
      </w:r>
    </w:p>
    <w:p w14:paraId="481BA90A" w14:textId="77777777" w:rsidR="00F40570" w:rsidRPr="00F40570" w:rsidRDefault="00F40570" w:rsidP="0074619B">
      <w:pPr>
        <w:numPr>
          <w:ilvl w:val="0"/>
          <w:numId w:val="10"/>
        </w:numPr>
        <w:autoSpaceDE w:val="0"/>
        <w:autoSpaceDN w:val="0"/>
        <w:contextualSpacing/>
        <w:rPr>
          <w:rFonts w:eastAsia="Times New Roman"/>
          <w:szCs w:val="22"/>
        </w:rPr>
      </w:pPr>
      <w:r w:rsidRPr="00F40570">
        <w:rPr>
          <w:rFonts w:eastAsia="Times New Roman"/>
          <w:szCs w:val="22"/>
        </w:rPr>
        <w:t>Fees associated with a pregnancy</w:t>
      </w:r>
    </w:p>
    <w:p w14:paraId="6830CD01" w14:textId="77777777" w:rsidR="00F40570" w:rsidRPr="00F40570" w:rsidRDefault="00F40570" w:rsidP="0074619B">
      <w:pPr>
        <w:numPr>
          <w:ilvl w:val="0"/>
          <w:numId w:val="46"/>
        </w:numPr>
        <w:autoSpaceDE w:val="0"/>
        <w:autoSpaceDN w:val="0"/>
        <w:contextualSpacing/>
        <w:rPr>
          <w:rFonts w:eastAsia="Calibri"/>
          <w:szCs w:val="22"/>
        </w:rPr>
      </w:pPr>
      <w:r w:rsidRPr="00F40570">
        <w:rPr>
          <w:rFonts w:eastAsia="Times New Roman"/>
          <w:szCs w:val="22"/>
        </w:rPr>
        <w:t>Prescriptions and over-the-counter medication</w:t>
      </w:r>
    </w:p>
    <w:p w14:paraId="3335A08A" w14:textId="77777777" w:rsidR="00F40570" w:rsidRPr="00F40570" w:rsidRDefault="00F40570" w:rsidP="0074619B">
      <w:pPr>
        <w:numPr>
          <w:ilvl w:val="0"/>
          <w:numId w:val="46"/>
        </w:numPr>
        <w:autoSpaceDE w:val="0"/>
        <w:autoSpaceDN w:val="0"/>
        <w:contextualSpacing/>
        <w:rPr>
          <w:rFonts w:eastAsia="Calibri"/>
          <w:szCs w:val="22"/>
        </w:rPr>
      </w:pPr>
      <w:r w:rsidRPr="00F40570">
        <w:rPr>
          <w:rFonts w:eastAsia="Times New Roman"/>
          <w:szCs w:val="22"/>
        </w:rPr>
        <w:t>Radiology services, unless required due to training exposure</w:t>
      </w:r>
    </w:p>
    <w:p w14:paraId="2B5CADAB" w14:textId="77777777" w:rsidR="00F40570" w:rsidRPr="00F40570" w:rsidRDefault="00F40570" w:rsidP="0074619B">
      <w:pPr>
        <w:numPr>
          <w:ilvl w:val="0"/>
          <w:numId w:val="46"/>
        </w:numPr>
        <w:autoSpaceDE w:val="0"/>
        <w:autoSpaceDN w:val="0"/>
        <w:contextualSpacing/>
        <w:rPr>
          <w:rFonts w:eastAsia="Calibri"/>
          <w:szCs w:val="22"/>
        </w:rPr>
      </w:pPr>
      <w:r w:rsidRPr="00F40570">
        <w:rPr>
          <w:rFonts w:eastAsia="Times New Roman"/>
          <w:szCs w:val="22"/>
        </w:rPr>
        <w:t>Supplies (crutches, etc.).</w:t>
      </w:r>
    </w:p>
    <w:p w14:paraId="395BFB0E" w14:textId="77777777" w:rsidR="009A7ECC" w:rsidRDefault="009A7ECC" w:rsidP="009A7ECC">
      <w:pPr>
        <w:rPr>
          <w:color w:val="1F497D"/>
        </w:rPr>
        <w:sectPr w:rsidR="009A7ECC">
          <w:type w:val="continuous"/>
          <w:pgSz w:w="12240" w:h="15840"/>
          <w:pgMar w:top="1152" w:right="1440" w:bottom="720" w:left="1440" w:header="720" w:footer="720" w:gutter="0"/>
          <w:cols w:space="720"/>
        </w:sectPr>
      </w:pPr>
    </w:p>
    <w:p w14:paraId="18BB09A7" w14:textId="77777777" w:rsidR="009A7ECC" w:rsidRDefault="009A7ECC" w:rsidP="009A7ECC">
      <w:pPr>
        <w:rPr>
          <w:color w:val="1F497D"/>
        </w:rPr>
      </w:pPr>
    </w:p>
    <w:p w14:paraId="5A6DFCAB" w14:textId="77777777" w:rsidR="009A7ECC" w:rsidRDefault="009A7ECC" w:rsidP="009A7ECC">
      <w:r>
        <w:t xml:space="preserve"> </w:t>
      </w:r>
    </w:p>
    <w:p w14:paraId="48832461" w14:textId="77777777" w:rsidR="009A7ECC" w:rsidRDefault="009A7ECC" w:rsidP="009A7ECC">
      <w:pPr>
        <w:rPr>
          <w:b/>
          <w:bCs/>
          <w:sz w:val="18"/>
          <w:szCs w:val="18"/>
        </w:rPr>
        <w:sectPr w:rsidR="009A7ECC">
          <w:type w:val="continuous"/>
          <w:pgSz w:w="12240" w:h="15840"/>
          <w:pgMar w:top="1152" w:right="1440" w:bottom="720" w:left="1440" w:header="720" w:footer="720" w:gutter="0"/>
          <w:cols w:num="2" w:space="720"/>
        </w:sectPr>
      </w:pPr>
    </w:p>
    <w:p w14:paraId="6A178B88" w14:textId="77777777" w:rsidR="009A7ECC" w:rsidRDefault="009A7ECC" w:rsidP="009A7ECC">
      <w:pPr>
        <w:autoSpaceDE w:val="0"/>
        <w:autoSpaceDN w:val="0"/>
        <w:rPr>
          <w:szCs w:val="22"/>
        </w:rPr>
      </w:pPr>
      <w:r>
        <w:rPr>
          <w:iCs/>
          <w:szCs w:val="22"/>
        </w:rPr>
        <w:t xml:space="preserve">If a student chooses to be seen by an OSU Medicine Physician to obtain immunizations, or for any other treatment, </w:t>
      </w:r>
      <w:r>
        <w:rPr>
          <w:bCs/>
          <w:szCs w:val="22"/>
        </w:rPr>
        <w:t xml:space="preserve">students must make an appointment with an OSU Physician and follow the normal check-in procedures for patients. </w:t>
      </w:r>
    </w:p>
    <w:p w14:paraId="2450C8A2" w14:textId="77777777" w:rsidR="009A7ECC" w:rsidRDefault="009A7ECC" w:rsidP="009A7ECC">
      <w:pPr>
        <w:autoSpaceDE w:val="0"/>
        <w:autoSpaceDN w:val="0"/>
        <w:rPr>
          <w:szCs w:val="22"/>
        </w:rPr>
      </w:pPr>
      <w:r>
        <w:rPr>
          <w:szCs w:val="22"/>
        </w:rPr>
        <w:t> </w:t>
      </w:r>
    </w:p>
    <w:p w14:paraId="2C5A68A4" w14:textId="782BF5C0" w:rsidR="00AC5C0A" w:rsidRDefault="00AC5C0A" w:rsidP="00AC5C0A">
      <w:pPr>
        <w:autoSpaceDE w:val="0"/>
        <w:autoSpaceDN w:val="0"/>
        <w:rPr>
          <w:szCs w:val="22"/>
        </w:rPr>
      </w:pPr>
      <w:r w:rsidRPr="00FC0E2D">
        <w:rPr>
          <w:szCs w:val="22"/>
        </w:rPr>
        <w:t> </w:t>
      </w:r>
    </w:p>
    <w:p w14:paraId="2A2B35F3" w14:textId="77777777" w:rsidR="00D03C1F" w:rsidRPr="00EF42A4" w:rsidRDefault="00D03C1F" w:rsidP="00766EE4">
      <w:pPr>
        <w:pStyle w:val="Heading1"/>
      </w:pPr>
      <w:bookmarkStart w:id="68" w:name="_Toc53396169"/>
      <w:r w:rsidRPr="00FC0E2D">
        <w:lastRenderedPageBreak/>
        <w:t>Americans with Disabilities Act Accommodations</w:t>
      </w:r>
      <w:bookmarkEnd w:id="68"/>
    </w:p>
    <w:p w14:paraId="56C17FB8" w14:textId="46FA86C3" w:rsidR="00D03C1F" w:rsidRPr="00EF42A4" w:rsidRDefault="00D03C1F" w:rsidP="00D03C1F">
      <w:pPr>
        <w:pStyle w:val="NormalWeb"/>
        <w:spacing w:before="0" w:beforeAutospacing="0" w:after="0" w:afterAutospacing="0"/>
        <w:rPr>
          <w:szCs w:val="22"/>
        </w:rPr>
      </w:pPr>
      <w:r w:rsidRPr="00EF42A4">
        <w:rPr>
          <w:szCs w:val="22"/>
        </w:rPr>
        <w:t>The Oklahoma State University College of Osteopathic Medicine will provide reasonable accommodations to medical students with disabilities as defined by the Americans with Disabilities Act (ADA) and /or Section 50</w:t>
      </w:r>
      <w:r w:rsidR="00213110">
        <w:rPr>
          <w:szCs w:val="22"/>
        </w:rPr>
        <w:t>4</w:t>
      </w:r>
      <w:r w:rsidRPr="00EF42A4">
        <w:rPr>
          <w:szCs w:val="22"/>
        </w:rPr>
        <w:t xml:space="preserve"> of the Federal Rehabilitation Act.  The purpose of providing students with such accommodations is to assure equal access to educational opportunities, not to assure academic success.  Reasonable accommodations provided to students must not pose an undue hardship on OSU-COM, result in a fundamental alteration in the nature of the academic program or activity, or result in an undue financial or administrative burden on OSU-COM.    All medical students at OSU-COM must meet the Technical Standards of OSU-COM and fulfill the requirements of the Academic Program in a reasonably independent manner with or without approved accommodations.  </w:t>
      </w:r>
    </w:p>
    <w:p w14:paraId="584DAAE1" w14:textId="77777777" w:rsidR="00D03C1F" w:rsidRPr="00EF42A4" w:rsidRDefault="00D03C1F" w:rsidP="00D03C1F">
      <w:pPr>
        <w:spacing w:before="100" w:beforeAutospacing="1" w:after="100" w:afterAutospacing="1"/>
        <w:rPr>
          <w:rFonts w:eastAsia="Times New Roman"/>
          <w:color w:val="000000"/>
          <w:szCs w:val="22"/>
        </w:rPr>
      </w:pPr>
      <w:r w:rsidRPr="00EF42A4">
        <w:rPr>
          <w:rFonts w:eastAsia="Times New Roman"/>
          <w:color w:val="000000"/>
          <w:szCs w:val="22"/>
        </w:rPr>
        <w:t xml:space="preserve">The Committee on Students with Disabilities is responsible for review and approval of student requests for accommodations related to disabilities. </w:t>
      </w:r>
      <w:r w:rsidRPr="009A7ECC">
        <w:rPr>
          <w:rFonts w:eastAsia="Times New Roman"/>
          <w:color w:val="000000"/>
          <w:szCs w:val="22"/>
        </w:rPr>
        <w:t xml:space="preserve">The </w:t>
      </w:r>
      <w:r w:rsidR="00005638" w:rsidRPr="009A7ECC">
        <w:rPr>
          <w:rFonts w:eastAsia="Times New Roman"/>
          <w:color w:val="000000"/>
          <w:szCs w:val="22"/>
        </w:rPr>
        <w:t>Assistant</w:t>
      </w:r>
      <w:r w:rsidRPr="009A7ECC">
        <w:rPr>
          <w:rFonts w:eastAsia="Times New Roman"/>
          <w:color w:val="000000"/>
          <w:szCs w:val="22"/>
        </w:rPr>
        <w:t xml:space="preserve"> Dean of Enrollment Management or designee will serve on the Committee and will provide administrative support for the Committee, including</w:t>
      </w:r>
      <w:r w:rsidRPr="00EF42A4">
        <w:rPr>
          <w:rFonts w:eastAsia="Times New Roman"/>
          <w:color w:val="000000"/>
          <w:szCs w:val="22"/>
        </w:rPr>
        <w:t xml:space="preserve"> coordination of activities and communications with regard to student requests for accommodations of disabilities.</w:t>
      </w:r>
    </w:p>
    <w:p w14:paraId="36A16F4D" w14:textId="4DDDD217" w:rsidR="00D03C1F" w:rsidRPr="00EF42A4" w:rsidRDefault="00D03C1F" w:rsidP="00D03C1F">
      <w:pPr>
        <w:pStyle w:val="NormalWeb"/>
        <w:spacing w:before="0" w:beforeAutospacing="0" w:after="0" w:afterAutospacing="0"/>
        <w:rPr>
          <w:szCs w:val="22"/>
        </w:rPr>
      </w:pPr>
      <w:r w:rsidRPr="00EF42A4">
        <w:rPr>
          <w:szCs w:val="22"/>
        </w:rPr>
        <w:t>Further information about accommodations can be found at</w:t>
      </w:r>
      <w:r w:rsidR="00E75528">
        <w:rPr>
          <w:szCs w:val="22"/>
        </w:rPr>
        <w:t xml:space="preserve"> </w:t>
      </w:r>
      <w:hyperlink r:id="rId33" w:history="1">
        <w:r w:rsidR="00F75C2D" w:rsidRPr="00CE5739">
          <w:rPr>
            <w:rStyle w:val="Hyperlink"/>
          </w:rPr>
          <w:t>https://medicine.okstate.edu/com/student-life/disability-services.html</w:t>
        </w:r>
      </w:hyperlink>
      <w:r w:rsidR="00F75C2D">
        <w:t xml:space="preserve"> </w:t>
      </w:r>
      <w:r w:rsidRPr="00EF42A4">
        <w:rPr>
          <w:szCs w:val="22"/>
        </w:rPr>
        <w:t xml:space="preserve">or by contacting the Office of </w:t>
      </w:r>
      <w:r w:rsidR="00E6366C">
        <w:rPr>
          <w:szCs w:val="22"/>
        </w:rPr>
        <w:t>Student Life</w:t>
      </w:r>
      <w:r w:rsidRPr="00EF42A4">
        <w:rPr>
          <w:szCs w:val="22"/>
        </w:rPr>
        <w:t>.  To request accommodations, please contact:</w:t>
      </w:r>
    </w:p>
    <w:p w14:paraId="6A37B696" w14:textId="77777777" w:rsidR="00D03C1F" w:rsidRPr="00EF42A4" w:rsidRDefault="00D03C1F" w:rsidP="00D03C1F">
      <w:pPr>
        <w:rPr>
          <w:rFonts w:eastAsia="Times New Roman"/>
          <w:color w:val="000000"/>
          <w:szCs w:val="22"/>
        </w:rPr>
      </w:pPr>
    </w:p>
    <w:p w14:paraId="76647B9F" w14:textId="308C7268" w:rsidR="00D03C1F" w:rsidRPr="006656A3" w:rsidRDefault="00D03C1F" w:rsidP="00D03C1F">
      <w:pPr>
        <w:rPr>
          <w:rFonts w:eastAsia="Times New Roman"/>
          <w:color w:val="000000"/>
          <w:szCs w:val="22"/>
        </w:rPr>
      </w:pPr>
      <w:r w:rsidRPr="00EF42A4">
        <w:rPr>
          <w:rFonts w:eastAsia="Times New Roman"/>
          <w:color w:val="000000"/>
          <w:szCs w:val="22"/>
        </w:rPr>
        <w:t xml:space="preserve">Angela Bacon, </w:t>
      </w:r>
      <w:r w:rsidR="00E6366C">
        <w:rPr>
          <w:rFonts w:eastAsia="Times New Roman"/>
          <w:color w:val="000000"/>
          <w:szCs w:val="22"/>
        </w:rPr>
        <w:t xml:space="preserve">ABD, </w:t>
      </w:r>
      <w:r w:rsidRPr="00EF42A4">
        <w:rPr>
          <w:rFonts w:eastAsia="Times New Roman"/>
          <w:color w:val="000000"/>
          <w:szCs w:val="22"/>
        </w:rPr>
        <w:t>M.S.</w:t>
      </w:r>
      <w:r w:rsidRPr="00EF42A4">
        <w:rPr>
          <w:rFonts w:eastAsia="Times New Roman"/>
          <w:color w:val="000000"/>
          <w:szCs w:val="22"/>
        </w:rPr>
        <w:br/>
      </w:r>
      <w:r w:rsidR="00E6366C">
        <w:rPr>
          <w:rFonts w:eastAsia="Times New Roman"/>
          <w:color w:val="000000"/>
          <w:szCs w:val="22"/>
        </w:rPr>
        <w:t>Interim Assistant Dean for Student Life</w:t>
      </w:r>
      <w:r w:rsidRPr="00EF42A4">
        <w:rPr>
          <w:rFonts w:eastAsia="Times New Roman"/>
          <w:color w:val="000000"/>
          <w:szCs w:val="22"/>
        </w:rPr>
        <w:br/>
        <w:t>Office: 918.561.</w:t>
      </w:r>
      <w:r w:rsidR="00E6366C">
        <w:rPr>
          <w:rFonts w:eastAsia="Times New Roman"/>
          <w:color w:val="000000"/>
          <w:szCs w:val="22"/>
        </w:rPr>
        <w:t>1880</w:t>
      </w:r>
      <w:r w:rsidRPr="00EF42A4">
        <w:rPr>
          <w:rFonts w:eastAsia="Times New Roman"/>
          <w:color w:val="000000"/>
          <w:szCs w:val="22"/>
        </w:rPr>
        <w:br/>
        <w:t>Fax: 918.561.8243</w:t>
      </w:r>
      <w:r w:rsidRPr="00EF42A4">
        <w:rPr>
          <w:rFonts w:eastAsia="Times New Roman"/>
          <w:color w:val="000000"/>
          <w:szCs w:val="22"/>
        </w:rPr>
        <w:br/>
      </w:r>
      <w:hyperlink r:id="rId34" w:history="1">
        <w:r w:rsidRPr="00EF42A4">
          <w:rPr>
            <w:rFonts w:eastAsia="Times New Roman"/>
            <w:color w:val="000000"/>
            <w:szCs w:val="22"/>
            <w:u w:val="single"/>
          </w:rPr>
          <w:t>angela.bacon@okstate.edu</w:t>
        </w:r>
      </w:hyperlink>
      <w:r w:rsidRPr="006656A3">
        <w:rPr>
          <w:rFonts w:eastAsia="Times New Roman"/>
          <w:color w:val="000000"/>
          <w:szCs w:val="22"/>
        </w:rPr>
        <w:t xml:space="preserve"> </w:t>
      </w:r>
    </w:p>
    <w:p w14:paraId="5FB010A0" w14:textId="03BF4BCE" w:rsidR="00766EE4" w:rsidRDefault="00766EE4" w:rsidP="00240E41">
      <w:pPr>
        <w:pStyle w:val="Heading1"/>
      </w:pPr>
      <w:bookmarkStart w:id="69" w:name="_Toc204671409"/>
    </w:p>
    <w:p w14:paraId="5CCBDA60" w14:textId="37288CBE" w:rsidR="00C20319" w:rsidRDefault="00C20319" w:rsidP="00C20319"/>
    <w:p w14:paraId="29AC13F7" w14:textId="77777777" w:rsidR="00C20319" w:rsidRPr="00C20319" w:rsidRDefault="00C20319" w:rsidP="00C20319"/>
    <w:p w14:paraId="07E76885" w14:textId="176D85BB" w:rsidR="008A7DAE" w:rsidRPr="006656A3" w:rsidRDefault="008A7DAE" w:rsidP="00240E41">
      <w:pPr>
        <w:pStyle w:val="Heading1"/>
      </w:pPr>
      <w:bookmarkStart w:id="70" w:name="_Toc53396170"/>
      <w:r w:rsidRPr="006656A3">
        <w:t>Academic Affairs</w:t>
      </w:r>
      <w:bookmarkEnd w:id="69"/>
      <w:bookmarkEnd w:id="70"/>
    </w:p>
    <w:p w14:paraId="53A15D34" w14:textId="77777777" w:rsidR="008A7DAE" w:rsidRPr="006656A3" w:rsidRDefault="008A7DAE" w:rsidP="00495F33">
      <w:pPr>
        <w:rPr>
          <w:szCs w:val="22"/>
        </w:rPr>
      </w:pPr>
    </w:p>
    <w:p w14:paraId="70817824" w14:textId="77777777" w:rsidR="008A7DAE" w:rsidRPr="006656A3" w:rsidRDefault="008A7DAE" w:rsidP="00240E41">
      <w:pPr>
        <w:pStyle w:val="Heading2"/>
      </w:pPr>
      <w:bookmarkStart w:id="71" w:name="_Toc204671410"/>
      <w:bookmarkStart w:id="72" w:name="_Toc53396171"/>
      <w:r w:rsidRPr="006656A3">
        <w:t>Academic Standards</w:t>
      </w:r>
      <w:bookmarkEnd w:id="71"/>
      <w:bookmarkEnd w:id="72"/>
    </w:p>
    <w:p w14:paraId="31EAFEA1" w14:textId="2CF872AD" w:rsidR="00397F56" w:rsidRPr="006656A3" w:rsidRDefault="008846F2" w:rsidP="00495F33">
      <w:pPr>
        <w:rPr>
          <w:szCs w:val="22"/>
        </w:rPr>
      </w:pPr>
      <w:r w:rsidRPr="006656A3">
        <w:rPr>
          <w:szCs w:val="22"/>
        </w:rPr>
        <w:t xml:space="preserve">The Academic Standards Committee was established to maintain the highest standards of professional and academic conduct within the college.  </w:t>
      </w:r>
      <w:r w:rsidR="008A7DAE" w:rsidRPr="006656A3">
        <w:rPr>
          <w:szCs w:val="22"/>
        </w:rPr>
        <w:t>The Academic Standards Handbook offers all information regarding academic standards</w:t>
      </w:r>
      <w:r>
        <w:rPr>
          <w:szCs w:val="22"/>
        </w:rPr>
        <w:t xml:space="preserve"> set by the committee</w:t>
      </w:r>
      <w:r w:rsidR="00397F56" w:rsidRPr="006656A3">
        <w:rPr>
          <w:szCs w:val="22"/>
        </w:rPr>
        <w:t xml:space="preserve">. </w:t>
      </w:r>
      <w:r w:rsidR="008A7DAE" w:rsidRPr="006656A3">
        <w:rPr>
          <w:szCs w:val="22"/>
        </w:rPr>
        <w:t>For details regarding advancement and promotion, probation, attendance, withdrawal, remediatio</w:t>
      </w:r>
      <w:r w:rsidR="00C217EE" w:rsidRPr="006656A3">
        <w:rPr>
          <w:szCs w:val="22"/>
        </w:rPr>
        <w:t xml:space="preserve">n </w:t>
      </w:r>
      <w:r w:rsidR="008A7DAE" w:rsidRPr="006656A3">
        <w:rPr>
          <w:szCs w:val="22"/>
        </w:rPr>
        <w:t>procedures, and standards for graduation, etc., please refer to this handbook</w:t>
      </w:r>
      <w:r w:rsidR="00397F56" w:rsidRPr="006656A3">
        <w:rPr>
          <w:szCs w:val="22"/>
        </w:rPr>
        <w:t>, found</w:t>
      </w:r>
      <w:r w:rsidR="00C217EE" w:rsidRPr="006656A3">
        <w:rPr>
          <w:szCs w:val="22"/>
        </w:rPr>
        <w:t xml:space="preserve"> at </w:t>
      </w:r>
      <w:hyperlink r:id="rId35" w:history="1">
        <w:r w:rsidR="00F75C2D" w:rsidRPr="00CE5739">
          <w:rPr>
            <w:rStyle w:val="Hyperlink"/>
          </w:rPr>
          <w:t>https://medicine.okstate.edu/com/academics/index.html</w:t>
        </w:r>
      </w:hyperlink>
      <w:r w:rsidR="00F75C2D">
        <w:t xml:space="preserve"> </w:t>
      </w:r>
      <w:r w:rsidR="00993634">
        <w:t xml:space="preserve"> </w:t>
      </w:r>
    </w:p>
    <w:p w14:paraId="1F374294" w14:textId="77777777" w:rsidR="00342377" w:rsidRPr="006656A3" w:rsidRDefault="00342377" w:rsidP="00495F33">
      <w:pPr>
        <w:pStyle w:val="Heading8"/>
        <w:rPr>
          <w:szCs w:val="22"/>
        </w:rPr>
      </w:pPr>
      <w:bookmarkStart w:id="73" w:name="_Toc204671411"/>
    </w:p>
    <w:p w14:paraId="2601E44F" w14:textId="77777777" w:rsidR="008A7DAE" w:rsidRPr="006656A3" w:rsidRDefault="008A7DAE" w:rsidP="00240E41">
      <w:pPr>
        <w:pStyle w:val="Heading2"/>
      </w:pPr>
      <w:bookmarkStart w:id="74" w:name="_Toc53396172"/>
      <w:r w:rsidRPr="006656A3">
        <w:t>Appeal of a Final Grade Not Involving Allegation of Dishonesty or Misconduct</w:t>
      </w:r>
      <w:bookmarkEnd w:id="73"/>
      <w:bookmarkEnd w:id="74"/>
    </w:p>
    <w:p w14:paraId="31A07B8C" w14:textId="2ECA1209" w:rsidR="008A7DAE" w:rsidRPr="006656A3" w:rsidRDefault="008A7DAE" w:rsidP="001F4283">
      <w:pPr>
        <w:tabs>
          <w:tab w:val="left" w:pos="900"/>
          <w:tab w:val="left" w:pos="1080"/>
          <w:tab w:val="left" w:pos="1800"/>
          <w:tab w:val="left" w:pos="5760"/>
          <w:tab w:val="left" w:pos="5850"/>
          <w:tab w:val="left" w:pos="6570"/>
        </w:tabs>
        <w:rPr>
          <w:bCs/>
          <w:szCs w:val="22"/>
        </w:rPr>
      </w:pPr>
      <w:r w:rsidRPr="006656A3">
        <w:rPr>
          <w:bCs/>
          <w:szCs w:val="22"/>
        </w:rPr>
        <w:t>It is the responsibility of the faculty members of the Oklahoma State University College of Osteopathic Medicine to communicate to students early in the term a clear statement of the grading practices and procedures that will be used to determine the student's final grade.  If a student believes those practices and procedures were not consistently and accurately followed when the faculty member determined the student's final grade, the student shall have the right to appeal the case to the Academic Appeals Board if informal discussions fail to resolve the issue.</w:t>
      </w:r>
      <w:r w:rsidR="00127E1D" w:rsidRPr="006656A3">
        <w:rPr>
          <w:bCs/>
          <w:szCs w:val="22"/>
        </w:rPr>
        <w:t xml:space="preserve">  </w:t>
      </w:r>
      <w:r w:rsidRPr="006656A3">
        <w:rPr>
          <w:bCs/>
          <w:szCs w:val="22"/>
        </w:rPr>
        <w:t>Forms are available in</w:t>
      </w:r>
      <w:r w:rsidR="001F4283" w:rsidRPr="006656A3">
        <w:rPr>
          <w:bCs/>
          <w:szCs w:val="22"/>
        </w:rPr>
        <w:t xml:space="preserve"> the Office of </w:t>
      </w:r>
      <w:r w:rsidR="00101E8A">
        <w:rPr>
          <w:bCs/>
          <w:szCs w:val="22"/>
        </w:rPr>
        <w:t>Enrollment Management</w:t>
      </w:r>
      <w:r w:rsidR="001F4283" w:rsidRPr="006656A3">
        <w:rPr>
          <w:bCs/>
          <w:szCs w:val="22"/>
        </w:rPr>
        <w:t>.</w:t>
      </w:r>
      <w:r w:rsidR="00CD04F7" w:rsidRPr="006656A3">
        <w:rPr>
          <w:bCs/>
          <w:szCs w:val="22"/>
        </w:rPr>
        <w:t xml:space="preserve">  The Grade Appeal Policy can be found </w:t>
      </w:r>
      <w:r w:rsidR="00E26761" w:rsidRPr="006656A3">
        <w:rPr>
          <w:rFonts w:eastAsiaTheme="minorHAnsi"/>
          <w:szCs w:val="22"/>
        </w:rPr>
        <w:t>in the Academic Standards Handbook and at:</w:t>
      </w:r>
      <w:r w:rsidR="00E26761" w:rsidRPr="006656A3">
        <w:rPr>
          <w:rFonts w:eastAsiaTheme="minorHAnsi"/>
          <w:i/>
          <w:szCs w:val="22"/>
        </w:rPr>
        <w:t xml:space="preserve"> </w:t>
      </w:r>
      <w:hyperlink r:id="rId36" w:history="1">
        <w:r w:rsidR="00993634" w:rsidRPr="00783DDA">
          <w:rPr>
            <w:rStyle w:val="Hyperlink"/>
          </w:rPr>
          <w:t>https://medicine.okstate.edu/com/academics/</w:t>
        </w:r>
      </w:hyperlink>
      <w:r w:rsidR="00993634">
        <w:t xml:space="preserve">. </w:t>
      </w:r>
    </w:p>
    <w:p w14:paraId="32AADC59" w14:textId="77777777" w:rsidR="008A7DAE" w:rsidRPr="006656A3" w:rsidRDefault="008A7DAE" w:rsidP="00240E41">
      <w:pPr>
        <w:pStyle w:val="Heading2"/>
      </w:pPr>
      <w:bookmarkStart w:id="75" w:name="_Toc204671412"/>
      <w:bookmarkStart w:id="76" w:name="_Toc53396173"/>
      <w:r w:rsidRPr="006656A3">
        <w:t>Allegation of Academic Dishonesty or Misconduct</w:t>
      </w:r>
      <w:bookmarkEnd w:id="75"/>
      <w:bookmarkEnd w:id="76"/>
    </w:p>
    <w:p w14:paraId="5FD40A09" w14:textId="1922A609" w:rsidR="008A7DAE" w:rsidRPr="006656A3" w:rsidRDefault="008A7DAE" w:rsidP="00495F33">
      <w:pPr>
        <w:rPr>
          <w:bCs/>
          <w:szCs w:val="22"/>
        </w:rPr>
      </w:pPr>
      <w:r w:rsidRPr="006656A3">
        <w:rPr>
          <w:bCs/>
          <w:szCs w:val="22"/>
        </w:rPr>
        <w:t>Academic dishonesty is n</w:t>
      </w:r>
      <w:r w:rsidR="008846F2">
        <w:rPr>
          <w:bCs/>
          <w:szCs w:val="22"/>
        </w:rPr>
        <w:t>either</w:t>
      </w:r>
      <w:r w:rsidRPr="006656A3">
        <w:rPr>
          <w:bCs/>
          <w:szCs w:val="22"/>
        </w:rPr>
        <w:t xml:space="preserve"> condoned nor tolerated at Oklahoma State University College of Osteopathic Medicine.  Academic dishonesty is behavior in which a deliberately fraudulent misrepresentation is employed in an attempt to gain undeserved intellectual credit, either for oneself or for another.  It includes, but is not necessarily limited to, the following types of cases:  </w:t>
      </w:r>
      <w:r w:rsidR="008846F2">
        <w:rPr>
          <w:bCs/>
          <w:szCs w:val="22"/>
        </w:rPr>
        <w:t>P</w:t>
      </w:r>
      <w:r w:rsidRPr="006656A3">
        <w:rPr>
          <w:bCs/>
          <w:szCs w:val="22"/>
        </w:rPr>
        <w:t xml:space="preserve">lagiarism, unauthorized collaboration on out-of-class projects, cheating on in-class exams, </w:t>
      </w:r>
      <w:r w:rsidR="007D4899" w:rsidRPr="006656A3">
        <w:rPr>
          <w:bCs/>
          <w:szCs w:val="22"/>
        </w:rPr>
        <w:t>and unauthorized</w:t>
      </w:r>
      <w:r w:rsidRPr="006656A3">
        <w:rPr>
          <w:bCs/>
          <w:szCs w:val="22"/>
        </w:rPr>
        <w:t xml:space="preserve"> </w:t>
      </w:r>
      <w:r w:rsidRPr="006656A3">
        <w:rPr>
          <w:bCs/>
          <w:szCs w:val="22"/>
        </w:rPr>
        <w:lastRenderedPageBreak/>
        <w:t>advance access to an exam, fraudulent alterations of academic materials, knowing cooperation with another person in an academically dishonest undertaking</w:t>
      </w:r>
      <w:r w:rsidR="00E26761" w:rsidRPr="006656A3">
        <w:rPr>
          <w:bCs/>
          <w:szCs w:val="22"/>
        </w:rPr>
        <w:t xml:space="preserve"> (see Academic Standards Handbook).</w:t>
      </w:r>
      <w:r w:rsidRPr="006656A3">
        <w:rPr>
          <w:bCs/>
          <w:szCs w:val="22"/>
        </w:rPr>
        <w:t xml:space="preserve">   </w:t>
      </w:r>
    </w:p>
    <w:p w14:paraId="6491F4F3" w14:textId="77777777" w:rsidR="002201B1" w:rsidRPr="006656A3" w:rsidRDefault="002201B1" w:rsidP="00495F33">
      <w:pPr>
        <w:pStyle w:val="Heading8"/>
      </w:pPr>
      <w:bookmarkStart w:id="77" w:name="_Toc204671413"/>
    </w:p>
    <w:p w14:paraId="4E6F0DE1" w14:textId="77777777" w:rsidR="008A7DAE" w:rsidRPr="006656A3" w:rsidRDefault="008A7DAE" w:rsidP="00240E41">
      <w:pPr>
        <w:pStyle w:val="Heading2"/>
      </w:pPr>
      <w:bookmarkStart w:id="78" w:name="_Toc53396174"/>
      <w:r w:rsidRPr="006656A3">
        <w:t>Attendance Requirements</w:t>
      </w:r>
      <w:bookmarkEnd w:id="77"/>
      <w:bookmarkEnd w:id="78"/>
    </w:p>
    <w:p w14:paraId="15745765" w14:textId="77777777" w:rsidR="008A7DAE" w:rsidRPr="006656A3" w:rsidRDefault="008A7DAE" w:rsidP="00495F33">
      <w:pPr>
        <w:rPr>
          <w:szCs w:val="22"/>
        </w:rPr>
      </w:pPr>
      <w:r w:rsidRPr="006656A3">
        <w:rPr>
          <w:szCs w:val="22"/>
        </w:rPr>
        <w:t>Students are expected to attend all lectures, laboratories, and clinical assignments. Attendance is required at all clinical assignments and national board reviews. There may be isolated instances when an individual must be absent, but the student who misses class is still responsible for the materials presented during the lecture or laboratory period. Refer to the course syllabus for individual course attendance requirements.</w:t>
      </w:r>
    </w:p>
    <w:p w14:paraId="2B496B53" w14:textId="77777777" w:rsidR="00342377" w:rsidRPr="006656A3" w:rsidRDefault="00342377" w:rsidP="00495F33">
      <w:pPr>
        <w:pStyle w:val="Heading8"/>
        <w:rPr>
          <w:szCs w:val="22"/>
        </w:rPr>
      </w:pPr>
      <w:bookmarkStart w:id="79" w:name="_Toc204671414"/>
    </w:p>
    <w:p w14:paraId="3AA71A62" w14:textId="77777777" w:rsidR="008A7DAE" w:rsidRPr="006656A3" w:rsidRDefault="008A7DAE" w:rsidP="00240E41">
      <w:pPr>
        <w:pStyle w:val="Heading2"/>
      </w:pPr>
      <w:bookmarkStart w:id="80" w:name="_Toc53396175"/>
      <w:r w:rsidRPr="006656A3">
        <w:t>Awards</w:t>
      </w:r>
      <w:bookmarkEnd w:id="79"/>
      <w:bookmarkEnd w:id="80"/>
    </w:p>
    <w:p w14:paraId="37ABE32A" w14:textId="23A367C9" w:rsidR="008A7DAE" w:rsidRDefault="008A7DAE" w:rsidP="00495F33">
      <w:pPr>
        <w:rPr>
          <w:szCs w:val="22"/>
        </w:rPr>
      </w:pPr>
      <w:r w:rsidRPr="006656A3">
        <w:rPr>
          <w:szCs w:val="22"/>
        </w:rPr>
        <w:t>At commencement</w:t>
      </w:r>
      <w:r w:rsidR="008846F2">
        <w:rPr>
          <w:szCs w:val="22"/>
        </w:rPr>
        <w:t xml:space="preserve"> and the awards banquet</w:t>
      </w:r>
      <w:r w:rsidRPr="006656A3">
        <w:rPr>
          <w:szCs w:val="22"/>
        </w:rPr>
        <w:t>, several awards are presented to outstanding senior students</w:t>
      </w:r>
      <w:r w:rsidR="003D0C06" w:rsidRPr="006656A3">
        <w:rPr>
          <w:szCs w:val="22"/>
        </w:rPr>
        <w:t>,</w:t>
      </w:r>
      <w:r w:rsidRPr="006656A3">
        <w:rPr>
          <w:szCs w:val="22"/>
        </w:rPr>
        <w:t xml:space="preserve"> including</w:t>
      </w:r>
      <w:r w:rsidR="00C12383" w:rsidRPr="006656A3">
        <w:rPr>
          <w:szCs w:val="22"/>
        </w:rPr>
        <w:t xml:space="preserve"> but not limited to</w:t>
      </w:r>
      <w:r w:rsidRPr="006656A3">
        <w:rPr>
          <w:szCs w:val="22"/>
        </w:rPr>
        <w:t xml:space="preserve"> Regents Award to the Outstanding Senior, Academic Excellence Award, Clinical Excellence Award,</w:t>
      </w:r>
      <w:r w:rsidR="00D778B1" w:rsidRPr="006656A3">
        <w:rPr>
          <w:szCs w:val="22"/>
        </w:rPr>
        <w:t xml:space="preserve"> Leadership and Service Award, A</w:t>
      </w:r>
      <w:r w:rsidRPr="006656A3">
        <w:rPr>
          <w:szCs w:val="22"/>
        </w:rPr>
        <w:t xml:space="preserve">lumni Professional Service Award, and departmental awards.  See </w:t>
      </w:r>
      <w:r w:rsidRPr="00240E41">
        <w:rPr>
          <w:i/>
          <w:szCs w:val="22"/>
        </w:rPr>
        <w:t xml:space="preserve">Appendix </w:t>
      </w:r>
      <w:r w:rsidR="00127E1D" w:rsidRPr="00240E41">
        <w:rPr>
          <w:i/>
          <w:szCs w:val="22"/>
        </w:rPr>
        <w:t>2</w:t>
      </w:r>
      <w:r w:rsidRPr="006656A3">
        <w:rPr>
          <w:szCs w:val="22"/>
        </w:rPr>
        <w:t xml:space="preserve"> for </w:t>
      </w:r>
      <w:r w:rsidR="00127E1D" w:rsidRPr="006656A3">
        <w:rPr>
          <w:szCs w:val="22"/>
        </w:rPr>
        <w:t xml:space="preserve">a </w:t>
      </w:r>
      <w:r w:rsidRPr="006656A3">
        <w:rPr>
          <w:szCs w:val="22"/>
        </w:rPr>
        <w:t>complete list</w:t>
      </w:r>
      <w:r w:rsidR="00127E1D" w:rsidRPr="006656A3">
        <w:rPr>
          <w:szCs w:val="22"/>
        </w:rPr>
        <w:t>ing</w:t>
      </w:r>
      <w:r w:rsidRPr="006656A3">
        <w:rPr>
          <w:szCs w:val="22"/>
        </w:rPr>
        <w:t xml:space="preserve"> of awards.</w:t>
      </w:r>
    </w:p>
    <w:p w14:paraId="4ED157CB" w14:textId="4ADDF55D" w:rsidR="00673ABE" w:rsidRDefault="00673ABE" w:rsidP="00495F33">
      <w:pPr>
        <w:rPr>
          <w:szCs w:val="22"/>
        </w:rPr>
      </w:pPr>
    </w:p>
    <w:p w14:paraId="5A5859F8" w14:textId="77777777" w:rsidR="00673ABE" w:rsidRPr="00673ABE" w:rsidRDefault="00673ABE" w:rsidP="00CF118A">
      <w:pPr>
        <w:pStyle w:val="Heading2"/>
      </w:pPr>
      <w:bookmarkStart w:id="81" w:name="_Toc53396176"/>
      <w:r w:rsidRPr="00673ABE">
        <w:t>Native American Honoring Ceremony Policy</w:t>
      </w:r>
      <w:bookmarkEnd w:id="81"/>
    </w:p>
    <w:p w14:paraId="41E2C794" w14:textId="77777777" w:rsidR="00387E42" w:rsidRDefault="00387E42" w:rsidP="00387E42">
      <w:pPr>
        <w:rPr>
          <w:szCs w:val="22"/>
        </w:rPr>
      </w:pPr>
      <w:r>
        <w:rPr>
          <w:szCs w:val="22"/>
        </w:rPr>
        <w:t xml:space="preserve">Each year during graduation week, the Oklahoma State University – Center for Health Sciences (OSU – CHS) will host an American Indian Honoring Ceremony. OSU – CHS will invite all College of Medicine and Graduate College students to attend the ceremony. Graduates who self-identify as American Indian will be asked to stand and be recognized. During the Honoring Ceremony, the appropriate tribal official will present tribal stoles and/or a cultural piece to those students who receive them from their affiliated federally recognized tribe. If a graduate’s tribal representative is not present, their tribal stole or cultural piece will be presented by a member of the AIMS.  Students are responsible for contacting their tribe to request a stole and/or cultural piece for graduation. OSU – CHS will not be involved in determining which students will receive a stole and/or cultural piece from their respective tribe or the AIMS. </w:t>
      </w:r>
    </w:p>
    <w:p w14:paraId="583699A0" w14:textId="77777777" w:rsidR="008A7DAE" w:rsidRPr="006D076A" w:rsidRDefault="008A7DAE" w:rsidP="00495F33">
      <w:pPr>
        <w:rPr>
          <w:rFonts w:asciiTheme="minorHAnsi" w:hAnsiTheme="minorHAnsi"/>
          <w:color w:val="FF0000"/>
          <w:szCs w:val="22"/>
        </w:rPr>
      </w:pPr>
    </w:p>
    <w:p w14:paraId="41B06106" w14:textId="0769205D" w:rsidR="00E87B6C" w:rsidRPr="00240E41" w:rsidRDefault="00E87B6C" w:rsidP="00240E41">
      <w:pPr>
        <w:pStyle w:val="Heading2"/>
      </w:pPr>
      <w:bookmarkStart w:id="82" w:name="_Toc204671416"/>
      <w:bookmarkStart w:id="83" w:name="_Toc53396177"/>
      <w:bookmarkStart w:id="84" w:name="_Toc204671418"/>
      <w:r w:rsidRPr="00240E41">
        <w:t>Deans’ Hour (MSI and MSII)</w:t>
      </w:r>
      <w:bookmarkEnd w:id="82"/>
      <w:bookmarkEnd w:id="83"/>
    </w:p>
    <w:p w14:paraId="2686EB1D" w14:textId="77777777" w:rsidR="00E87B6C" w:rsidRPr="006656A3" w:rsidRDefault="00244F6A" w:rsidP="00E87B6C">
      <w:pPr>
        <w:rPr>
          <w:szCs w:val="22"/>
        </w:rPr>
      </w:pPr>
      <w:r w:rsidRPr="00240E41">
        <w:rPr>
          <w:szCs w:val="22"/>
        </w:rPr>
        <w:t xml:space="preserve">Academic administration </w:t>
      </w:r>
      <w:r w:rsidR="00E87B6C" w:rsidRPr="00240E41">
        <w:rPr>
          <w:szCs w:val="22"/>
        </w:rPr>
        <w:t xml:space="preserve">is available to </w:t>
      </w:r>
      <w:r w:rsidRPr="00240E41">
        <w:rPr>
          <w:szCs w:val="22"/>
        </w:rPr>
        <w:t>meet with students during pre-designated periods throughout the academic year</w:t>
      </w:r>
      <w:r w:rsidR="00E87B6C" w:rsidRPr="00240E41">
        <w:rPr>
          <w:szCs w:val="22"/>
        </w:rPr>
        <w:t xml:space="preserve">.  Student leaders </w:t>
      </w:r>
      <w:r w:rsidRPr="00240E41">
        <w:rPr>
          <w:szCs w:val="22"/>
        </w:rPr>
        <w:t xml:space="preserve">also </w:t>
      </w:r>
      <w:r w:rsidR="00E87B6C" w:rsidRPr="00240E41">
        <w:rPr>
          <w:szCs w:val="22"/>
        </w:rPr>
        <w:t>have the opportunity to meet with the Dean on a monthly basis, if requested.</w:t>
      </w:r>
    </w:p>
    <w:p w14:paraId="20F67966" w14:textId="77777777" w:rsidR="00E87B6C" w:rsidRPr="006656A3" w:rsidRDefault="00E87B6C" w:rsidP="00E87B6C">
      <w:pPr>
        <w:rPr>
          <w:szCs w:val="22"/>
        </w:rPr>
      </w:pPr>
    </w:p>
    <w:p w14:paraId="2A9C0AEF" w14:textId="77777777" w:rsidR="007F0619" w:rsidRPr="00AA1DAE" w:rsidRDefault="007F0619" w:rsidP="00240E41">
      <w:pPr>
        <w:pStyle w:val="Heading2"/>
      </w:pPr>
      <w:bookmarkStart w:id="85" w:name="_Toc53396178"/>
      <w:bookmarkStart w:id="86" w:name="_Hlk51764662"/>
      <w:r w:rsidRPr="00AA1DAE">
        <w:t>Clinical Clerkship</w:t>
      </w:r>
      <w:bookmarkEnd w:id="85"/>
    </w:p>
    <w:p w14:paraId="3F5C343D" w14:textId="371ADF3E" w:rsidR="007F0619" w:rsidRPr="00AA1DAE" w:rsidRDefault="007F0619" w:rsidP="007F0619">
      <w:pPr>
        <w:rPr>
          <w:szCs w:val="22"/>
        </w:rPr>
      </w:pPr>
      <w:r w:rsidRPr="00AA1DAE">
        <w:rPr>
          <w:szCs w:val="22"/>
        </w:rPr>
        <w:t>The Clerkship Program, directed by the Office of Clinical Education and individual clinical departments of Oklahoma State University College of Osteopathic Medicine, is designed to provide the student with education and primary care training in the areas of Internal Medicine, Surgery, Obstetrics and Gynecology, Pediatrics, Emergency Medicine, Family Medicine, OMM</w:t>
      </w:r>
      <w:r w:rsidR="008846F2" w:rsidRPr="00AA1DAE">
        <w:rPr>
          <w:szCs w:val="22"/>
        </w:rPr>
        <w:t>,</w:t>
      </w:r>
      <w:r w:rsidR="00B067D8" w:rsidRPr="00AA1DAE">
        <w:rPr>
          <w:szCs w:val="22"/>
        </w:rPr>
        <w:t xml:space="preserve"> </w:t>
      </w:r>
      <w:r w:rsidRPr="00AA1DAE">
        <w:rPr>
          <w:szCs w:val="22"/>
        </w:rPr>
        <w:t>and Psychiatry. The program is organized to permit the greatest degree of educational exposure in a practical clinical environment to develop skills in the areas of patient diagnosis and management. The Clerkship Program is divided into a sequence of 22, four-week clerkship rotations, including up to two four-week vacation periods. Each student will be assigned required clerkship rotations by the Office of Clinical Education. The College reserves the right to make supervising physician and/or site changes when necessary. Each rotation is four weeks of actual clinical experience.</w:t>
      </w:r>
      <w:r w:rsidR="00993634">
        <w:rPr>
          <w:szCs w:val="22"/>
        </w:rPr>
        <w:t xml:space="preserve"> Students should also refer to the Clerkship Handbook for any additional details regarding rotations.</w:t>
      </w:r>
      <w:r w:rsidRPr="00AA1DAE">
        <w:rPr>
          <w:szCs w:val="22"/>
        </w:rPr>
        <w:t xml:space="preserve"> Any questions, concerns</w:t>
      </w:r>
      <w:r w:rsidR="008846F2" w:rsidRPr="00AA1DAE">
        <w:rPr>
          <w:szCs w:val="22"/>
        </w:rPr>
        <w:t>,</w:t>
      </w:r>
      <w:r w:rsidRPr="00AA1DAE">
        <w:rPr>
          <w:szCs w:val="22"/>
        </w:rPr>
        <w:t xml:space="preserve"> or suggestions for the Clerkship Program should be directed to </w:t>
      </w:r>
      <w:r w:rsidR="00F25F43" w:rsidRPr="00AA1DAE">
        <w:rPr>
          <w:szCs w:val="22"/>
        </w:rPr>
        <w:t>a clinical education staff member listed below</w:t>
      </w:r>
      <w:r w:rsidRPr="00AA1DAE">
        <w:rPr>
          <w:szCs w:val="22"/>
        </w:rPr>
        <w:t>.  Students can refer to the College Catalog for a description of the clerkship curriculum for the traditional and rural medical track program. Contact information is as follows:</w:t>
      </w:r>
    </w:p>
    <w:p w14:paraId="4F4CD197" w14:textId="77777777" w:rsidR="007F0619" w:rsidRPr="00AA1DAE" w:rsidRDefault="007F0619" w:rsidP="007F0619">
      <w:pPr>
        <w:ind w:firstLine="360"/>
        <w:rPr>
          <w:b/>
          <w:bCs/>
          <w:szCs w:val="22"/>
        </w:rPr>
      </w:pPr>
    </w:p>
    <w:p w14:paraId="6A05F27E" w14:textId="69B1F655" w:rsidR="00F25F43" w:rsidRPr="00AA1DAE" w:rsidRDefault="00380A3B" w:rsidP="00F25F43">
      <w:pPr>
        <w:ind w:firstLine="360"/>
        <w:rPr>
          <w:bCs/>
          <w:szCs w:val="22"/>
        </w:rPr>
      </w:pPr>
      <w:r w:rsidRPr="00AA1DAE">
        <w:rPr>
          <w:bCs/>
          <w:szCs w:val="22"/>
        </w:rPr>
        <w:t>Christopher C. Thurman, D.O.</w:t>
      </w:r>
    </w:p>
    <w:p w14:paraId="50475DD2" w14:textId="3E372550" w:rsidR="00380A3B" w:rsidRPr="00AA1DAE" w:rsidRDefault="003F54FB" w:rsidP="00F25F43">
      <w:pPr>
        <w:ind w:firstLine="360"/>
        <w:rPr>
          <w:bCs/>
          <w:szCs w:val="22"/>
        </w:rPr>
      </w:pPr>
      <w:r>
        <w:rPr>
          <w:bCs/>
          <w:szCs w:val="22"/>
        </w:rPr>
        <w:t>Associate</w:t>
      </w:r>
      <w:r w:rsidR="00380A3B" w:rsidRPr="00AA1DAE">
        <w:rPr>
          <w:bCs/>
          <w:szCs w:val="22"/>
        </w:rPr>
        <w:t xml:space="preserve"> Dean of Clinical Education and Simulation</w:t>
      </w:r>
    </w:p>
    <w:p w14:paraId="4D140D80" w14:textId="1A70C377" w:rsidR="00380A3B" w:rsidRPr="00AA1DAE" w:rsidRDefault="00380A3B" w:rsidP="00F25F43">
      <w:pPr>
        <w:ind w:firstLine="360"/>
        <w:rPr>
          <w:bCs/>
          <w:szCs w:val="22"/>
        </w:rPr>
      </w:pPr>
      <w:r w:rsidRPr="00AA1DAE">
        <w:rPr>
          <w:bCs/>
          <w:szCs w:val="22"/>
        </w:rPr>
        <w:t>Professor of Family Medicine</w:t>
      </w:r>
    </w:p>
    <w:p w14:paraId="73076A58" w14:textId="0549CE77" w:rsidR="00380A3B" w:rsidRPr="00AA1DAE" w:rsidRDefault="003804B8" w:rsidP="00F25F43">
      <w:pPr>
        <w:ind w:firstLine="360"/>
        <w:rPr>
          <w:bCs/>
          <w:szCs w:val="22"/>
        </w:rPr>
      </w:pPr>
      <w:hyperlink r:id="rId37" w:history="1">
        <w:r w:rsidR="00AB4FF4" w:rsidRPr="00AA1DAE">
          <w:rPr>
            <w:rStyle w:val="Hyperlink"/>
            <w:bCs/>
            <w:szCs w:val="22"/>
          </w:rPr>
          <w:t>christopher.thurman@okstate.edu</w:t>
        </w:r>
      </w:hyperlink>
      <w:r w:rsidR="00AB4FF4" w:rsidRPr="00AA1DAE">
        <w:rPr>
          <w:bCs/>
          <w:szCs w:val="22"/>
        </w:rPr>
        <w:t xml:space="preserve"> </w:t>
      </w:r>
    </w:p>
    <w:p w14:paraId="0134B86C" w14:textId="77777777" w:rsidR="00F25F43" w:rsidRPr="00AA1DAE" w:rsidRDefault="00F25F43" w:rsidP="00F25F43">
      <w:pPr>
        <w:ind w:firstLine="360"/>
        <w:rPr>
          <w:bCs/>
          <w:szCs w:val="22"/>
        </w:rPr>
      </w:pPr>
    </w:p>
    <w:p w14:paraId="15D0CE07" w14:textId="23010B75" w:rsidR="00F25F43" w:rsidRPr="00AA1DAE" w:rsidRDefault="00F77454" w:rsidP="00F25F43">
      <w:pPr>
        <w:ind w:firstLine="360"/>
        <w:rPr>
          <w:bCs/>
          <w:szCs w:val="22"/>
        </w:rPr>
      </w:pPr>
      <w:r w:rsidRPr="00AA1DAE">
        <w:rPr>
          <w:bCs/>
          <w:szCs w:val="22"/>
        </w:rPr>
        <w:t>Shell</w:t>
      </w:r>
      <w:r w:rsidR="00AB4FF4" w:rsidRPr="00AA1DAE">
        <w:rPr>
          <w:bCs/>
          <w:szCs w:val="22"/>
        </w:rPr>
        <w:t>e</w:t>
      </w:r>
      <w:r w:rsidRPr="00AA1DAE">
        <w:rPr>
          <w:bCs/>
          <w:szCs w:val="22"/>
        </w:rPr>
        <w:t>y Houk</w:t>
      </w:r>
    </w:p>
    <w:p w14:paraId="3ECF18B6" w14:textId="77A1ABA4" w:rsidR="00F77454" w:rsidRPr="00AA1DAE" w:rsidRDefault="00F77454" w:rsidP="00F25F43">
      <w:pPr>
        <w:ind w:firstLine="360"/>
        <w:rPr>
          <w:bCs/>
          <w:szCs w:val="22"/>
        </w:rPr>
      </w:pPr>
      <w:r w:rsidRPr="00AA1DAE">
        <w:rPr>
          <w:bCs/>
          <w:szCs w:val="22"/>
        </w:rPr>
        <w:t>Director of Clinical Education and Simulation</w:t>
      </w:r>
    </w:p>
    <w:p w14:paraId="3ACB900C" w14:textId="0B7B5421" w:rsidR="00AB4FF4" w:rsidRPr="00AA1DAE" w:rsidRDefault="00AB4FF4" w:rsidP="00AB4FF4">
      <w:pPr>
        <w:ind w:firstLine="360"/>
        <w:rPr>
          <w:rFonts w:eastAsiaTheme="minorHAnsi"/>
          <w:sz w:val="24"/>
        </w:rPr>
      </w:pPr>
      <w:r w:rsidRPr="00AA1DAE">
        <w:lastRenderedPageBreak/>
        <w:t>(918) 561-1181</w:t>
      </w:r>
    </w:p>
    <w:p w14:paraId="2E61E33E" w14:textId="77777777" w:rsidR="00AB4FF4" w:rsidRPr="00AA1DAE" w:rsidRDefault="003804B8" w:rsidP="00AB4FF4">
      <w:pPr>
        <w:ind w:firstLine="360"/>
      </w:pPr>
      <w:hyperlink r:id="rId38" w:history="1">
        <w:r w:rsidR="00AB4FF4" w:rsidRPr="00AA1DAE">
          <w:rPr>
            <w:rStyle w:val="Hyperlink"/>
          </w:rPr>
          <w:t>Shelley.houk@okstate.edu</w:t>
        </w:r>
      </w:hyperlink>
    </w:p>
    <w:bookmarkEnd w:id="86"/>
    <w:p w14:paraId="1042ABE4" w14:textId="77777777" w:rsidR="00AB4FF4" w:rsidRPr="00AA1DAE" w:rsidRDefault="00AB4FF4" w:rsidP="00F25F43">
      <w:pPr>
        <w:ind w:firstLine="360"/>
        <w:rPr>
          <w:szCs w:val="22"/>
        </w:rPr>
      </w:pPr>
    </w:p>
    <w:p w14:paraId="5DCBB218" w14:textId="77777777" w:rsidR="00AA1DAE" w:rsidRDefault="00AA1DAE" w:rsidP="00A2291B">
      <w:pPr>
        <w:rPr>
          <w:b/>
        </w:rPr>
      </w:pPr>
    </w:p>
    <w:p w14:paraId="58F73CA8" w14:textId="3F66976B" w:rsidR="00A2291B" w:rsidRDefault="00A2291B" w:rsidP="00CF118A">
      <w:pPr>
        <w:pStyle w:val="Heading1"/>
      </w:pPr>
      <w:bookmarkStart w:id="87" w:name="_Toc53396179"/>
      <w:r>
        <w:t>ACADEMIC SUCCESS</w:t>
      </w:r>
      <w:bookmarkEnd w:id="87"/>
      <w:r>
        <w:t xml:space="preserve"> </w:t>
      </w:r>
    </w:p>
    <w:p w14:paraId="1FDECF5A" w14:textId="77777777" w:rsidR="00A2291B" w:rsidRDefault="00A2291B" w:rsidP="00A2291B"/>
    <w:p w14:paraId="50E834F1" w14:textId="3AD8537E" w:rsidR="00AA1DAE" w:rsidRDefault="00AA1DAE" w:rsidP="00AA1DAE">
      <w:r>
        <w:t>The Director of the Office of Academic Success works closely with the Learning Skills Specialist/ Academic Counselor and the Career Development Specialist to promote academic and career success.   Students can be referred to the office when designated triggers are met, by faculty advisor referral, or by suggestion of the Academic Standards Committee.  An individualized learning plan will be developed through a coordinated effort between the course or clerkship coordinator, the Office of Academic Success, and the student.  Engagement of the student in the individualized learning plan is considered mandatory.  Failure of the medical student to complete or progress within the individualized learning plan will result in referral to the Academic Standards Committee for consideration.  Remediation services are considered non-punitive and are designed to intervene early enough in the academic curriculum to provide timely support, track academic progress, and to ensure academic success.</w:t>
      </w:r>
    </w:p>
    <w:p w14:paraId="7743F4DD" w14:textId="77777777" w:rsidR="00AA1DAE" w:rsidRDefault="00AA1DAE" w:rsidP="00AA1DAE"/>
    <w:p w14:paraId="0515B108" w14:textId="77777777" w:rsidR="00AA1DAE" w:rsidRDefault="00AA1DAE" w:rsidP="00AA1DAE">
      <w:r>
        <w:t>Carrie Gilstrap D.O., FACR, FACOI</w:t>
      </w:r>
    </w:p>
    <w:p w14:paraId="2C35455E" w14:textId="77777777" w:rsidR="00AA1DAE" w:rsidRDefault="00AA1DAE" w:rsidP="00AA1DAE">
      <w:r>
        <w:t xml:space="preserve">Director, Office of Academic Success </w:t>
      </w:r>
    </w:p>
    <w:p w14:paraId="12B2E93D" w14:textId="77777777" w:rsidR="00AA1DAE" w:rsidRDefault="00AA1DAE" w:rsidP="00AA1DAE">
      <w:r>
        <w:t xml:space="preserve">918-561-1458 </w:t>
      </w:r>
    </w:p>
    <w:p w14:paraId="74AA8493" w14:textId="51673DAE" w:rsidR="00AA1DAE" w:rsidRDefault="003804B8" w:rsidP="00AA1DAE">
      <w:hyperlink r:id="rId39" w:history="1">
        <w:r w:rsidR="00AA1DAE" w:rsidRPr="00AC4547">
          <w:rPr>
            <w:rStyle w:val="Hyperlink"/>
          </w:rPr>
          <w:t>carrie.gilstrap@okstate.edu</w:t>
        </w:r>
      </w:hyperlink>
    </w:p>
    <w:p w14:paraId="3BB70FEE" w14:textId="77777777" w:rsidR="00AA1DAE" w:rsidRDefault="00AA1DAE" w:rsidP="00AA1DAE"/>
    <w:p w14:paraId="41C56CC3" w14:textId="77777777" w:rsidR="00A2291B" w:rsidRPr="00805B87" w:rsidRDefault="00A2291B" w:rsidP="00A2291B">
      <w:pPr>
        <w:rPr>
          <w:u w:val="single"/>
        </w:rPr>
      </w:pPr>
      <w:r w:rsidRPr="00805B87">
        <w:rPr>
          <w:u w:val="single"/>
        </w:rPr>
        <w:t xml:space="preserve">Academic Counseling </w:t>
      </w:r>
    </w:p>
    <w:p w14:paraId="310FD86D" w14:textId="3D45F851" w:rsidR="00A2291B" w:rsidRDefault="00A2291B" w:rsidP="00A2291B">
      <w:r>
        <w:t xml:space="preserve">The Learning Skills Specialist/Academic Counselor in the Office of Academic Success is available to assist students with developing study strategies that are necessary for medical school.  Services that are offered by the Learning Skills Specialist are: administering and interpreting learning inventories, personality inventories, and study assessments; creating individualized success plans; conducting on-campus presentations; facilitating resources for improved academic performance; and advocating for student success. </w:t>
      </w:r>
      <w:r w:rsidR="00F319E5">
        <w:t xml:space="preserve">More information </w:t>
      </w:r>
      <w:r w:rsidR="00E51BB9">
        <w:t>may</w:t>
      </w:r>
      <w:r w:rsidR="00F319E5">
        <w:t xml:space="preserve"> be found on </w:t>
      </w:r>
      <w:hyperlink r:id="rId40" w:history="1">
        <w:r w:rsidR="00F319E5" w:rsidRPr="00CE5739">
          <w:rPr>
            <w:rStyle w:val="Hyperlink"/>
          </w:rPr>
          <w:t>https://medicine.okstate.edu/com/academics/office-academic-success.html</w:t>
        </w:r>
      </w:hyperlink>
      <w:r w:rsidR="00F319E5">
        <w:t xml:space="preserve"> </w:t>
      </w:r>
    </w:p>
    <w:p w14:paraId="47EEA56A" w14:textId="77777777" w:rsidR="00A2291B" w:rsidRDefault="00A2291B" w:rsidP="00A2291B"/>
    <w:p w14:paraId="294CA8DA" w14:textId="77777777" w:rsidR="00A2291B" w:rsidRDefault="00A2291B" w:rsidP="00A2291B">
      <w:pPr>
        <w:rPr>
          <w:u w:val="single"/>
        </w:rPr>
      </w:pPr>
      <w:r>
        <w:rPr>
          <w:u w:val="single"/>
        </w:rPr>
        <w:t>Receiving Academic Assistance</w:t>
      </w:r>
    </w:p>
    <w:p w14:paraId="4A92B1C0" w14:textId="2AEDF69D" w:rsidR="00E51BB9" w:rsidRDefault="00A2291B" w:rsidP="00E51BB9">
      <w:r>
        <w:t xml:space="preserve">Workshops and presentations are offered throughout the year to help students develop stronger study strategies including topics such as time management, study resources, organization, etc. Students are also able to receive assistance by scheduling individual appointments to meet with the Learning Skills Specialist.  Information can also be found on the Office of Academic Success website and in the Leo course titled Academic Success. </w:t>
      </w:r>
      <w:r w:rsidR="00E51BB9">
        <w:t xml:space="preserve">More information may be found on </w:t>
      </w:r>
      <w:hyperlink r:id="rId41" w:history="1">
        <w:r w:rsidR="00E51BB9" w:rsidRPr="00CE5739">
          <w:rPr>
            <w:rStyle w:val="Hyperlink"/>
          </w:rPr>
          <w:t>https://medicine.okstate.edu/com/academics/office-academic-success.html</w:t>
        </w:r>
      </w:hyperlink>
      <w:r w:rsidR="00E51BB9">
        <w:t xml:space="preserve"> </w:t>
      </w:r>
    </w:p>
    <w:p w14:paraId="3718486F" w14:textId="78B9F474" w:rsidR="00A2291B" w:rsidRDefault="00A2291B" w:rsidP="00A2291B"/>
    <w:p w14:paraId="4314046B" w14:textId="77777777" w:rsidR="00F25F43" w:rsidRDefault="00F25F43" w:rsidP="00F25F43">
      <w:pPr>
        <w:ind w:firstLine="360"/>
        <w:rPr>
          <w:b/>
          <w:bCs/>
          <w:szCs w:val="22"/>
        </w:rPr>
      </w:pPr>
    </w:p>
    <w:p w14:paraId="59458464" w14:textId="77777777" w:rsidR="00A2291B" w:rsidRDefault="00A2291B" w:rsidP="00A2291B">
      <w:pPr>
        <w:pStyle w:val="Heading2"/>
      </w:pPr>
      <w:bookmarkStart w:id="88" w:name="_Toc53396180"/>
      <w:r>
        <w:t>Career Development</w:t>
      </w:r>
      <w:bookmarkEnd w:id="88"/>
    </w:p>
    <w:p w14:paraId="5AF4D8B4" w14:textId="77777777" w:rsidR="00A2291B" w:rsidRDefault="00A2291B" w:rsidP="00A2291B">
      <w:pPr>
        <w:rPr>
          <w:rFonts w:eastAsiaTheme="minorHAnsi"/>
          <w:szCs w:val="22"/>
        </w:rPr>
      </w:pPr>
      <w:r>
        <w:rPr>
          <w:rFonts w:eastAsiaTheme="minorHAnsi"/>
          <w:szCs w:val="22"/>
        </w:rPr>
        <w:t>The Career Development Specialist in the Office of Academic Success is available to assist students with career planning and creation of important documents for the residency application process for 3</w:t>
      </w:r>
      <w:r>
        <w:rPr>
          <w:rFonts w:eastAsiaTheme="minorHAnsi"/>
          <w:szCs w:val="22"/>
          <w:vertAlign w:val="superscript"/>
        </w:rPr>
        <w:t>rd</w:t>
      </w:r>
      <w:r>
        <w:rPr>
          <w:rFonts w:eastAsiaTheme="minorHAnsi"/>
          <w:szCs w:val="22"/>
        </w:rPr>
        <w:t xml:space="preserve"> through 4</w:t>
      </w:r>
      <w:r>
        <w:rPr>
          <w:rFonts w:eastAsiaTheme="minorHAnsi"/>
          <w:szCs w:val="22"/>
          <w:vertAlign w:val="superscript"/>
        </w:rPr>
        <w:t>th</w:t>
      </w:r>
      <w:r>
        <w:rPr>
          <w:rFonts w:eastAsiaTheme="minorHAnsi"/>
          <w:szCs w:val="22"/>
        </w:rPr>
        <w:t xml:space="preserve"> year medical students. Various workshops held throughout the year demonstrate how to create a Curriculum Vita (CV) and personal statement, apply for residencies, and network with future programs at the annual Residency Fair. </w:t>
      </w:r>
    </w:p>
    <w:p w14:paraId="7E2A4C33" w14:textId="77777777" w:rsidR="00A2291B" w:rsidRDefault="00A2291B" w:rsidP="00A2291B">
      <w:pPr>
        <w:autoSpaceDE w:val="0"/>
        <w:autoSpaceDN w:val="0"/>
        <w:adjustRightInd w:val="0"/>
        <w:rPr>
          <w:rFonts w:eastAsiaTheme="minorHAnsi"/>
          <w:b/>
          <w:bCs/>
          <w:color w:val="000000"/>
          <w:szCs w:val="22"/>
        </w:rPr>
      </w:pPr>
    </w:p>
    <w:p w14:paraId="37BA466D" w14:textId="77777777" w:rsidR="00A2291B" w:rsidRDefault="00A2291B" w:rsidP="00A2291B">
      <w:pPr>
        <w:autoSpaceDE w:val="0"/>
        <w:autoSpaceDN w:val="0"/>
        <w:adjustRightInd w:val="0"/>
        <w:rPr>
          <w:rFonts w:eastAsiaTheme="minorHAnsi"/>
          <w:szCs w:val="22"/>
          <w:u w:val="single"/>
        </w:rPr>
      </w:pPr>
      <w:r>
        <w:rPr>
          <w:rFonts w:eastAsiaTheme="minorHAnsi"/>
          <w:szCs w:val="22"/>
          <w:u w:val="single"/>
        </w:rPr>
        <w:t>Residency Applications</w:t>
      </w:r>
    </w:p>
    <w:p w14:paraId="002C8DDB" w14:textId="77777777" w:rsidR="00A2291B" w:rsidRDefault="00A2291B" w:rsidP="00A2291B">
      <w:pPr>
        <w:autoSpaceDE w:val="0"/>
        <w:autoSpaceDN w:val="0"/>
        <w:adjustRightInd w:val="0"/>
        <w:rPr>
          <w:rFonts w:eastAsiaTheme="minorHAnsi"/>
          <w:b/>
          <w:bCs/>
          <w:color w:val="000000"/>
          <w:szCs w:val="22"/>
        </w:rPr>
      </w:pPr>
      <w:r>
        <w:rPr>
          <w:rFonts w:eastAsiaTheme="minorHAnsi"/>
          <w:szCs w:val="22"/>
        </w:rPr>
        <w:t>Students traditionally begin selecting and applying for internship/residency in the third year of medical school. Information regarding Accreditation Council for Graduate Medical Education (ACGME) accredited internships and residencies with Osteopathic Recognition found in the National Resident Matching Program (NRMP) is available through the Office of Academic Success. Information is also listed in the College Catalog.  For assistance, contact the Career Development Specialist at:</w:t>
      </w:r>
    </w:p>
    <w:p w14:paraId="484ABE42" w14:textId="77777777" w:rsidR="00A2291B" w:rsidRDefault="00A2291B" w:rsidP="00A2291B">
      <w:pPr>
        <w:autoSpaceDE w:val="0"/>
        <w:autoSpaceDN w:val="0"/>
        <w:adjustRightInd w:val="0"/>
        <w:rPr>
          <w:rFonts w:eastAsiaTheme="minorHAnsi"/>
          <w:b/>
          <w:bCs/>
          <w:color w:val="000000"/>
          <w:szCs w:val="22"/>
        </w:rPr>
      </w:pPr>
    </w:p>
    <w:p w14:paraId="7671D08D" w14:textId="77777777" w:rsidR="00A2291B" w:rsidRDefault="00A2291B" w:rsidP="00A2291B">
      <w:pPr>
        <w:autoSpaceDE w:val="0"/>
        <w:autoSpaceDN w:val="0"/>
        <w:adjustRightInd w:val="0"/>
        <w:ind w:left="360"/>
        <w:rPr>
          <w:rFonts w:eastAsiaTheme="minorHAnsi"/>
          <w:bCs/>
          <w:color w:val="000000"/>
          <w:szCs w:val="22"/>
        </w:rPr>
      </w:pPr>
      <w:r>
        <w:rPr>
          <w:rFonts w:eastAsiaTheme="minorHAnsi"/>
          <w:bCs/>
          <w:color w:val="000000"/>
          <w:szCs w:val="22"/>
        </w:rPr>
        <w:lastRenderedPageBreak/>
        <w:t>Tanya O’Grady, M.B.A.</w:t>
      </w:r>
    </w:p>
    <w:p w14:paraId="075AB301" w14:textId="77777777" w:rsidR="00A2291B" w:rsidRDefault="00A2291B" w:rsidP="00A2291B">
      <w:pPr>
        <w:autoSpaceDE w:val="0"/>
        <w:autoSpaceDN w:val="0"/>
        <w:adjustRightInd w:val="0"/>
        <w:ind w:left="360"/>
        <w:rPr>
          <w:rFonts w:eastAsiaTheme="minorHAnsi"/>
          <w:color w:val="000000"/>
          <w:szCs w:val="22"/>
        </w:rPr>
      </w:pPr>
      <w:r>
        <w:rPr>
          <w:rFonts w:eastAsiaTheme="minorHAnsi"/>
          <w:color w:val="000000"/>
          <w:szCs w:val="22"/>
        </w:rPr>
        <w:t>Career Development Specialist</w:t>
      </w:r>
    </w:p>
    <w:p w14:paraId="3D91D18E" w14:textId="77777777" w:rsidR="00A2291B" w:rsidRDefault="003804B8" w:rsidP="00A2291B">
      <w:pPr>
        <w:autoSpaceDE w:val="0"/>
        <w:autoSpaceDN w:val="0"/>
        <w:adjustRightInd w:val="0"/>
        <w:ind w:firstLine="360"/>
        <w:rPr>
          <w:rFonts w:eastAsiaTheme="minorHAnsi"/>
          <w:bCs/>
          <w:color w:val="000000"/>
          <w:szCs w:val="22"/>
        </w:rPr>
      </w:pPr>
      <w:hyperlink r:id="rId42" w:history="1">
        <w:r w:rsidR="00A2291B">
          <w:rPr>
            <w:rStyle w:val="Hyperlink"/>
            <w:rFonts w:eastAsiaTheme="minorHAnsi"/>
            <w:szCs w:val="22"/>
          </w:rPr>
          <w:t>tanya.ogrady@okstate.edu</w:t>
        </w:r>
      </w:hyperlink>
      <w:r w:rsidR="00A2291B">
        <w:rPr>
          <w:rFonts w:eastAsiaTheme="minorHAnsi"/>
          <w:bCs/>
          <w:color w:val="000000"/>
          <w:szCs w:val="22"/>
        </w:rPr>
        <w:t xml:space="preserve"> </w:t>
      </w:r>
    </w:p>
    <w:p w14:paraId="1E21042A" w14:textId="77777777" w:rsidR="00A2291B" w:rsidRDefault="00A2291B" w:rsidP="00A2291B">
      <w:pPr>
        <w:autoSpaceDE w:val="0"/>
        <w:autoSpaceDN w:val="0"/>
        <w:adjustRightInd w:val="0"/>
        <w:ind w:firstLine="360"/>
        <w:rPr>
          <w:rFonts w:eastAsiaTheme="minorHAnsi"/>
          <w:color w:val="000000"/>
          <w:szCs w:val="22"/>
        </w:rPr>
      </w:pPr>
      <w:r>
        <w:rPr>
          <w:rFonts w:eastAsiaTheme="minorHAnsi"/>
          <w:bCs/>
          <w:color w:val="000000"/>
          <w:szCs w:val="22"/>
        </w:rPr>
        <w:t>(918) 561-8273</w:t>
      </w:r>
    </w:p>
    <w:p w14:paraId="405BF376" w14:textId="77777777" w:rsidR="005E318A" w:rsidRPr="006656A3" w:rsidRDefault="005E318A" w:rsidP="00F03146">
      <w:pPr>
        <w:ind w:firstLine="360"/>
        <w:rPr>
          <w:rFonts w:eastAsiaTheme="minorHAnsi"/>
          <w:sz w:val="20"/>
        </w:rPr>
      </w:pPr>
    </w:p>
    <w:p w14:paraId="2297BF73" w14:textId="77777777" w:rsidR="00607E5F" w:rsidRPr="00F50C0E" w:rsidRDefault="00607E5F" w:rsidP="00240E41">
      <w:pPr>
        <w:pStyle w:val="Heading2"/>
      </w:pPr>
      <w:bookmarkStart w:id="89" w:name="_Toc53396181"/>
      <w:r w:rsidRPr="00F50C0E">
        <w:t>Probation and Financial Aid</w:t>
      </w:r>
      <w:bookmarkEnd w:id="84"/>
      <w:bookmarkEnd w:id="89"/>
    </w:p>
    <w:p w14:paraId="3298607E" w14:textId="66FACCC1" w:rsidR="00607E5F" w:rsidRPr="00F50C0E" w:rsidRDefault="00607E5F" w:rsidP="00607E5F">
      <w:pPr>
        <w:rPr>
          <w:szCs w:val="22"/>
        </w:rPr>
      </w:pPr>
      <w:r w:rsidRPr="00F50C0E">
        <w:rPr>
          <w:szCs w:val="22"/>
        </w:rPr>
        <w:t>If the Academic Standards Committee places a student on academic probation, th</w:t>
      </w:r>
      <w:r w:rsidR="00D53540">
        <w:rPr>
          <w:szCs w:val="22"/>
        </w:rPr>
        <w:t>e</w:t>
      </w:r>
      <w:r w:rsidRPr="00F50C0E">
        <w:rPr>
          <w:szCs w:val="22"/>
        </w:rPr>
        <w:t xml:space="preserve"> student is notified by the </w:t>
      </w:r>
      <w:r w:rsidR="00D53540">
        <w:rPr>
          <w:szCs w:val="22"/>
        </w:rPr>
        <w:t>F</w:t>
      </w:r>
      <w:r w:rsidRPr="00F50C0E">
        <w:rPr>
          <w:szCs w:val="22"/>
        </w:rPr>
        <w:t xml:space="preserve">inancial </w:t>
      </w:r>
      <w:r w:rsidR="00D53540">
        <w:rPr>
          <w:szCs w:val="22"/>
        </w:rPr>
        <w:t>A</w:t>
      </w:r>
      <w:r w:rsidRPr="00F50C0E">
        <w:rPr>
          <w:szCs w:val="22"/>
        </w:rPr>
        <w:t xml:space="preserve">id </w:t>
      </w:r>
      <w:r w:rsidR="00D53540">
        <w:rPr>
          <w:szCs w:val="22"/>
        </w:rPr>
        <w:t>O</w:t>
      </w:r>
      <w:r w:rsidRPr="00F50C0E">
        <w:rPr>
          <w:szCs w:val="22"/>
        </w:rPr>
        <w:t>fficer that he/she may not be eligible for College approved (Title IV) funds until probation status is removed. For more information, contact Financial Aid</w:t>
      </w:r>
      <w:r w:rsidR="00C12383" w:rsidRPr="00F50C0E">
        <w:rPr>
          <w:szCs w:val="22"/>
        </w:rPr>
        <w:t xml:space="preserve"> in the Office of </w:t>
      </w:r>
      <w:r w:rsidR="00101E8A">
        <w:rPr>
          <w:szCs w:val="22"/>
        </w:rPr>
        <w:t>Enrollment Management</w:t>
      </w:r>
      <w:r w:rsidRPr="00F50C0E">
        <w:rPr>
          <w:szCs w:val="22"/>
        </w:rPr>
        <w:t xml:space="preserve"> in room B-157. </w:t>
      </w:r>
    </w:p>
    <w:p w14:paraId="1ABA80B7" w14:textId="77777777" w:rsidR="00A4418C" w:rsidRPr="00F50C0E" w:rsidRDefault="00A4418C" w:rsidP="00607E5F">
      <w:pPr>
        <w:rPr>
          <w:szCs w:val="22"/>
        </w:rPr>
      </w:pPr>
    </w:p>
    <w:p w14:paraId="726FF6C8" w14:textId="347B8BF5" w:rsidR="00E75528" w:rsidRPr="0011206C" w:rsidRDefault="00E75528" w:rsidP="00CF118A">
      <w:pPr>
        <w:pStyle w:val="Heading2"/>
      </w:pPr>
      <w:bookmarkStart w:id="90" w:name="_Toc53396182"/>
      <w:r w:rsidRPr="0011206C">
        <w:t>Learning Communities</w:t>
      </w:r>
      <w:bookmarkEnd w:id="90"/>
    </w:p>
    <w:p w14:paraId="0278D285" w14:textId="77777777" w:rsidR="00E75528" w:rsidRDefault="00E75528" w:rsidP="00E75528">
      <w:r>
        <w:t>In order to further support our medical students to become problem solvers in a challenging healthcare environment and to facilitate student learning and engagement, OSUCOM places each incoming class into learning communities.  These l</w:t>
      </w:r>
      <w:r w:rsidRPr="00F44FB8">
        <w:t xml:space="preserve">earning communities are intentionally developed longitudinal groups of faculty and students to enhance students' medical school experience and maximize learning. By grouping students into </w:t>
      </w:r>
      <w:r>
        <w:t>l</w:t>
      </w:r>
      <w:r w:rsidRPr="00F44FB8">
        <w:t xml:space="preserve">earning communities from the first day of medical school, </w:t>
      </w:r>
      <w:r>
        <w:t>OSUCOM</w:t>
      </w:r>
      <w:r w:rsidRPr="00F44FB8">
        <w:t xml:space="preserve"> is able to provide a more individualized experience to its students. The supportive environment of a learning community also offers longitudinal mentoring relationships with faculty role models. </w:t>
      </w:r>
    </w:p>
    <w:p w14:paraId="6ED4505C" w14:textId="77777777" w:rsidR="00E75528" w:rsidRDefault="00E75528" w:rsidP="00E75528"/>
    <w:p w14:paraId="74AAC671" w14:textId="735CA870" w:rsidR="007D4899" w:rsidRDefault="00E75528" w:rsidP="00804DBA">
      <w:r w:rsidRPr="00F44FB8">
        <w:t xml:space="preserve">Faculty members in the </w:t>
      </w:r>
      <w:r>
        <w:t xml:space="preserve">learning communities provide a </w:t>
      </w:r>
      <w:r w:rsidRPr="00F44FB8">
        <w:t>network of advisors and mentors with whom students will interact. Each learning comm</w:t>
      </w:r>
      <w:r>
        <w:t>unity is assigned to a house advisor</w:t>
      </w:r>
      <w:r w:rsidRPr="00F44FB8">
        <w:t xml:space="preserve">, who </w:t>
      </w:r>
      <w:r>
        <w:t>facilitates weekly review sessions, provides mentorship, advice and much more</w:t>
      </w:r>
      <w:r w:rsidRPr="00F44FB8">
        <w:t>.</w:t>
      </w:r>
      <w:r w:rsidR="007D4899">
        <w:t xml:space="preserve"> </w:t>
      </w:r>
      <w:r>
        <w:t xml:space="preserve">The OSUCOM learning communities are </w:t>
      </w:r>
      <w:r w:rsidRPr="00902694">
        <w:t>designed to enrich the educational experience for medical students</w:t>
      </w:r>
      <w:r w:rsidR="007D4899">
        <w:t xml:space="preserve">. </w:t>
      </w:r>
    </w:p>
    <w:p w14:paraId="10A545A0" w14:textId="77777777" w:rsidR="007D4899" w:rsidRDefault="007D4899" w:rsidP="00804DBA"/>
    <w:p w14:paraId="02B50ECC" w14:textId="399E579E" w:rsidR="00E75528" w:rsidRDefault="00E75528" w:rsidP="00804DBA">
      <w:pPr>
        <w:rPr>
          <w:szCs w:val="22"/>
        </w:rPr>
      </w:pPr>
      <w:r>
        <w:rPr>
          <w:szCs w:val="22"/>
        </w:rPr>
        <w:t xml:space="preserve">For additional information </w:t>
      </w:r>
      <w:r w:rsidR="007D4899">
        <w:rPr>
          <w:szCs w:val="22"/>
        </w:rPr>
        <w:t xml:space="preserve">and guidelines </w:t>
      </w:r>
      <w:r>
        <w:rPr>
          <w:szCs w:val="22"/>
        </w:rPr>
        <w:t>regarding learning communities please contact:</w:t>
      </w:r>
    </w:p>
    <w:p w14:paraId="4A32A41F" w14:textId="78E173A3" w:rsidR="00E75528" w:rsidRDefault="00E75528" w:rsidP="00804DBA">
      <w:pPr>
        <w:rPr>
          <w:szCs w:val="22"/>
        </w:rPr>
      </w:pPr>
    </w:p>
    <w:p w14:paraId="5AF64BB7" w14:textId="3D7AFE49" w:rsidR="005B55D2" w:rsidRDefault="00E75528" w:rsidP="00804DBA">
      <w:pPr>
        <w:rPr>
          <w:szCs w:val="22"/>
        </w:rPr>
      </w:pPr>
      <w:r>
        <w:rPr>
          <w:szCs w:val="22"/>
        </w:rPr>
        <w:t xml:space="preserve">Angela Bacon, </w:t>
      </w:r>
      <w:r w:rsidR="00F77454">
        <w:rPr>
          <w:szCs w:val="22"/>
        </w:rPr>
        <w:t xml:space="preserve">ABD, </w:t>
      </w:r>
      <w:r>
        <w:rPr>
          <w:szCs w:val="22"/>
        </w:rPr>
        <w:t>MS</w:t>
      </w:r>
    </w:p>
    <w:p w14:paraId="7C1E1C10" w14:textId="3EE2E796" w:rsidR="00E75528" w:rsidRDefault="00F77454" w:rsidP="00804DBA">
      <w:pPr>
        <w:rPr>
          <w:szCs w:val="22"/>
        </w:rPr>
      </w:pPr>
      <w:r>
        <w:rPr>
          <w:szCs w:val="22"/>
        </w:rPr>
        <w:t>Interim Assistant Dean of Student Life</w:t>
      </w:r>
    </w:p>
    <w:p w14:paraId="2B01F879" w14:textId="1651A83C" w:rsidR="00E75528" w:rsidRDefault="00E75528" w:rsidP="00804DBA">
      <w:pPr>
        <w:rPr>
          <w:szCs w:val="22"/>
        </w:rPr>
      </w:pPr>
      <w:r>
        <w:rPr>
          <w:szCs w:val="22"/>
        </w:rPr>
        <w:t xml:space="preserve">Office of Student </w:t>
      </w:r>
      <w:r w:rsidR="00F77454">
        <w:rPr>
          <w:szCs w:val="22"/>
        </w:rPr>
        <w:t>Life</w:t>
      </w:r>
    </w:p>
    <w:p w14:paraId="347F0A69" w14:textId="7C5161B9" w:rsidR="00E75528" w:rsidRDefault="003804B8" w:rsidP="00804DBA">
      <w:pPr>
        <w:rPr>
          <w:szCs w:val="22"/>
        </w:rPr>
      </w:pPr>
      <w:hyperlink r:id="rId43" w:history="1">
        <w:r w:rsidR="00E75528" w:rsidRPr="000C3526">
          <w:rPr>
            <w:rStyle w:val="Hyperlink"/>
            <w:szCs w:val="22"/>
          </w:rPr>
          <w:t>Angela.bacon@okstate.edu</w:t>
        </w:r>
      </w:hyperlink>
    </w:p>
    <w:p w14:paraId="74BDEA3B" w14:textId="420F30DB" w:rsidR="00E75528" w:rsidRPr="00163C10" w:rsidRDefault="00E75528" w:rsidP="00804DBA">
      <w:pPr>
        <w:rPr>
          <w:szCs w:val="22"/>
        </w:rPr>
      </w:pPr>
      <w:r>
        <w:rPr>
          <w:szCs w:val="22"/>
        </w:rPr>
        <w:t>918-561-</w:t>
      </w:r>
      <w:r w:rsidR="00F77454">
        <w:rPr>
          <w:szCs w:val="22"/>
        </w:rPr>
        <w:t>1880</w:t>
      </w:r>
    </w:p>
    <w:p w14:paraId="1DA02566" w14:textId="77777777" w:rsidR="00AC7D0C" w:rsidRPr="00F50C0E" w:rsidRDefault="00AC7D0C" w:rsidP="00607E5F">
      <w:pPr>
        <w:rPr>
          <w:szCs w:val="22"/>
        </w:rPr>
      </w:pPr>
    </w:p>
    <w:p w14:paraId="4C64C817" w14:textId="77777777" w:rsidR="005B55D2" w:rsidRDefault="005B55D2" w:rsidP="00240E41">
      <w:pPr>
        <w:pStyle w:val="Heading1"/>
      </w:pPr>
      <w:bookmarkStart w:id="91" w:name="_Toc204671419"/>
    </w:p>
    <w:p w14:paraId="5F75642C" w14:textId="77777777" w:rsidR="00612AAC" w:rsidRDefault="00612AAC" w:rsidP="00612AAC">
      <w:pPr>
        <w:pStyle w:val="Heading1"/>
      </w:pPr>
      <w:bookmarkStart w:id="92" w:name="_Toc53396183"/>
      <w:bookmarkEnd w:id="91"/>
      <w:r w:rsidRPr="00612AAC">
        <w:t>Emergency Procedures</w:t>
      </w:r>
      <w:bookmarkEnd w:id="92"/>
    </w:p>
    <w:p w14:paraId="3590C8D2" w14:textId="77777777" w:rsidR="00612AAC" w:rsidRDefault="00612AAC" w:rsidP="00612AAC">
      <w:pPr>
        <w:keepNext/>
        <w:jc w:val="center"/>
        <w:outlineLvl w:val="0"/>
        <w:rPr>
          <w:rFonts w:eastAsia="Times New Roman"/>
          <w:b/>
          <w:bCs/>
          <w:szCs w:val="22"/>
        </w:rPr>
      </w:pPr>
    </w:p>
    <w:p w14:paraId="0E74FC28" w14:textId="77777777" w:rsidR="00612AAC" w:rsidRDefault="00612AAC" w:rsidP="00612AAC">
      <w:pPr>
        <w:pStyle w:val="Heading2"/>
      </w:pPr>
      <w:bookmarkStart w:id="93" w:name="_Toc53396184"/>
      <w:bookmarkStart w:id="94" w:name="_Toc204671420"/>
      <w:r>
        <w:t>Emergency Alert System</w:t>
      </w:r>
      <w:bookmarkEnd w:id="93"/>
    </w:p>
    <w:p w14:paraId="38FA322B" w14:textId="77777777" w:rsidR="00612AAC" w:rsidRDefault="00612AAC" w:rsidP="00612AAC">
      <w:pPr>
        <w:rPr>
          <w:szCs w:val="22"/>
        </w:rPr>
      </w:pPr>
      <w:r>
        <w:rPr>
          <w:szCs w:val="22"/>
        </w:rPr>
        <w:t xml:space="preserve">This handbook addresses general emergency conditions: tornadoes and severe weather, bomb threats, fire and explosions, hazardous odors, and hazardous materials spills. Each of these conditions presents the potential for property damage, personal injury, or even death. These instructions are designed to familiarize students with the basic actions to be taken in an emergency to minimize the danger to themselves and others at the College. </w:t>
      </w:r>
    </w:p>
    <w:p w14:paraId="716378D4" w14:textId="77777777" w:rsidR="00612AAC" w:rsidRDefault="00612AAC" w:rsidP="00612AAC">
      <w:pPr>
        <w:rPr>
          <w:color w:val="1F497D"/>
          <w:szCs w:val="22"/>
        </w:rPr>
      </w:pPr>
    </w:p>
    <w:p w14:paraId="101F5BB9" w14:textId="77777777" w:rsidR="00612AAC" w:rsidRDefault="00612AAC" w:rsidP="00612AAC">
      <w:pPr>
        <w:rPr>
          <w:rFonts w:asciiTheme="minorHAnsi" w:hAnsiTheme="minorHAnsi"/>
          <w:szCs w:val="22"/>
        </w:rPr>
      </w:pPr>
      <w:r>
        <w:rPr>
          <w:szCs w:val="22"/>
        </w:rPr>
        <w:t xml:space="preserve">Students should register to receive emergency notifications using their O-Key account and password. The OSUA&amp;M System provides an emergency notification system for all faculty, staff, and students. The system will be utilized during events that pose an imminent danger to the lives and safety of the OSUA&amp;M community through emergency calls and text messaging broadcasts.  </w:t>
      </w:r>
    </w:p>
    <w:p w14:paraId="1E0E81AE" w14:textId="77777777" w:rsidR="00612AAC" w:rsidRDefault="00612AAC" w:rsidP="00612AAC">
      <w:pPr>
        <w:rPr>
          <w:rFonts w:asciiTheme="minorHAnsi" w:hAnsiTheme="minorHAnsi"/>
          <w:szCs w:val="22"/>
        </w:rPr>
      </w:pPr>
    </w:p>
    <w:p w14:paraId="2D91AFE7" w14:textId="77777777" w:rsidR="00612AAC" w:rsidRDefault="00612AAC" w:rsidP="00612AAC">
      <w:pPr>
        <w:pStyle w:val="Heading2"/>
      </w:pPr>
      <w:bookmarkStart w:id="95" w:name="_Toc53396185"/>
      <w:r>
        <w:t>Tornado and Severe Weather</w:t>
      </w:r>
      <w:bookmarkEnd w:id="95"/>
    </w:p>
    <w:p w14:paraId="4915F387" w14:textId="77777777" w:rsidR="00612AAC" w:rsidRDefault="00612AAC" w:rsidP="00612AAC">
      <w:pPr>
        <w:rPr>
          <w:color w:val="1F497D"/>
          <w:szCs w:val="22"/>
        </w:rPr>
      </w:pPr>
      <w:r>
        <w:rPr>
          <w:szCs w:val="22"/>
        </w:rPr>
        <w:t>The College monitors National Weather Service broadcasts.  Early severe weather warnings transmitted by the National Weather Service/Civil Defense enable College Administration to provide campus occupants with ample time to reach a designated tornado area of refuge.</w:t>
      </w:r>
      <w:r>
        <w:rPr>
          <w:color w:val="1F497D"/>
          <w:szCs w:val="22"/>
        </w:rPr>
        <w:t xml:space="preserve"> </w:t>
      </w:r>
    </w:p>
    <w:p w14:paraId="6A2C6E3D" w14:textId="77777777" w:rsidR="00612AAC" w:rsidRDefault="00612AAC" w:rsidP="00612AAC">
      <w:pPr>
        <w:rPr>
          <w:szCs w:val="22"/>
        </w:rPr>
      </w:pPr>
    </w:p>
    <w:p w14:paraId="458DFF17" w14:textId="77777777" w:rsidR="00612AAC" w:rsidRDefault="00612AAC" w:rsidP="00612AAC">
      <w:pPr>
        <w:rPr>
          <w:szCs w:val="22"/>
        </w:rPr>
      </w:pPr>
      <w:r>
        <w:rPr>
          <w:szCs w:val="22"/>
        </w:rPr>
        <w:lastRenderedPageBreak/>
        <w:t>Locations are notified of severe weather when the tornado sirens are activated by Civil Defense. When the sirens are activated, it is because there is reason to believe that a severe storm is imminent.  The elevators will continue to function.  However, when possible, students should use stairways to travel to lower levels in the case of power outage.</w:t>
      </w:r>
    </w:p>
    <w:p w14:paraId="737FE287" w14:textId="77777777" w:rsidR="00612AAC" w:rsidRDefault="00612AAC" w:rsidP="00612AAC">
      <w:pPr>
        <w:rPr>
          <w:szCs w:val="22"/>
        </w:rPr>
      </w:pPr>
    </w:p>
    <w:p w14:paraId="0C2258B2" w14:textId="12C96D8D" w:rsidR="00612AAC" w:rsidRDefault="00612AAC" w:rsidP="00612AAC">
      <w:pPr>
        <w:rPr>
          <w:b/>
          <w:bCs/>
          <w:i/>
          <w:iCs/>
          <w:color w:val="FF0000"/>
          <w:szCs w:val="22"/>
        </w:rPr>
      </w:pPr>
      <w:r>
        <w:rPr>
          <w:szCs w:val="22"/>
        </w:rPr>
        <w:t xml:space="preserve">When the Civil Defense siren is activated, </w:t>
      </w:r>
      <w:r w:rsidR="00993634">
        <w:rPr>
          <w:szCs w:val="22"/>
        </w:rPr>
        <w:t>students should</w:t>
      </w:r>
      <w:r>
        <w:rPr>
          <w:szCs w:val="22"/>
        </w:rPr>
        <w:t xml:space="preserve"> go directly to a designated tornado area of refuge.  All areas of refuge are located on the ground floor and are marked by signs.  Remember to stay inside and away from windows.  Areas of refuge can be reached from any building without going outside.  </w:t>
      </w:r>
    </w:p>
    <w:p w14:paraId="1CB15DB0" w14:textId="77777777" w:rsidR="00612AAC" w:rsidRDefault="00612AAC" w:rsidP="00612AAC">
      <w:pPr>
        <w:rPr>
          <w:color w:val="FF0000"/>
          <w:szCs w:val="22"/>
        </w:rPr>
      </w:pPr>
    </w:p>
    <w:p w14:paraId="5B63E52E" w14:textId="77777777" w:rsidR="00612AAC" w:rsidRDefault="00612AAC" w:rsidP="00612AAC">
      <w:pPr>
        <w:pStyle w:val="Heading2"/>
      </w:pPr>
      <w:bookmarkStart w:id="96" w:name="_Toc53396186"/>
      <w:r>
        <w:t>Bomb Threat</w:t>
      </w:r>
      <w:bookmarkEnd w:id="96"/>
    </w:p>
    <w:p w14:paraId="225BF10D" w14:textId="77777777" w:rsidR="00612AAC" w:rsidRDefault="00612AAC" w:rsidP="00612AAC">
      <w:pPr>
        <w:rPr>
          <w:szCs w:val="22"/>
        </w:rPr>
      </w:pPr>
      <w:r>
        <w:rPr>
          <w:szCs w:val="22"/>
        </w:rPr>
        <w:t>The College, like any other public institution, is subject to telephone bomb threats. The majority of telephone bomb threats to public institutions are made in an attempt to disrupt the normal routine of the institution.</w:t>
      </w:r>
    </w:p>
    <w:p w14:paraId="3C3B434F" w14:textId="77777777" w:rsidR="00612AAC" w:rsidRDefault="00612AAC" w:rsidP="00612AAC">
      <w:pPr>
        <w:rPr>
          <w:szCs w:val="22"/>
        </w:rPr>
      </w:pPr>
    </w:p>
    <w:p w14:paraId="48920165" w14:textId="45A2F106" w:rsidR="00612AAC" w:rsidRDefault="00612AAC" w:rsidP="00612AAC">
      <w:pPr>
        <w:rPr>
          <w:szCs w:val="22"/>
        </w:rPr>
      </w:pPr>
      <w:r>
        <w:rPr>
          <w:szCs w:val="22"/>
        </w:rPr>
        <w:t xml:space="preserve">If a threatening call is received, listen carefully to the caller and immediately write down everything that is said. This will help to record the information needed </w:t>
      </w:r>
      <w:r w:rsidR="00993634">
        <w:rPr>
          <w:szCs w:val="22"/>
        </w:rPr>
        <w:t>by College</w:t>
      </w:r>
      <w:r>
        <w:rPr>
          <w:szCs w:val="22"/>
        </w:rPr>
        <w:t xml:space="preserve"> Administration and bomb experts to assess the potential danger and take the appropriate action. Call Campus Security when the information is complete, and the officer on duty will notify the proper authorities. Do not talk to other people about the call. Cooperate with authorities to complete a safe and orderly evacuation.</w:t>
      </w:r>
    </w:p>
    <w:p w14:paraId="244C5569" w14:textId="77777777" w:rsidR="00612AAC" w:rsidRDefault="00612AAC" w:rsidP="00612AAC">
      <w:pPr>
        <w:rPr>
          <w:szCs w:val="22"/>
        </w:rPr>
      </w:pPr>
    </w:p>
    <w:p w14:paraId="1F756F31" w14:textId="77777777" w:rsidR="00612AAC" w:rsidRDefault="00612AAC" w:rsidP="00612AAC">
      <w:pPr>
        <w:pStyle w:val="Heading2"/>
      </w:pPr>
      <w:bookmarkStart w:id="97" w:name="_Toc53396187"/>
      <w:r>
        <w:t>Fire Procedures</w:t>
      </w:r>
      <w:bookmarkEnd w:id="97"/>
    </w:p>
    <w:p w14:paraId="773780AA" w14:textId="440EEBF8" w:rsidR="00612AAC" w:rsidRDefault="00612AAC" w:rsidP="00612AAC">
      <w:pPr>
        <w:rPr>
          <w:szCs w:val="22"/>
        </w:rPr>
      </w:pPr>
      <w:r>
        <w:rPr>
          <w:szCs w:val="22"/>
        </w:rPr>
        <w:t xml:space="preserve">Activate the alarm system if there is a fire within the buildings by pulling one of the red fire alarm switches or pull </w:t>
      </w:r>
      <w:r w:rsidR="00993634">
        <w:rPr>
          <w:szCs w:val="22"/>
        </w:rPr>
        <w:t>stations.</w:t>
      </w:r>
      <w:r>
        <w:rPr>
          <w:szCs w:val="22"/>
        </w:rPr>
        <w:t xml:space="preserve"> The alarm system is designed to be activated automatically via smoke and fire detectors, but quick action will save valuable time in evacuating the buildings.</w:t>
      </w:r>
    </w:p>
    <w:p w14:paraId="2750001B" w14:textId="77777777" w:rsidR="00612AAC" w:rsidRDefault="00612AAC" w:rsidP="00612AAC">
      <w:pPr>
        <w:rPr>
          <w:szCs w:val="22"/>
        </w:rPr>
      </w:pPr>
    </w:p>
    <w:p w14:paraId="4320D982" w14:textId="77777777" w:rsidR="00612AAC" w:rsidRDefault="00612AAC" w:rsidP="00612AAC">
      <w:pPr>
        <w:rPr>
          <w:szCs w:val="22"/>
        </w:rPr>
      </w:pPr>
      <w:r>
        <w:rPr>
          <w:szCs w:val="22"/>
        </w:rPr>
        <w:t xml:space="preserve">Exit the building immediately upon hearing the alarm. If possible, quickly take any belongings or keys and use the nearest exit. All fire exits are marked with illuminated signs </w:t>
      </w:r>
    </w:p>
    <w:p w14:paraId="5E4537ED" w14:textId="77777777" w:rsidR="00612AAC" w:rsidRDefault="00612AAC" w:rsidP="00612AAC">
      <w:pPr>
        <w:rPr>
          <w:szCs w:val="22"/>
        </w:rPr>
      </w:pPr>
      <w:r>
        <w:rPr>
          <w:szCs w:val="22"/>
        </w:rPr>
        <w:t>Do not use the elevators. They have been programmed to go directly to the ground floor and stay there when the system is activated.</w:t>
      </w:r>
    </w:p>
    <w:p w14:paraId="207F67ED" w14:textId="77777777" w:rsidR="00612AAC" w:rsidRDefault="00612AAC" w:rsidP="00612AAC">
      <w:pPr>
        <w:rPr>
          <w:szCs w:val="22"/>
        </w:rPr>
      </w:pPr>
    </w:p>
    <w:p w14:paraId="52C2A6FE" w14:textId="77777777" w:rsidR="00612AAC" w:rsidRDefault="00612AAC" w:rsidP="00612AAC">
      <w:pPr>
        <w:rPr>
          <w:szCs w:val="22"/>
        </w:rPr>
      </w:pPr>
      <w:r>
        <w:rPr>
          <w:szCs w:val="22"/>
        </w:rPr>
        <w:t xml:space="preserve">Once outside, move 300 feet from the buildings. Arriving fire-fighting units and other emergency equipment will need access to the building from all sides. </w:t>
      </w:r>
    </w:p>
    <w:p w14:paraId="108D4B72" w14:textId="77777777" w:rsidR="00612AAC" w:rsidRDefault="00612AAC" w:rsidP="00612AAC">
      <w:pPr>
        <w:keepNext/>
        <w:tabs>
          <w:tab w:val="left" w:pos="900"/>
          <w:tab w:val="left" w:pos="1080"/>
          <w:tab w:val="left" w:pos="1800"/>
          <w:tab w:val="left" w:pos="5760"/>
          <w:tab w:val="left" w:pos="5850"/>
          <w:tab w:val="left" w:pos="6570"/>
        </w:tabs>
        <w:outlineLvl w:val="7"/>
        <w:rPr>
          <w:b/>
          <w:bCs/>
          <w:szCs w:val="22"/>
        </w:rPr>
      </w:pPr>
    </w:p>
    <w:p w14:paraId="179420D8" w14:textId="77777777" w:rsidR="00612AAC" w:rsidRDefault="00612AAC" w:rsidP="00612AAC">
      <w:pPr>
        <w:pStyle w:val="Heading2"/>
      </w:pPr>
      <w:bookmarkStart w:id="98" w:name="_Toc53396188"/>
      <w:r>
        <w:t>Hazardous Odors</w:t>
      </w:r>
      <w:bookmarkEnd w:id="98"/>
    </w:p>
    <w:p w14:paraId="28BCBC70" w14:textId="77777777" w:rsidR="00612AAC" w:rsidRDefault="00612AAC" w:rsidP="00612AAC">
      <w:pPr>
        <w:rPr>
          <w:szCs w:val="22"/>
        </w:rPr>
      </w:pPr>
      <w:r>
        <w:rPr>
          <w:szCs w:val="22"/>
        </w:rPr>
        <w:t>Unpleasant odors of undetermined origin should be immediately reported to a security officer and/or physical plant engineer on duty. If it is determined the building should be evacuated, they will activate the alarm and direct the emergency operations.</w:t>
      </w:r>
    </w:p>
    <w:p w14:paraId="6B95D07A" w14:textId="77777777" w:rsidR="00612AAC" w:rsidRDefault="00612AAC" w:rsidP="00612AAC">
      <w:pPr>
        <w:rPr>
          <w:szCs w:val="22"/>
        </w:rPr>
      </w:pPr>
    </w:p>
    <w:p w14:paraId="6D6BD692" w14:textId="77777777" w:rsidR="00612AAC" w:rsidRDefault="00612AAC" w:rsidP="00612AAC">
      <w:pPr>
        <w:pStyle w:val="Heading2"/>
      </w:pPr>
      <w:bookmarkStart w:id="99" w:name="_Toc53396189"/>
      <w:r>
        <w:t>Hazardous Material Spills</w:t>
      </w:r>
      <w:bookmarkEnd w:id="99"/>
    </w:p>
    <w:p w14:paraId="5D13A1CA" w14:textId="77777777" w:rsidR="00612AAC" w:rsidRDefault="00612AAC" w:rsidP="00612AAC">
      <w:pPr>
        <w:rPr>
          <w:b/>
          <w:bCs/>
          <w:szCs w:val="22"/>
        </w:rPr>
      </w:pPr>
      <w:r>
        <w:rPr>
          <w:b/>
          <w:bCs/>
          <w:szCs w:val="22"/>
        </w:rPr>
        <w:t>Report all emergency chemical, biological, or radiological spills to the Security Office at (918)625-8592.</w:t>
      </w:r>
    </w:p>
    <w:p w14:paraId="55329ADF" w14:textId="77777777" w:rsidR="00612AAC" w:rsidRDefault="00612AAC" w:rsidP="00612AAC">
      <w:pPr>
        <w:rPr>
          <w:b/>
          <w:bCs/>
          <w:szCs w:val="22"/>
        </w:rPr>
      </w:pPr>
    </w:p>
    <w:p w14:paraId="116C4AB6" w14:textId="77777777" w:rsidR="00612AAC" w:rsidRDefault="00612AAC" w:rsidP="00612AAC">
      <w:pPr>
        <w:rPr>
          <w:szCs w:val="22"/>
        </w:rPr>
      </w:pPr>
      <w:r>
        <w:rPr>
          <w:szCs w:val="22"/>
        </w:rPr>
        <w:t>If the spill presents an immediate danger, shut off equipment and lights, leave the area, warn others, and control entry to the spill site. Remove any contaminated clothing and flush skin/eyes with water at least 15-30 minutes. NEVER assume gases or vapors do not exist or are harmless because of lack of odor. Do not allow anyone to resume work in the spill area until a survey is made and approval to return is secured.</w:t>
      </w:r>
    </w:p>
    <w:p w14:paraId="027AD89A" w14:textId="77777777" w:rsidR="00612AAC" w:rsidRDefault="00612AAC" w:rsidP="00612AAC">
      <w:pPr>
        <w:rPr>
          <w:szCs w:val="22"/>
        </w:rPr>
      </w:pPr>
    </w:p>
    <w:p w14:paraId="3DD42D10" w14:textId="77777777" w:rsidR="00612AAC" w:rsidRDefault="00612AAC" w:rsidP="00612AAC">
      <w:pPr>
        <w:pStyle w:val="Heading2"/>
      </w:pPr>
      <w:bookmarkStart w:id="100" w:name="_Toc53396190"/>
      <w:r>
        <w:t>Hazardous Release/Spill/Explosion Outside of Building</w:t>
      </w:r>
      <w:bookmarkEnd w:id="100"/>
    </w:p>
    <w:p w14:paraId="0FD1A399" w14:textId="77777777" w:rsidR="00612AAC" w:rsidRDefault="00612AAC" w:rsidP="00612AAC">
      <w:pPr>
        <w:rPr>
          <w:szCs w:val="22"/>
        </w:rPr>
      </w:pPr>
      <w:r>
        <w:rPr>
          <w:szCs w:val="22"/>
        </w:rPr>
        <w:t>If a hazardous release, spill, or other emergency occurs outside of the buildings, students should follow the instructions of emergency personnel or Civil Defense Officials.  If federal, state, or local officials have issued no such instruction, the students should shelter in place or seek shelter inside the buildings.  Evacuation of the buildings will be based upon the threat to students within the structure.</w:t>
      </w:r>
    </w:p>
    <w:p w14:paraId="58D8F97C" w14:textId="738D1136" w:rsidR="00612AAC" w:rsidRDefault="00612AAC" w:rsidP="00612AAC">
      <w:pPr>
        <w:shd w:val="clear" w:color="auto" w:fill="FFFFFF"/>
        <w:spacing w:before="100" w:beforeAutospacing="1" w:after="100" w:afterAutospacing="1"/>
        <w:rPr>
          <w:b/>
          <w:bCs/>
        </w:rPr>
      </w:pPr>
      <w:bookmarkStart w:id="101" w:name="_Toc53396191"/>
      <w:bookmarkEnd w:id="94"/>
      <w:r>
        <w:rPr>
          <w:rStyle w:val="Heading2Char"/>
        </w:rPr>
        <w:lastRenderedPageBreak/>
        <w:t>Possible Heart Attack Victim</w:t>
      </w:r>
      <w:bookmarkEnd w:id="101"/>
      <w:r>
        <w:rPr>
          <w:rStyle w:val="Heading2Char"/>
        </w:rPr>
        <w:br/>
      </w:r>
      <w:r>
        <w:rPr>
          <w:szCs w:val="22"/>
        </w:rPr>
        <w:t xml:space="preserve">If </w:t>
      </w:r>
      <w:r w:rsidR="00E51BB9">
        <w:rPr>
          <w:szCs w:val="22"/>
        </w:rPr>
        <w:t>an</w:t>
      </w:r>
      <w:r>
        <w:rPr>
          <w:szCs w:val="22"/>
        </w:rPr>
        <w:t xml:space="preserve"> individual is encountered who may have experienced a heart attack, notify emergency personnel by calling 911 and Campus Security at (918) 625-8592. Campus Security Officers are trained to</w:t>
      </w:r>
      <w:r>
        <w:t xml:space="preserve"> perform Basic Life Support (BLS) and are the designated responders who will coordinate transport with Emergency Medical Services.  </w:t>
      </w:r>
    </w:p>
    <w:p w14:paraId="787DD475" w14:textId="77777777" w:rsidR="00612AAC" w:rsidRDefault="00612AAC" w:rsidP="00612AAC">
      <w:pPr>
        <w:rPr>
          <w:rFonts w:eastAsia="Times New Roman"/>
          <w:sz w:val="24"/>
          <w:szCs w:val="24"/>
        </w:rPr>
      </w:pPr>
    </w:p>
    <w:p w14:paraId="3482EB6C" w14:textId="3C5578E2" w:rsidR="00607E5F" w:rsidRPr="00F50C0E" w:rsidRDefault="00607E5F" w:rsidP="00240E41">
      <w:pPr>
        <w:pStyle w:val="Heading1"/>
      </w:pPr>
      <w:bookmarkStart w:id="102" w:name="_Toc53396192"/>
      <w:r w:rsidRPr="00F50C0E">
        <w:t>Student Services</w:t>
      </w:r>
      <w:bookmarkEnd w:id="102"/>
    </w:p>
    <w:p w14:paraId="1D8E5A37" w14:textId="3BA3B03B" w:rsidR="00476F42" w:rsidRPr="00F50C0E" w:rsidRDefault="00476F42" w:rsidP="0039339C">
      <w:pPr>
        <w:shd w:val="clear" w:color="auto" w:fill="FFFFFF"/>
        <w:spacing w:before="100" w:beforeAutospacing="1" w:after="100" w:afterAutospacing="1"/>
        <w:rPr>
          <w:rFonts w:eastAsiaTheme="minorHAnsi"/>
          <w:szCs w:val="22"/>
        </w:rPr>
      </w:pPr>
      <w:bookmarkStart w:id="103" w:name="_Toc53396193"/>
      <w:r w:rsidRPr="00240E41">
        <w:rPr>
          <w:rStyle w:val="Heading2Char"/>
        </w:rPr>
        <w:t>Computing and Network Resources</w:t>
      </w:r>
      <w:bookmarkEnd w:id="103"/>
      <w:r w:rsidRPr="00240E41">
        <w:rPr>
          <w:rStyle w:val="Heading2Char"/>
        </w:rPr>
        <w:t xml:space="preserve">    </w:t>
      </w:r>
      <w:r w:rsidRPr="00240E41">
        <w:rPr>
          <w:rStyle w:val="Heading2Char"/>
        </w:rPr>
        <w:br/>
      </w:r>
      <w:r w:rsidRPr="00F50C0E">
        <w:rPr>
          <w:rFonts w:eastAsiaTheme="minorHAnsi"/>
          <w:color w:val="000000"/>
          <w:szCs w:val="22"/>
        </w:rPr>
        <w:t xml:space="preserve">At OSU-Center for Health Sciences, we understand the importance of information technology and the role it plays during a medical student’s educational experience.  </w:t>
      </w:r>
      <w:r w:rsidR="008239F0" w:rsidRPr="00F50C0E">
        <w:rPr>
          <w:rFonts w:eastAsiaTheme="minorHAnsi"/>
          <w:color w:val="000000"/>
          <w:szCs w:val="22"/>
        </w:rPr>
        <w:t>Medical Students may connect to the OSU-CHS wireless network from any location on the CHS campus.</w:t>
      </w:r>
      <w:r w:rsidR="008239F0">
        <w:rPr>
          <w:rFonts w:eastAsiaTheme="minorHAnsi"/>
          <w:color w:val="000000"/>
          <w:szCs w:val="22"/>
        </w:rPr>
        <w:t xml:space="preserve">  </w:t>
      </w:r>
      <w:r w:rsidRPr="00F50C0E">
        <w:rPr>
          <w:rFonts w:eastAsiaTheme="minorHAnsi"/>
          <w:color w:val="000000"/>
          <w:szCs w:val="22"/>
        </w:rPr>
        <w:t xml:space="preserve">As an OSU-CHS student, you have access to state-of-art- computing technology.  Located in the Medical Library, students may use computers that give students access to word processing, Internet, and other productivity tools, as well as a variety of networked computer resources. Students are provided </w:t>
      </w:r>
      <w:r w:rsidR="008239F0">
        <w:rPr>
          <w:rFonts w:eastAsiaTheme="minorHAnsi"/>
          <w:color w:val="000000"/>
          <w:szCs w:val="22"/>
        </w:rPr>
        <w:t>e</w:t>
      </w:r>
      <w:r w:rsidRPr="00F50C0E">
        <w:rPr>
          <w:rFonts w:eastAsiaTheme="minorHAnsi"/>
          <w:color w:val="000000"/>
          <w:szCs w:val="22"/>
        </w:rPr>
        <w:t>-mail accounts, access to free software including Microsoft Operating Systems and Office products</w:t>
      </w:r>
      <w:r w:rsidR="008239F0">
        <w:rPr>
          <w:rFonts w:eastAsiaTheme="minorHAnsi"/>
          <w:color w:val="000000"/>
          <w:szCs w:val="22"/>
        </w:rPr>
        <w:t>,</w:t>
      </w:r>
      <w:r w:rsidRPr="00F50C0E">
        <w:rPr>
          <w:rFonts w:eastAsiaTheme="minorHAnsi"/>
          <w:color w:val="000000"/>
          <w:szCs w:val="22"/>
        </w:rPr>
        <w:t xml:space="preserve"> as well as Microsoft Forefront Client Security.</w:t>
      </w:r>
    </w:p>
    <w:p w14:paraId="74C72675" w14:textId="2782C2CB" w:rsidR="00476F42" w:rsidRPr="00F50C0E" w:rsidRDefault="00476F42" w:rsidP="0039339C">
      <w:pPr>
        <w:shd w:val="clear" w:color="auto" w:fill="FFFFFF"/>
        <w:spacing w:before="100" w:beforeAutospacing="1" w:after="100" w:afterAutospacing="1"/>
        <w:rPr>
          <w:rFonts w:eastAsiaTheme="minorHAnsi"/>
          <w:color w:val="000000"/>
          <w:szCs w:val="22"/>
        </w:rPr>
      </w:pPr>
      <w:r w:rsidRPr="00F50C0E">
        <w:rPr>
          <w:rFonts w:eastAsiaTheme="minorHAnsi"/>
          <w:color w:val="000000"/>
          <w:szCs w:val="22"/>
        </w:rPr>
        <w:t>College resources are accessible from the Medical Library computer lab, computers throughout the College, the wireless network, and off-campus locations via the web. Students may use the Medical Library computers during library operating hours. Additional computers are available in the student breakout rooms.</w:t>
      </w:r>
      <w:r w:rsidR="008239F0">
        <w:rPr>
          <w:rFonts w:eastAsiaTheme="minorHAnsi"/>
          <w:color w:val="000000"/>
          <w:szCs w:val="22"/>
        </w:rPr>
        <w:t xml:space="preserve">  </w:t>
      </w:r>
      <w:r w:rsidRPr="00F50C0E">
        <w:rPr>
          <w:rFonts w:eastAsiaTheme="minorHAnsi"/>
          <w:color w:val="000000"/>
          <w:szCs w:val="22"/>
        </w:rPr>
        <w:t xml:space="preserve">Students must supply their own storage media (CD~R/RW, DVD~R/RW, or USB Flash drive) </w:t>
      </w:r>
    </w:p>
    <w:p w14:paraId="171B47F3" w14:textId="5E77A2F6" w:rsidR="00476F42" w:rsidRPr="00F50C0E" w:rsidRDefault="00476F42" w:rsidP="0039339C">
      <w:pPr>
        <w:shd w:val="clear" w:color="auto" w:fill="FFFFFF"/>
        <w:spacing w:before="100" w:beforeAutospacing="1" w:after="100" w:afterAutospacing="1"/>
        <w:rPr>
          <w:rFonts w:eastAsiaTheme="minorHAnsi"/>
          <w:szCs w:val="22"/>
        </w:rPr>
      </w:pPr>
      <w:r w:rsidRPr="00F50C0E">
        <w:rPr>
          <w:rFonts w:eastAsiaTheme="minorHAnsi"/>
          <w:color w:val="000000"/>
          <w:szCs w:val="22"/>
        </w:rPr>
        <w:t xml:space="preserve">Medical Students have access to printing in the Medical Library, in the Study Gym (A116), and the lobby of Merkel.  Printers can be accessed from any of the student computers on campus or from your personal laptop via wireless.  Instructions will be provided via </w:t>
      </w:r>
      <w:r w:rsidR="007B785B">
        <w:rPr>
          <w:rFonts w:eastAsiaTheme="minorHAnsi"/>
          <w:color w:val="000000"/>
          <w:szCs w:val="22"/>
        </w:rPr>
        <w:t>e</w:t>
      </w:r>
      <w:r w:rsidRPr="00F50C0E">
        <w:rPr>
          <w:rFonts w:eastAsiaTheme="minorHAnsi"/>
          <w:color w:val="000000"/>
          <w:szCs w:val="22"/>
        </w:rPr>
        <w:t xml:space="preserve">-mail following orientation and are available on </w:t>
      </w:r>
      <w:proofErr w:type="spellStart"/>
      <w:r w:rsidRPr="00F50C0E">
        <w:rPr>
          <w:rFonts w:eastAsiaTheme="minorHAnsi"/>
          <w:color w:val="000000"/>
          <w:szCs w:val="22"/>
        </w:rPr>
        <w:t>Centernet</w:t>
      </w:r>
      <w:proofErr w:type="spellEnd"/>
      <w:r w:rsidRPr="00F50C0E">
        <w:rPr>
          <w:rFonts w:eastAsiaTheme="minorHAnsi"/>
          <w:color w:val="000000"/>
          <w:szCs w:val="22"/>
        </w:rPr>
        <w:t>.</w:t>
      </w:r>
    </w:p>
    <w:p w14:paraId="0CA3FFFC" w14:textId="77777777" w:rsidR="00173F55" w:rsidRPr="00F50C0E" w:rsidRDefault="00173F55" w:rsidP="00240E41">
      <w:pPr>
        <w:pStyle w:val="Heading2"/>
      </w:pPr>
      <w:bookmarkStart w:id="104" w:name="_Toc53396194"/>
      <w:r w:rsidRPr="00F50C0E">
        <w:t>OSU E-mail</w:t>
      </w:r>
      <w:bookmarkEnd w:id="104"/>
    </w:p>
    <w:p w14:paraId="0AA01DB3" w14:textId="3C23B56A" w:rsidR="00476F42" w:rsidRPr="00F50C0E" w:rsidRDefault="00476F42" w:rsidP="0039339C">
      <w:pPr>
        <w:spacing w:after="150"/>
        <w:rPr>
          <w:rFonts w:eastAsia="Times New Roman"/>
          <w:color w:val="000000"/>
          <w:szCs w:val="22"/>
        </w:rPr>
      </w:pPr>
      <w:r w:rsidRPr="00F50C0E">
        <w:rPr>
          <w:rFonts w:eastAsia="Times New Roman"/>
          <w:color w:val="000000"/>
          <w:szCs w:val="22"/>
        </w:rPr>
        <w:t>Oklahoma State University is partnering with Microsoft </w:t>
      </w:r>
      <w:proofErr w:type="spellStart"/>
      <w:r w:rsidR="003804B8">
        <w:fldChar w:fldCharType="begin"/>
      </w:r>
      <w:r w:rsidR="003804B8">
        <w:instrText xml:space="preserve"> HYPERLINK "mailto:Live@edu" </w:instrText>
      </w:r>
      <w:r w:rsidR="003804B8">
        <w:fldChar w:fldCharType="separate"/>
      </w:r>
      <w:r w:rsidRPr="00F50C0E">
        <w:rPr>
          <w:rFonts w:eastAsia="Times New Roman"/>
          <w:color w:val="00629F"/>
          <w:szCs w:val="22"/>
          <w:u w:val="single"/>
        </w:rPr>
        <w:t>Live@edu</w:t>
      </w:r>
      <w:proofErr w:type="spellEnd"/>
      <w:r w:rsidR="003804B8">
        <w:rPr>
          <w:rFonts w:eastAsia="Times New Roman"/>
          <w:color w:val="00629F"/>
          <w:szCs w:val="22"/>
          <w:u w:val="single"/>
        </w:rPr>
        <w:fldChar w:fldCharType="end"/>
      </w:r>
      <w:r w:rsidRPr="00F50C0E">
        <w:rPr>
          <w:rFonts w:eastAsia="Times New Roman"/>
          <w:color w:val="000000"/>
          <w:szCs w:val="22"/>
        </w:rPr>
        <w:t xml:space="preserve"> and Google Mail to allow students to keep their @okstate.edu e-mail account even after they graduate. Moving to Cowboy Mail (Microsoft) or Orange Mail (Google) will allow students to keep their e-mail account for life. OSU worked with the two e-mail service providers to give students the flexibility of choosing the e-mail system that is right for them and their coursework. Students will be able to choose one system to have their @okstate.edu e-mail delivered to, but they will have access to both systems’ e-mail services. </w:t>
      </w:r>
    </w:p>
    <w:p w14:paraId="3BA00384" w14:textId="42E9C2F7" w:rsidR="00476F42" w:rsidRPr="00F50C0E" w:rsidRDefault="00476F42" w:rsidP="0039339C">
      <w:pPr>
        <w:spacing w:after="150"/>
        <w:rPr>
          <w:rFonts w:eastAsia="Times New Roman"/>
          <w:color w:val="000000"/>
          <w:szCs w:val="22"/>
        </w:rPr>
      </w:pPr>
      <w:r w:rsidRPr="00F50C0E">
        <w:rPr>
          <w:rFonts w:eastAsia="Times New Roman"/>
          <w:color w:val="000000"/>
          <w:szCs w:val="22"/>
        </w:rPr>
        <w:t>To sign up for Cowboy Mail or Orange Mail, which both give you greater storage space, you must create an account by the end of the current semester.  To sign up, go to </w:t>
      </w:r>
      <w:hyperlink r:id="rId44" w:history="1">
        <w:r w:rsidRPr="00F50C0E">
          <w:rPr>
            <w:rFonts w:eastAsia="Times New Roman"/>
            <w:color w:val="00629F"/>
            <w:szCs w:val="22"/>
            <w:u w:val="single"/>
          </w:rPr>
          <w:t>https://okey.okstate.edu</w:t>
        </w:r>
      </w:hyperlink>
      <w:r w:rsidRPr="00F50C0E">
        <w:rPr>
          <w:rFonts w:eastAsia="Times New Roman"/>
          <w:color w:val="000000"/>
          <w:szCs w:val="22"/>
        </w:rPr>
        <w:t xml:space="preserve"> and login, click on </w:t>
      </w:r>
      <w:r w:rsidR="007B785B">
        <w:rPr>
          <w:rFonts w:eastAsia="Times New Roman"/>
          <w:color w:val="000000"/>
          <w:szCs w:val="22"/>
        </w:rPr>
        <w:t>“</w:t>
      </w:r>
      <w:r w:rsidRPr="00F50C0E">
        <w:rPr>
          <w:rFonts w:eastAsia="Times New Roman"/>
          <w:color w:val="000000"/>
          <w:szCs w:val="22"/>
        </w:rPr>
        <w:t>E-mail Destination</w:t>
      </w:r>
      <w:r w:rsidR="007B785B">
        <w:rPr>
          <w:rFonts w:eastAsia="Times New Roman"/>
          <w:color w:val="000000"/>
          <w:szCs w:val="22"/>
        </w:rPr>
        <w:t>”</w:t>
      </w:r>
      <w:r w:rsidRPr="00F50C0E">
        <w:rPr>
          <w:rFonts w:eastAsia="Times New Roman"/>
          <w:color w:val="000000"/>
          <w:szCs w:val="22"/>
        </w:rPr>
        <w:t xml:space="preserve"> on the left menu and choose your e-mail option.  Support and frequently asked questions for changing over to Orange Mail or Cowboy Mail can be found at </w:t>
      </w:r>
      <w:hyperlink r:id="rId45" w:history="1">
        <w:r w:rsidR="00993634" w:rsidRPr="00783DDA">
          <w:rPr>
            <w:rStyle w:val="Hyperlink"/>
          </w:rPr>
          <w:t>https://it.okstate.edu/services/index.html</w:t>
        </w:r>
      </w:hyperlink>
      <w:r w:rsidR="00993634">
        <w:t xml:space="preserve">. </w:t>
      </w:r>
    </w:p>
    <w:p w14:paraId="04B3AE3B" w14:textId="088807A9" w:rsidR="00476F42" w:rsidRPr="00766EE4" w:rsidRDefault="00476F42" w:rsidP="00240E41">
      <w:pPr>
        <w:pStyle w:val="Heading2"/>
      </w:pPr>
      <w:bookmarkStart w:id="105" w:name="_Toc53396195"/>
      <w:r w:rsidRPr="00766EE4">
        <w:t>New Students</w:t>
      </w:r>
      <w:bookmarkEnd w:id="105"/>
    </w:p>
    <w:p w14:paraId="7C2FC7A6" w14:textId="40F37C13" w:rsidR="00476F42" w:rsidRPr="00F50C0E" w:rsidRDefault="00476F42" w:rsidP="0039339C">
      <w:pPr>
        <w:spacing w:after="150"/>
        <w:rPr>
          <w:rFonts w:eastAsia="Times New Roman"/>
          <w:szCs w:val="22"/>
        </w:rPr>
      </w:pPr>
      <w:r w:rsidRPr="00F50C0E">
        <w:rPr>
          <w:rFonts w:eastAsia="Times New Roman"/>
          <w:color w:val="000000"/>
          <w:szCs w:val="22"/>
        </w:rPr>
        <w:t>In order to access student e-mail, your Orange Key account will need to be activated. Orange Key (O-Key) is OSU’s Identity Management System. By activating your O-Key account, you are able to obtain your OSU username, password, email address</w:t>
      </w:r>
      <w:r w:rsidR="007B785B">
        <w:rPr>
          <w:rFonts w:eastAsia="Times New Roman"/>
          <w:color w:val="000000"/>
          <w:szCs w:val="22"/>
        </w:rPr>
        <w:t>,</w:t>
      </w:r>
      <w:r w:rsidRPr="00F50C0E">
        <w:rPr>
          <w:rFonts w:eastAsia="Times New Roman"/>
          <w:color w:val="000000"/>
          <w:szCs w:val="22"/>
        </w:rPr>
        <w:t xml:space="preserve"> and more. In addition, O-Key profiles store emergency contact information (to be used in the event of a campus emergency, sent via email or text), confidential contact information (to be used by OSU </w:t>
      </w:r>
      <w:r w:rsidR="007B785B">
        <w:rPr>
          <w:rFonts w:eastAsia="Times New Roman"/>
          <w:color w:val="000000"/>
          <w:szCs w:val="22"/>
        </w:rPr>
        <w:t xml:space="preserve">Campus </w:t>
      </w:r>
      <w:r w:rsidRPr="00F50C0E">
        <w:rPr>
          <w:rFonts w:eastAsia="Times New Roman"/>
          <w:color w:val="000000"/>
          <w:szCs w:val="22"/>
        </w:rPr>
        <w:t xml:space="preserve">Police in the event that you are considered a missing person), and authorization to send password reset tokens to either your alternate email address or cell phone. OSU community members are able to activate from any internet-accessible computer. Please read these details on creating an O-Key </w:t>
      </w:r>
      <w:r w:rsidRPr="00F50C0E">
        <w:rPr>
          <w:rFonts w:eastAsia="Times New Roman"/>
          <w:szCs w:val="22"/>
        </w:rPr>
        <w:t>account.</w:t>
      </w:r>
    </w:p>
    <w:p w14:paraId="500B30AD" w14:textId="6FE47C91" w:rsidR="00476F42" w:rsidRDefault="00476F42" w:rsidP="00240E41">
      <w:r w:rsidRPr="00F50C0E">
        <w:t>Email can be accessed through one of the following platforms</w:t>
      </w:r>
      <w:r w:rsidR="00A1786B" w:rsidRPr="00F50C0E">
        <w:t>:</w:t>
      </w:r>
    </w:p>
    <w:p w14:paraId="2B8BAEFA" w14:textId="77777777" w:rsidR="00C01494" w:rsidRPr="00F50C0E" w:rsidRDefault="00C01494" w:rsidP="00240E41"/>
    <w:p w14:paraId="585742F9" w14:textId="29018900" w:rsidR="00476F42" w:rsidRPr="00F50C0E" w:rsidRDefault="003804B8" w:rsidP="0039339C">
      <w:pPr>
        <w:spacing w:after="150"/>
        <w:rPr>
          <w:rFonts w:eastAsia="Times New Roman"/>
          <w:color w:val="000000"/>
          <w:szCs w:val="22"/>
        </w:rPr>
      </w:pPr>
      <w:hyperlink r:id="rId46" w:history="1">
        <w:r w:rsidR="00476F42" w:rsidRPr="00F50C0E">
          <w:rPr>
            <w:rFonts w:eastAsia="Times New Roman"/>
            <w:color w:val="00629F"/>
            <w:szCs w:val="22"/>
            <w:u w:val="single"/>
          </w:rPr>
          <w:t>Cowboy Mail</w:t>
        </w:r>
      </w:hyperlink>
      <w:r w:rsidR="00476F42" w:rsidRPr="00F50C0E">
        <w:rPr>
          <w:rFonts w:eastAsia="Times New Roman"/>
          <w:color w:val="000000"/>
          <w:szCs w:val="22"/>
        </w:rPr>
        <w:t> is one of two e-mail services for OSU students and is hosted by Microsoft </w:t>
      </w:r>
      <w:proofErr w:type="spellStart"/>
      <w:r>
        <w:fldChar w:fldCharType="begin"/>
      </w:r>
      <w:r>
        <w:instrText xml:space="preserve"> HYPERLINK </w:instrText>
      </w:r>
      <w:r>
        <w:instrText xml:space="preserve">"mailto:Live@edu" </w:instrText>
      </w:r>
      <w:r>
        <w:fldChar w:fldCharType="separate"/>
      </w:r>
      <w:r w:rsidR="00476F42" w:rsidRPr="00F50C0E">
        <w:rPr>
          <w:rFonts w:eastAsia="Times New Roman"/>
          <w:color w:val="00629F"/>
          <w:szCs w:val="22"/>
          <w:u w:val="single"/>
        </w:rPr>
        <w:t>Live@edu</w:t>
      </w:r>
      <w:proofErr w:type="spellEnd"/>
      <w:r>
        <w:rPr>
          <w:rFonts w:eastAsia="Times New Roman"/>
          <w:color w:val="00629F"/>
          <w:szCs w:val="22"/>
          <w:u w:val="single"/>
        </w:rPr>
        <w:fldChar w:fldCharType="end"/>
      </w:r>
      <w:r w:rsidR="00476F42" w:rsidRPr="00F50C0E">
        <w:rPr>
          <w:rFonts w:eastAsia="Times New Roman"/>
          <w:color w:val="000000"/>
          <w:szCs w:val="22"/>
        </w:rPr>
        <w:t>. Cowboy Mail allows users to maintain their @okstate.edu e-mail account for life. It also allows for greater flexibility, online file storage via SkyDrive (25 GB of space)</w:t>
      </w:r>
      <w:r w:rsidR="007B785B">
        <w:rPr>
          <w:rFonts w:eastAsia="Times New Roman"/>
          <w:color w:val="000000"/>
          <w:szCs w:val="22"/>
        </w:rPr>
        <w:t>,</w:t>
      </w:r>
      <w:r w:rsidR="00476F42" w:rsidRPr="00F50C0E">
        <w:rPr>
          <w:rFonts w:eastAsia="Times New Roman"/>
          <w:color w:val="000000"/>
          <w:szCs w:val="22"/>
        </w:rPr>
        <w:t xml:space="preserve"> and increased e-mail storage capacity (50 GB).</w:t>
      </w:r>
    </w:p>
    <w:p w14:paraId="26B13A67" w14:textId="77777777" w:rsidR="00476F42" w:rsidRPr="00F50C0E" w:rsidRDefault="003804B8" w:rsidP="0039339C">
      <w:pPr>
        <w:spacing w:after="150"/>
        <w:rPr>
          <w:rFonts w:eastAsia="Times New Roman"/>
          <w:color w:val="000000"/>
          <w:szCs w:val="22"/>
        </w:rPr>
      </w:pPr>
      <w:hyperlink r:id="rId47" w:history="1">
        <w:r w:rsidR="00476F42" w:rsidRPr="00F50C0E">
          <w:rPr>
            <w:rFonts w:eastAsia="Times New Roman"/>
            <w:color w:val="00629F"/>
            <w:szCs w:val="22"/>
            <w:u w:val="single"/>
          </w:rPr>
          <w:t>Orange Mail</w:t>
        </w:r>
      </w:hyperlink>
      <w:r w:rsidR="00476F42" w:rsidRPr="00F50C0E">
        <w:rPr>
          <w:rFonts w:eastAsia="Times New Roman"/>
          <w:color w:val="000000"/>
          <w:szCs w:val="22"/>
        </w:rPr>
        <w:t> is another e-mail service for OSU students and is hosted by Google Mail. Orange Mail also allows users to maintain their @okstate.edu e-mail account for life. Orange Mail allows students a maximum of 25 GB of mailbox space and an unlimited amount of space for Google app documents (1 GB of space for non-Google app documents).</w:t>
      </w:r>
    </w:p>
    <w:p w14:paraId="781A4321" w14:textId="77777777" w:rsidR="00476F42" w:rsidRPr="00F50C0E" w:rsidRDefault="003804B8" w:rsidP="0039339C">
      <w:pPr>
        <w:spacing w:after="150"/>
        <w:rPr>
          <w:rFonts w:eastAsia="Times New Roman"/>
          <w:color w:val="000000"/>
          <w:szCs w:val="22"/>
        </w:rPr>
      </w:pPr>
      <w:hyperlink r:id="rId48" w:tooltip="https://cowboymail.okstate.eduCtrl+Click or tap to follow the link" w:history="1">
        <w:r w:rsidR="00476F42" w:rsidRPr="00F50C0E">
          <w:rPr>
            <w:rFonts w:eastAsia="Times New Roman"/>
            <w:color w:val="00629F"/>
            <w:szCs w:val="22"/>
            <w:u w:val="single"/>
          </w:rPr>
          <w:t>Office 365</w:t>
        </w:r>
      </w:hyperlink>
      <w:r w:rsidR="00476F42" w:rsidRPr="00F50C0E">
        <w:rPr>
          <w:rFonts w:eastAsia="Times New Roman"/>
          <w:color w:val="000000"/>
          <w:szCs w:val="22"/>
        </w:rPr>
        <w:t> (also known as Cowboy Mail) is the platform used by OSU faculty and staff. There are a variety of ways to access your Office 365 mailbox. The Outlook client is available for installation on business workstations. Office 365 Web Access (</w:t>
      </w:r>
      <w:hyperlink r:id="rId49" w:history="1">
        <w:r w:rsidR="00476F42" w:rsidRPr="00F50C0E">
          <w:rPr>
            <w:rFonts w:eastAsia="Times New Roman"/>
            <w:color w:val="00629F"/>
            <w:szCs w:val="22"/>
            <w:u w:val="single"/>
          </w:rPr>
          <w:t>http://cowboymail.okstate.edu</w:t>
        </w:r>
      </w:hyperlink>
      <w:r w:rsidR="00476F42" w:rsidRPr="00F50C0E">
        <w:rPr>
          <w:rFonts w:eastAsia="Times New Roman"/>
          <w:color w:val="000000"/>
          <w:szCs w:val="22"/>
        </w:rPr>
        <w:t>) is available from a web browser. Mac workstations have Office 2016 available in Office 365 software downloads. An authenticated SMTP server is available for </w:t>
      </w:r>
      <w:hyperlink r:id="rId50" w:history="1">
        <w:r w:rsidR="00476F42" w:rsidRPr="00F50C0E">
          <w:rPr>
            <w:rFonts w:eastAsia="Times New Roman"/>
            <w:color w:val="00629F"/>
            <w:szCs w:val="22"/>
            <w:u w:val="single"/>
          </w:rPr>
          <w:t>IMAP users</w:t>
        </w:r>
      </w:hyperlink>
      <w:r w:rsidR="00476F42" w:rsidRPr="00F50C0E">
        <w:rPr>
          <w:rFonts w:eastAsia="Times New Roman"/>
          <w:color w:val="000000"/>
          <w:szCs w:val="22"/>
        </w:rPr>
        <w:t>. Office 365 provides 50GB inbox mail storage along with unlimited archiving space for employees.</w:t>
      </w:r>
    </w:p>
    <w:p w14:paraId="228E2E4B" w14:textId="77777777" w:rsidR="007C2C9E" w:rsidRDefault="007C2C9E" w:rsidP="00607E5F">
      <w:pPr>
        <w:keepNext/>
        <w:jc w:val="center"/>
        <w:rPr>
          <w:b/>
          <w:bCs/>
          <w:szCs w:val="22"/>
        </w:rPr>
      </w:pPr>
      <w:bookmarkStart w:id="106" w:name="_Toc204671433"/>
    </w:p>
    <w:p w14:paraId="397944A3" w14:textId="77777777" w:rsidR="00993634" w:rsidRPr="00993634" w:rsidRDefault="00993634" w:rsidP="00993634">
      <w:pPr>
        <w:pStyle w:val="Heading2"/>
        <w:rPr>
          <w:rFonts w:eastAsia="Times New Roman" w:cs="Times New Roman"/>
          <w:color w:val="000000"/>
          <w:szCs w:val="22"/>
        </w:rPr>
      </w:pPr>
      <w:bookmarkStart w:id="107" w:name="_Toc53396196"/>
      <w:r w:rsidRPr="00993634">
        <w:rPr>
          <w:rFonts w:eastAsia="Times New Roman" w:cs="Times New Roman"/>
          <w:color w:val="000000"/>
          <w:szCs w:val="22"/>
        </w:rPr>
        <w:t>Financial Aid, Loans, and Scholarships</w:t>
      </w:r>
      <w:bookmarkEnd w:id="107"/>
    </w:p>
    <w:p w14:paraId="7C4AF368" w14:textId="549F1A94" w:rsidR="00993634" w:rsidRPr="00993634" w:rsidRDefault="00993634" w:rsidP="00993634">
      <w:pPr>
        <w:pStyle w:val="xmsonormal"/>
        <w:rPr>
          <w:rFonts w:ascii="Times New Roman" w:hAnsi="Times New Roman" w:cs="Times New Roman"/>
          <w:color w:val="000000"/>
        </w:rPr>
      </w:pPr>
      <w:r w:rsidRPr="00993634">
        <w:rPr>
          <w:rFonts w:ascii="Times New Roman" w:hAnsi="Times New Roman" w:cs="Times New Roman"/>
          <w:color w:val="000000"/>
        </w:rPr>
        <w:t>Students who need financial assistance are encouraged to consider financial aid options available through the OSU Center for Health Sciences Office of Scholarships and Financial Aid.  These programs include scholarships, loans, and work-study.</w:t>
      </w:r>
    </w:p>
    <w:p w14:paraId="6268E6F2" w14:textId="77777777" w:rsidR="00993634" w:rsidRPr="00993634" w:rsidRDefault="00993634" w:rsidP="00993634">
      <w:pPr>
        <w:pStyle w:val="xmsonormal"/>
        <w:rPr>
          <w:rFonts w:ascii="Times New Roman" w:hAnsi="Times New Roman" w:cs="Times New Roman"/>
          <w:color w:val="000000"/>
        </w:rPr>
      </w:pPr>
      <w:r w:rsidRPr="00993634">
        <w:rPr>
          <w:rFonts w:ascii="Times New Roman" w:hAnsi="Times New Roman" w:cs="Times New Roman"/>
          <w:color w:val="000000"/>
        </w:rPr>
        <w:t> </w:t>
      </w:r>
    </w:p>
    <w:p w14:paraId="6D70D004" w14:textId="77777777" w:rsidR="00993634" w:rsidRPr="00993634" w:rsidRDefault="00993634" w:rsidP="00993634">
      <w:pPr>
        <w:pStyle w:val="Heading2"/>
        <w:rPr>
          <w:rFonts w:eastAsia="Times New Roman" w:cs="Times New Roman"/>
          <w:color w:val="000000"/>
          <w:szCs w:val="22"/>
        </w:rPr>
      </w:pPr>
      <w:bookmarkStart w:id="108" w:name="_Toc53396197"/>
      <w:r w:rsidRPr="00993634">
        <w:rPr>
          <w:rFonts w:eastAsia="Times New Roman" w:cs="Times New Roman"/>
          <w:color w:val="000000"/>
          <w:szCs w:val="22"/>
        </w:rPr>
        <w:t>Scholarship Programs</w:t>
      </w:r>
      <w:bookmarkEnd w:id="108"/>
    </w:p>
    <w:p w14:paraId="1BE91E32" w14:textId="71CDC7AE" w:rsidR="00993634" w:rsidRPr="00993634" w:rsidRDefault="00993634" w:rsidP="00993634">
      <w:pPr>
        <w:pStyle w:val="xmsonormal"/>
        <w:shd w:val="clear" w:color="auto" w:fill="FFFFFF"/>
        <w:rPr>
          <w:rFonts w:ascii="Times New Roman" w:hAnsi="Times New Roman" w:cs="Times New Roman"/>
          <w:color w:val="000000"/>
        </w:rPr>
      </w:pPr>
      <w:r w:rsidRPr="00993634">
        <w:rPr>
          <w:rFonts w:ascii="Times New Roman" w:hAnsi="Times New Roman" w:cs="Times New Roman"/>
          <w:color w:val="000000"/>
        </w:rPr>
        <w:t xml:space="preserve">Oklahoma State University Center for Health Sciences annually offers scholarships to qualifying students each year.  OSU-CHS scholarships are awarded on the basis of academic achievement, academic potential, leadership, community service, and financial need.  Awardees are selected by the scholarship committee. Scholarship opportunities may be viewed at: </w:t>
      </w:r>
      <w:hyperlink r:id="rId51" w:history="1">
        <w:r w:rsidR="00E51BB9" w:rsidRPr="00CE5739">
          <w:rPr>
            <w:rStyle w:val="Hyperlink"/>
          </w:rPr>
          <w:t>https://medicine.okstate.edu/com/financial-aid/scholarships.html</w:t>
        </w:r>
      </w:hyperlink>
      <w:r w:rsidR="00E51BB9">
        <w:t xml:space="preserve"> </w:t>
      </w:r>
    </w:p>
    <w:p w14:paraId="593817A3" w14:textId="77777777" w:rsidR="00993634" w:rsidRPr="00993634" w:rsidRDefault="00993634" w:rsidP="00993634">
      <w:pPr>
        <w:pStyle w:val="xmsonormal"/>
        <w:shd w:val="clear" w:color="auto" w:fill="FFFFFF"/>
        <w:rPr>
          <w:rFonts w:ascii="Times New Roman" w:hAnsi="Times New Roman" w:cs="Times New Roman"/>
          <w:color w:val="000000"/>
        </w:rPr>
      </w:pPr>
      <w:r w:rsidRPr="00993634">
        <w:rPr>
          <w:rFonts w:ascii="Times New Roman" w:hAnsi="Times New Roman" w:cs="Times New Roman"/>
          <w:color w:val="000000"/>
        </w:rPr>
        <w:t> </w:t>
      </w:r>
    </w:p>
    <w:p w14:paraId="57EFC040" w14:textId="77777777" w:rsidR="00993634" w:rsidRPr="00993634" w:rsidRDefault="00993634" w:rsidP="00993634">
      <w:pPr>
        <w:pStyle w:val="Heading2"/>
        <w:rPr>
          <w:rFonts w:eastAsia="Times New Roman" w:cs="Times New Roman"/>
          <w:color w:val="000000"/>
          <w:szCs w:val="22"/>
        </w:rPr>
      </w:pPr>
      <w:bookmarkStart w:id="109" w:name="_Toc53396198"/>
      <w:r w:rsidRPr="00993634">
        <w:rPr>
          <w:rFonts w:eastAsia="Times New Roman" w:cs="Times New Roman"/>
          <w:color w:val="000000"/>
          <w:szCs w:val="22"/>
        </w:rPr>
        <w:t>Federal Aid Programs</w:t>
      </w:r>
      <w:bookmarkEnd w:id="109"/>
    </w:p>
    <w:p w14:paraId="23AF30A4" w14:textId="77777777" w:rsidR="00993634" w:rsidRPr="00993634" w:rsidRDefault="00993634" w:rsidP="00993634">
      <w:pPr>
        <w:pStyle w:val="xmsonormal"/>
        <w:rPr>
          <w:rFonts w:ascii="Times New Roman" w:hAnsi="Times New Roman" w:cs="Times New Roman"/>
          <w:color w:val="000000"/>
        </w:rPr>
      </w:pPr>
      <w:r w:rsidRPr="00993634">
        <w:rPr>
          <w:rFonts w:ascii="Times New Roman" w:hAnsi="Times New Roman" w:cs="Times New Roman"/>
          <w:color w:val="000000"/>
        </w:rPr>
        <w:t>Federal aid at OSU-CHS is awarded on the basis of demonstrated financial need.  Each student who wishes to be considered for federal aid should submit the Free Application for Federal Student Aid (FAFSA) as soon after October 1 as possible.</w:t>
      </w:r>
    </w:p>
    <w:p w14:paraId="12E9D1CE" w14:textId="77777777" w:rsidR="00993634" w:rsidRPr="00993634" w:rsidRDefault="00993634" w:rsidP="00993634">
      <w:pPr>
        <w:pStyle w:val="xmsonormal"/>
        <w:rPr>
          <w:rFonts w:ascii="Times New Roman" w:hAnsi="Times New Roman" w:cs="Times New Roman"/>
          <w:color w:val="000000"/>
        </w:rPr>
      </w:pPr>
      <w:r w:rsidRPr="00993634">
        <w:rPr>
          <w:rFonts w:ascii="Times New Roman" w:hAnsi="Times New Roman" w:cs="Times New Roman"/>
          <w:color w:val="000000"/>
        </w:rPr>
        <w:t> </w:t>
      </w:r>
    </w:p>
    <w:p w14:paraId="2F229797" w14:textId="77777777" w:rsidR="00993634" w:rsidRPr="00993634" w:rsidRDefault="00993634" w:rsidP="00993634">
      <w:pPr>
        <w:pStyle w:val="xmsonormal"/>
        <w:rPr>
          <w:rFonts w:ascii="Times New Roman" w:hAnsi="Times New Roman" w:cs="Times New Roman"/>
          <w:color w:val="000000"/>
        </w:rPr>
      </w:pPr>
      <w:r w:rsidRPr="00993634">
        <w:rPr>
          <w:rFonts w:ascii="Times New Roman" w:hAnsi="Times New Roman" w:cs="Times New Roman"/>
          <w:color w:val="000000"/>
        </w:rPr>
        <w:t xml:space="preserve">Students can apply for assistance by submitting the FAFSA electronically at </w:t>
      </w:r>
      <w:hyperlink r:id="rId52" w:tgtFrame="_blank" w:tooltip="Original URL: http://www.fafsa.ed.gov/. Click or tap if you trust this link." w:history="1">
        <w:r w:rsidRPr="00993634">
          <w:rPr>
            <w:rStyle w:val="Hyperlink"/>
            <w:rFonts w:ascii="Times New Roman" w:hAnsi="Times New Roman" w:cs="Times New Roman"/>
          </w:rPr>
          <w:t>www.studentaid.gov</w:t>
        </w:r>
      </w:hyperlink>
      <w:r w:rsidRPr="00993634">
        <w:rPr>
          <w:rFonts w:ascii="Times New Roman" w:hAnsi="Times New Roman" w:cs="Times New Roman"/>
          <w:color w:val="000000"/>
        </w:rPr>
        <w:t>.</w:t>
      </w:r>
    </w:p>
    <w:p w14:paraId="5D1E47D5" w14:textId="77777777" w:rsidR="00993634" w:rsidRPr="00993634" w:rsidRDefault="00993634" w:rsidP="00993634">
      <w:pPr>
        <w:pStyle w:val="xmsonormal"/>
        <w:rPr>
          <w:rFonts w:ascii="Times New Roman" w:hAnsi="Times New Roman" w:cs="Times New Roman"/>
          <w:color w:val="000000"/>
        </w:rPr>
      </w:pPr>
      <w:r w:rsidRPr="00993634">
        <w:rPr>
          <w:rFonts w:ascii="Times New Roman" w:hAnsi="Times New Roman" w:cs="Times New Roman"/>
          <w:b/>
          <w:bCs/>
          <w:color w:val="000000"/>
        </w:rPr>
        <w:t> </w:t>
      </w:r>
    </w:p>
    <w:p w14:paraId="6DB69742" w14:textId="77777777" w:rsidR="00993634" w:rsidRPr="00993634" w:rsidRDefault="00993634" w:rsidP="00993634">
      <w:pPr>
        <w:pStyle w:val="xmsonormal"/>
        <w:rPr>
          <w:rFonts w:ascii="Times New Roman" w:hAnsi="Times New Roman" w:cs="Times New Roman"/>
          <w:color w:val="000000"/>
        </w:rPr>
      </w:pPr>
      <w:r w:rsidRPr="00993634">
        <w:rPr>
          <w:rFonts w:ascii="Times New Roman" w:hAnsi="Times New Roman" w:cs="Times New Roman"/>
          <w:color w:val="000000"/>
        </w:rPr>
        <w:t>The following is a list of federal aid programs available at OSUCHS:</w:t>
      </w:r>
    </w:p>
    <w:p w14:paraId="10D5B9DD" w14:textId="77777777" w:rsidR="00993634" w:rsidRPr="00993634" w:rsidRDefault="00993634" w:rsidP="0074619B">
      <w:pPr>
        <w:pStyle w:val="xmsonormal"/>
        <w:numPr>
          <w:ilvl w:val="0"/>
          <w:numId w:val="48"/>
        </w:numPr>
        <w:rPr>
          <w:rFonts w:ascii="Times New Roman" w:eastAsia="Times New Roman" w:hAnsi="Times New Roman" w:cs="Times New Roman"/>
          <w:color w:val="000000"/>
        </w:rPr>
      </w:pPr>
      <w:r w:rsidRPr="00993634">
        <w:rPr>
          <w:rFonts w:ascii="Times New Roman" w:eastAsia="Times New Roman" w:hAnsi="Times New Roman" w:cs="Times New Roman"/>
          <w:color w:val="000000"/>
        </w:rPr>
        <w:t>Federal Work-Study</w:t>
      </w:r>
    </w:p>
    <w:p w14:paraId="72480290" w14:textId="77777777" w:rsidR="00993634" w:rsidRPr="00993634" w:rsidRDefault="00993634" w:rsidP="0074619B">
      <w:pPr>
        <w:pStyle w:val="xmsonormal"/>
        <w:numPr>
          <w:ilvl w:val="0"/>
          <w:numId w:val="48"/>
        </w:numPr>
        <w:rPr>
          <w:rFonts w:ascii="Times New Roman" w:eastAsia="Times New Roman" w:hAnsi="Times New Roman" w:cs="Times New Roman"/>
          <w:color w:val="000000"/>
        </w:rPr>
      </w:pPr>
      <w:r w:rsidRPr="00993634">
        <w:rPr>
          <w:rFonts w:ascii="Times New Roman" w:eastAsia="Times New Roman" w:hAnsi="Times New Roman" w:cs="Times New Roman"/>
          <w:color w:val="000000"/>
        </w:rPr>
        <w:t>Federal Direct Unsubsidized Loan</w:t>
      </w:r>
    </w:p>
    <w:p w14:paraId="4F973FC1" w14:textId="77777777" w:rsidR="00993634" w:rsidRPr="00993634" w:rsidRDefault="00993634" w:rsidP="0074619B">
      <w:pPr>
        <w:pStyle w:val="xmsonormal"/>
        <w:numPr>
          <w:ilvl w:val="0"/>
          <w:numId w:val="48"/>
        </w:numPr>
        <w:rPr>
          <w:rFonts w:ascii="Times New Roman" w:eastAsia="Times New Roman" w:hAnsi="Times New Roman" w:cs="Times New Roman"/>
          <w:color w:val="000000"/>
        </w:rPr>
      </w:pPr>
      <w:r w:rsidRPr="00993634">
        <w:rPr>
          <w:rFonts w:ascii="Times New Roman" w:eastAsia="Times New Roman" w:hAnsi="Times New Roman" w:cs="Times New Roman"/>
          <w:color w:val="000000"/>
        </w:rPr>
        <w:t>Federal Direct Graduate PLUS Loan</w:t>
      </w:r>
    </w:p>
    <w:p w14:paraId="5A0178AD" w14:textId="77777777" w:rsidR="00993634" w:rsidRDefault="00993634" w:rsidP="00993634">
      <w:pPr>
        <w:pStyle w:val="Heading2"/>
        <w:rPr>
          <w:rFonts w:eastAsia="Times New Roman" w:cs="Times New Roman"/>
          <w:color w:val="000000"/>
          <w:szCs w:val="22"/>
        </w:rPr>
      </w:pPr>
    </w:p>
    <w:p w14:paraId="7875A940" w14:textId="1A661A09" w:rsidR="00993634" w:rsidRPr="00993634" w:rsidRDefault="00993634" w:rsidP="00993634">
      <w:pPr>
        <w:pStyle w:val="Heading2"/>
        <w:rPr>
          <w:rFonts w:eastAsia="Times New Roman" w:cs="Times New Roman"/>
          <w:color w:val="000000"/>
          <w:szCs w:val="22"/>
        </w:rPr>
      </w:pPr>
      <w:bookmarkStart w:id="110" w:name="_Toc53396199"/>
      <w:r w:rsidRPr="00993634">
        <w:rPr>
          <w:rFonts w:eastAsia="Times New Roman" w:cs="Times New Roman"/>
          <w:color w:val="000000"/>
          <w:szCs w:val="22"/>
        </w:rPr>
        <w:t>Return of Title IV Funds Policy</w:t>
      </w:r>
      <w:bookmarkEnd w:id="110"/>
    </w:p>
    <w:p w14:paraId="54EAE9CB" w14:textId="77777777" w:rsidR="00993634" w:rsidRPr="00993634" w:rsidRDefault="00993634" w:rsidP="00993634">
      <w:pPr>
        <w:pStyle w:val="xmsonormal"/>
        <w:rPr>
          <w:rFonts w:ascii="Times New Roman" w:hAnsi="Times New Roman" w:cs="Times New Roman"/>
          <w:color w:val="000000"/>
        </w:rPr>
      </w:pPr>
      <w:r w:rsidRPr="00993634">
        <w:rPr>
          <w:rFonts w:ascii="Times New Roman" w:hAnsi="Times New Roman" w:cs="Times New Roman"/>
          <w:color w:val="000000"/>
        </w:rPr>
        <w:t xml:space="preserve">The OSU-CHS Office of Scholarships and Financial Aid, in accordance with federal regulations, calculates the return of Title IV Funds for any student who receives Title IV aid and subsequently withdraws before the end of the enrollment period/term.  A copy of the policy detailing the requirements is available in the Office of Scholarships and Financial Aid. </w:t>
      </w:r>
    </w:p>
    <w:p w14:paraId="5318002A" w14:textId="77777777" w:rsidR="00993634" w:rsidRPr="00993634" w:rsidRDefault="00993634" w:rsidP="00993634">
      <w:pPr>
        <w:pStyle w:val="xmsonormal"/>
        <w:rPr>
          <w:rFonts w:ascii="Times New Roman" w:hAnsi="Times New Roman" w:cs="Times New Roman"/>
          <w:color w:val="000000"/>
        </w:rPr>
      </w:pPr>
      <w:r w:rsidRPr="00993634">
        <w:rPr>
          <w:rFonts w:ascii="Times New Roman" w:hAnsi="Times New Roman" w:cs="Times New Roman"/>
          <w:color w:val="000000"/>
        </w:rPr>
        <w:t> </w:t>
      </w:r>
    </w:p>
    <w:p w14:paraId="5ACB28EB" w14:textId="77777777" w:rsidR="00993634" w:rsidRPr="00694466" w:rsidRDefault="00993634" w:rsidP="00993634">
      <w:pPr>
        <w:pStyle w:val="Heading2"/>
        <w:rPr>
          <w:rFonts w:eastAsia="Times New Roman" w:cs="Times New Roman"/>
          <w:color w:val="000000"/>
          <w:szCs w:val="22"/>
        </w:rPr>
      </w:pPr>
      <w:bookmarkStart w:id="111" w:name="_Toc53396200"/>
      <w:r w:rsidRPr="00694466">
        <w:rPr>
          <w:rFonts w:eastAsia="Times New Roman" w:cs="Times New Roman"/>
          <w:color w:val="000000"/>
          <w:szCs w:val="22"/>
        </w:rPr>
        <w:t>Satisfactory Academic Progress for Financial Aid Eligibility</w:t>
      </w:r>
      <w:bookmarkEnd w:id="111"/>
    </w:p>
    <w:p w14:paraId="3C663AED" w14:textId="022C93EA" w:rsidR="00993634" w:rsidRPr="00993634" w:rsidRDefault="00993634" w:rsidP="00993634">
      <w:pPr>
        <w:pStyle w:val="xmsonormal"/>
        <w:rPr>
          <w:rFonts w:ascii="Times New Roman" w:hAnsi="Times New Roman" w:cs="Times New Roman"/>
          <w:color w:val="000000"/>
        </w:rPr>
      </w:pPr>
      <w:r w:rsidRPr="00694466">
        <w:rPr>
          <w:rFonts w:ascii="Times New Roman" w:hAnsi="Times New Roman" w:cs="Times New Roman"/>
          <w:color w:val="000000"/>
        </w:rPr>
        <w:t>Students enrolled in the College of Osteopathic Medicine must show satisfactory academic progress to remain eligible for financial aid.  A copy of the policy detailing the requirements is available in the Office of Scholarships and Financial Aid and on the website at:</w:t>
      </w:r>
      <w:r w:rsidRPr="00993634">
        <w:rPr>
          <w:rFonts w:ascii="Times New Roman" w:hAnsi="Times New Roman" w:cs="Times New Roman"/>
          <w:color w:val="000000"/>
        </w:rPr>
        <w:t> </w:t>
      </w:r>
    </w:p>
    <w:p w14:paraId="38EF776E" w14:textId="77777777" w:rsidR="00993634" w:rsidRPr="00993634" w:rsidRDefault="003804B8" w:rsidP="00993634">
      <w:pPr>
        <w:rPr>
          <w:rFonts w:eastAsia="Times New Roman"/>
          <w:color w:val="000000"/>
          <w:szCs w:val="22"/>
        </w:rPr>
      </w:pPr>
      <w:hyperlink r:id="rId53" w:history="1">
        <w:r w:rsidR="00993634" w:rsidRPr="00993634">
          <w:rPr>
            <w:rStyle w:val="Hyperlink"/>
            <w:rFonts w:eastAsia="Times New Roman"/>
            <w:szCs w:val="22"/>
          </w:rPr>
          <w:t>https://health.okstate.edu/site-files/docs/com/financial-aid/policy-sap-2.pdf</w:t>
        </w:r>
      </w:hyperlink>
    </w:p>
    <w:p w14:paraId="55C58EED" w14:textId="77777777" w:rsidR="00993634" w:rsidRDefault="00993634" w:rsidP="00993634">
      <w:pPr>
        <w:rPr>
          <w:rFonts w:eastAsia="Times New Roman"/>
          <w:color w:val="000000"/>
          <w:sz w:val="24"/>
          <w:szCs w:val="24"/>
        </w:rPr>
      </w:pPr>
    </w:p>
    <w:p w14:paraId="4F727A4C" w14:textId="77777777" w:rsidR="00993634" w:rsidRDefault="00993634" w:rsidP="00993634">
      <w:pPr>
        <w:pStyle w:val="Heading1"/>
        <w:rPr>
          <w:rFonts w:eastAsia="Times New Roman"/>
        </w:rPr>
      </w:pPr>
      <w:bookmarkStart w:id="112" w:name="_Toc53396201"/>
      <w:r>
        <w:rPr>
          <w:rFonts w:eastAsia="Times New Roman"/>
        </w:rPr>
        <w:lastRenderedPageBreak/>
        <w:t>Business and Finance</w:t>
      </w:r>
      <w:bookmarkEnd w:id="112"/>
    </w:p>
    <w:p w14:paraId="75CA9FC8" w14:textId="77777777" w:rsidR="00993634" w:rsidRDefault="00993634" w:rsidP="00993634">
      <w:pPr>
        <w:keepNext/>
        <w:rPr>
          <w:rFonts w:eastAsiaTheme="minorHAnsi"/>
          <w:b/>
          <w:bCs/>
        </w:rPr>
      </w:pPr>
    </w:p>
    <w:p w14:paraId="7960A441" w14:textId="77777777" w:rsidR="00993634" w:rsidRDefault="00993634" w:rsidP="00993634">
      <w:pPr>
        <w:pStyle w:val="Heading2"/>
        <w:rPr>
          <w:rFonts w:eastAsia="Times New Roman"/>
        </w:rPr>
      </w:pPr>
      <w:bookmarkStart w:id="113" w:name="_Toc53396202"/>
      <w:r>
        <w:rPr>
          <w:rFonts w:eastAsia="Times New Roman"/>
        </w:rPr>
        <w:t>Fee Payment</w:t>
      </w:r>
      <w:bookmarkEnd w:id="113"/>
    </w:p>
    <w:p w14:paraId="0B8A4156" w14:textId="77777777" w:rsidR="00993634" w:rsidRDefault="00993634" w:rsidP="00993634">
      <w:pPr>
        <w:rPr>
          <w:rFonts w:eastAsiaTheme="minorHAnsi"/>
        </w:rPr>
      </w:pPr>
      <w:r>
        <w:t>Students must meet their financial obligation to the College before the stated deadlines.  Only students in compliance with the fee payment policy will be officially enrolled and:</w:t>
      </w:r>
    </w:p>
    <w:p w14:paraId="51F92D20" w14:textId="77777777" w:rsidR="00993634" w:rsidRDefault="00993634" w:rsidP="0074619B">
      <w:pPr>
        <w:numPr>
          <w:ilvl w:val="0"/>
          <w:numId w:val="49"/>
        </w:numPr>
      </w:pPr>
      <w:r>
        <w:t>Receive classroom materials, including course syllabi and class schedules;</w:t>
      </w:r>
    </w:p>
    <w:p w14:paraId="5F44F6E5" w14:textId="77777777" w:rsidR="00993634" w:rsidRDefault="00993634" w:rsidP="0074619B">
      <w:pPr>
        <w:numPr>
          <w:ilvl w:val="0"/>
          <w:numId w:val="49"/>
        </w:numPr>
      </w:pPr>
      <w:r>
        <w:t>Be listed on the class rolls;</w:t>
      </w:r>
    </w:p>
    <w:p w14:paraId="73C099F6" w14:textId="77777777" w:rsidR="00993634" w:rsidRDefault="00993634" w:rsidP="0074619B">
      <w:pPr>
        <w:numPr>
          <w:ilvl w:val="0"/>
          <w:numId w:val="49"/>
        </w:numPr>
      </w:pPr>
      <w:r>
        <w:t>Be permitted to take examinations.  Any examinations missed due to noncompliance with the policy may not be made up;</w:t>
      </w:r>
    </w:p>
    <w:p w14:paraId="3EDF6C5A" w14:textId="77777777" w:rsidR="00993634" w:rsidRDefault="00993634" w:rsidP="0074619B">
      <w:pPr>
        <w:numPr>
          <w:ilvl w:val="0"/>
          <w:numId w:val="49"/>
        </w:numPr>
      </w:pPr>
      <w:r>
        <w:t>Be officially enrolled in any scheduled senior clerkship rotation.  The Director of Medical Education or Program Director will be notified of the student’s status.  The non-compliant senior student will not receive credit for this period of time.  This time must be made up and could delay graduation.</w:t>
      </w:r>
    </w:p>
    <w:p w14:paraId="1C4C8773" w14:textId="77777777" w:rsidR="00993634" w:rsidRDefault="00993634" w:rsidP="00993634"/>
    <w:p w14:paraId="3EF4F695" w14:textId="77777777" w:rsidR="00993634" w:rsidRDefault="00993634" w:rsidP="00993634">
      <w:pPr>
        <w:pStyle w:val="Heading2"/>
        <w:rPr>
          <w:rFonts w:eastAsia="Times New Roman"/>
        </w:rPr>
      </w:pPr>
      <w:bookmarkStart w:id="114" w:name="_Toc53396203"/>
      <w:r>
        <w:rPr>
          <w:rFonts w:eastAsia="Times New Roman"/>
        </w:rPr>
        <w:t>Policy for Payment of Tuition and Fees</w:t>
      </w:r>
      <w:bookmarkEnd w:id="114"/>
    </w:p>
    <w:p w14:paraId="56A4879F" w14:textId="1DA60423" w:rsidR="00993634" w:rsidRDefault="00993634" w:rsidP="00993634">
      <w:pPr>
        <w:autoSpaceDE w:val="0"/>
        <w:autoSpaceDN w:val="0"/>
        <w:rPr>
          <w:rFonts w:eastAsiaTheme="minorHAnsi"/>
        </w:rPr>
      </w:pPr>
      <w:r>
        <w:t xml:space="preserve">When you enroll as a student at Oklahoma State University Center for Health Sciences, you agree to pay all charges on your account when due. You also acknowledge failure to make the required payment by the due date will result in the possibility of finance charges, inability to enroll in a future semester, and/or withholding of a transcript or diploma.  Your student bursar account is a record of charges, payments, and applied financial assistance. Your student account number is your Banner ID number. The electronic billing statement is designed to make transactions easier to understand and provide previous months’ billing information. A University Billing Statement notification will be sent by email. You must have an active O-Key email listed with Oklahoma State University to receive your notification. You can view your billing statement and make payments online through SIS at </w:t>
      </w:r>
      <w:hyperlink r:id="rId54" w:history="1">
        <w:r>
          <w:rPr>
            <w:rStyle w:val="Hyperlink"/>
            <w:b/>
            <w:bCs/>
          </w:rPr>
          <w:t>https://my.okstate.edu</w:t>
        </w:r>
      </w:hyperlink>
      <w:r>
        <w:t xml:space="preserve"> . </w:t>
      </w:r>
      <w:r w:rsidR="00B2616B">
        <w:t>Select the</w:t>
      </w:r>
      <w:r>
        <w:t xml:space="preserve"> STUDENT tab and then CHS Bursar Account Link near the bottom of the page.</w:t>
      </w:r>
    </w:p>
    <w:p w14:paraId="00F3C245" w14:textId="77777777" w:rsidR="00993634" w:rsidRDefault="00993634" w:rsidP="00993634">
      <w:pPr>
        <w:autoSpaceDE w:val="0"/>
        <w:autoSpaceDN w:val="0"/>
      </w:pPr>
    </w:p>
    <w:p w14:paraId="22708CF0" w14:textId="77777777" w:rsidR="00993634" w:rsidRDefault="00993634" w:rsidP="00993634">
      <w:pPr>
        <w:autoSpaceDE w:val="0"/>
        <w:autoSpaceDN w:val="0"/>
      </w:pPr>
      <w:r>
        <w:t>All students must pay fees and tuition or make arrangements for fees and tuition payment before September 15 for the fall semester and February 15 for the spring semester. Statement notifications are e-mailed monthly and payments are due upon receipt. Charges that appear on your billing statement that are still unpaid after the 15th of the month are subject to a 1.5% monthly finance charge. If you leave OSU with a balance, contact the Bursar Office to make payment arrangements. Any charges incurred by the University in an effort to collect on delinquent accounts will be assessed to and will be the responsibility of the account holder. Delinquent account information is disclosed to credit reporting agencies, which could endanger the student’s credit rating on a local or national level.</w:t>
      </w:r>
    </w:p>
    <w:p w14:paraId="52DB8BAF" w14:textId="77777777" w:rsidR="00993634" w:rsidRDefault="00993634" w:rsidP="00993634">
      <w:pPr>
        <w:autoSpaceDE w:val="0"/>
        <w:autoSpaceDN w:val="0"/>
      </w:pPr>
    </w:p>
    <w:p w14:paraId="4B8A9C44" w14:textId="77777777" w:rsidR="00993634" w:rsidRDefault="00993634" w:rsidP="00993634">
      <w:pPr>
        <w:autoSpaceDE w:val="0"/>
        <w:autoSpaceDN w:val="0"/>
      </w:pPr>
      <w:r>
        <w:t>Students may select one of the following payment options:</w:t>
      </w:r>
    </w:p>
    <w:p w14:paraId="1F99BD37" w14:textId="77777777" w:rsidR="00993634" w:rsidRDefault="00993634" w:rsidP="00993634">
      <w:r>
        <w:t>Pay fees and tuition by mail, online, or in person to the OSU-Tulsa Bursar before September 15 for the fall semester and February 15 for the spring semester</w:t>
      </w:r>
    </w:p>
    <w:p w14:paraId="67FC98A8" w14:textId="77777777" w:rsidR="00993634" w:rsidRDefault="00993634" w:rsidP="00993634"/>
    <w:p w14:paraId="60794F47" w14:textId="77777777" w:rsidR="00993634" w:rsidRDefault="00993634" w:rsidP="00993634">
      <w:r>
        <w:t xml:space="preserve">Notify the Bursar’s Office by e-mail at </w:t>
      </w:r>
      <w:hyperlink r:id="rId55" w:history="1">
        <w:r>
          <w:rPr>
            <w:rStyle w:val="Hyperlink"/>
          </w:rPr>
          <w:t>Tulsa.bursar@okstate.edu</w:t>
        </w:r>
      </w:hyperlink>
      <w:r>
        <w:t xml:space="preserve"> or in person before tuition is due if being paid by one of the following:</w:t>
      </w:r>
    </w:p>
    <w:p w14:paraId="28E3465D" w14:textId="77777777" w:rsidR="00993634" w:rsidRDefault="00993634" w:rsidP="0074619B">
      <w:pPr>
        <w:numPr>
          <w:ilvl w:val="0"/>
          <w:numId w:val="50"/>
        </w:numPr>
        <w:spacing w:line="276" w:lineRule="auto"/>
        <w:contextualSpacing/>
      </w:pPr>
      <w:r>
        <w:t>Armed Forces;</w:t>
      </w:r>
    </w:p>
    <w:p w14:paraId="320F2305" w14:textId="77777777" w:rsidR="00993634" w:rsidRDefault="00993634" w:rsidP="0074619B">
      <w:pPr>
        <w:numPr>
          <w:ilvl w:val="0"/>
          <w:numId w:val="50"/>
        </w:numPr>
        <w:spacing w:line="276" w:lineRule="auto"/>
        <w:contextualSpacing/>
      </w:pPr>
      <w:r>
        <w:t>Indian Health Service;</w:t>
      </w:r>
    </w:p>
    <w:p w14:paraId="09BF4A5D" w14:textId="77777777" w:rsidR="00993634" w:rsidRDefault="00993634" w:rsidP="0074619B">
      <w:pPr>
        <w:numPr>
          <w:ilvl w:val="0"/>
          <w:numId w:val="50"/>
        </w:numPr>
        <w:spacing w:line="276" w:lineRule="auto"/>
        <w:contextualSpacing/>
      </w:pPr>
      <w:r>
        <w:t>National Health Service;</w:t>
      </w:r>
    </w:p>
    <w:p w14:paraId="0A949992" w14:textId="77777777" w:rsidR="00993634" w:rsidRDefault="00993634" w:rsidP="0074619B">
      <w:pPr>
        <w:numPr>
          <w:ilvl w:val="0"/>
          <w:numId w:val="50"/>
        </w:numPr>
        <w:spacing w:line="276" w:lineRule="auto"/>
        <w:contextualSpacing/>
      </w:pPr>
      <w:r>
        <w:t>Regents Fee Waiver Scholarship; or</w:t>
      </w:r>
    </w:p>
    <w:p w14:paraId="01D429F8" w14:textId="77777777" w:rsidR="00993634" w:rsidRDefault="00993634" w:rsidP="0074619B">
      <w:pPr>
        <w:numPr>
          <w:ilvl w:val="0"/>
          <w:numId w:val="50"/>
        </w:numPr>
        <w:spacing w:line="276" w:lineRule="auto"/>
        <w:contextualSpacing/>
      </w:pPr>
      <w:r>
        <w:t>Vocational Rehabilitation.</w:t>
      </w:r>
    </w:p>
    <w:p w14:paraId="435ABDD9" w14:textId="77777777" w:rsidR="00993634" w:rsidRDefault="00993634" w:rsidP="00993634">
      <w:pPr>
        <w:rPr>
          <w:rFonts w:ascii="Calibri" w:hAnsi="Calibri" w:cs="Calibri"/>
        </w:rPr>
      </w:pPr>
    </w:p>
    <w:p w14:paraId="0B3214DD" w14:textId="77777777" w:rsidR="00993634" w:rsidRDefault="00993634" w:rsidP="00993634">
      <w:r>
        <w:t>Any remaining fees or tuition that will not be paid by the funding agency must be paid by the student before payment deadline for each semester.</w:t>
      </w:r>
    </w:p>
    <w:p w14:paraId="1B572367" w14:textId="77777777" w:rsidR="00993634" w:rsidRDefault="00993634" w:rsidP="00993634"/>
    <w:p w14:paraId="78F5D3F9" w14:textId="77777777" w:rsidR="00993634" w:rsidRDefault="00993634" w:rsidP="00993634">
      <w:pPr>
        <w:rPr>
          <w:b/>
          <w:bCs/>
        </w:rPr>
      </w:pPr>
      <w:r>
        <w:t xml:space="preserve">All loans are disbursed by Electronic Funds Transfer (EFT). OSU will deduct the fees and tuition owed and issue a refund for any overpayment.  Refunds will be issued through the OSU Bursar and mailed to the local address specified by the student on a bi-weekly schedule.  Loan EFT’s not disbursed to a student </w:t>
      </w:r>
      <w:r>
        <w:lastRenderedPageBreak/>
        <w:t xml:space="preserve">within 2-3 days of receipt of the funds must be returned to the lender.  Students can sign up for direct deposit by going online to </w:t>
      </w:r>
      <w:hyperlink r:id="rId56" w:history="1">
        <w:r>
          <w:rPr>
            <w:rStyle w:val="Hyperlink"/>
            <w:b/>
            <w:bCs/>
          </w:rPr>
          <w:t>https://my.okstate.edu</w:t>
        </w:r>
      </w:hyperlink>
      <w:r>
        <w:rPr>
          <w:b/>
          <w:bCs/>
        </w:rPr>
        <w:t xml:space="preserve"> </w:t>
      </w:r>
      <w:r>
        <w:t>.  By participating in direct deposit, students will receive their refunds in their bank account within 72 hours after the credit balance occurs on their bursar account.  </w:t>
      </w:r>
    </w:p>
    <w:p w14:paraId="09D1E215" w14:textId="77777777" w:rsidR="00993634" w:rsidRDefault="00993634" w:rsidP="00993634"/>
    <w:p w14:paraId="7E41A68E" w14:textId="77777777" w:rsidR="00607E5F" w:rsidRPr="00240E41" w:rsidRDefault="00607E5F" w:rsidP="00607E5F">
      <w:pPr>
        <w:rPr>
          <w:szCs w:val="22"/>
        </w:rPr>
      </w:pPr>
      <w:r w:rsidRPr="00240E41">
        <w:rPr>
          <w:szCs w:val="22"/>
        </w:rPr>
        <w:t>Direct inquiries about this payment policy to:</w:t>
      </w:r>
    </w:p>
    <w:p w14:paraId="379F85AE" w14:textId="77777777" w:rsidR="00607E5F" w:rsidRPr="00240E41" w:rsidRDefault="00607E5F" w:rsidP="00607E5F">
      <w:pPr>
        <w:rPr>
          <w:szCs w:val="22"/>
        </w:rPr>
      </w:pPr>
      <w:r w:rsidRPr="00240E41">
        <w:rPr>
          <w:szCs w:val="22"/>
        </w:rPr>
        <w:t>Denise Ware</w:t>
      </w:r>
      <w:r w:rsidR="002C33E1" w:rsidRPr="00240E41">
        <w:rPr>
          <w:szCs w:val="22"/>
        </w:rPr>
        <w:t>-Marshall</w:t>
      </w:r>
      <w:r w:rsidRPr="00240E41">
        <w:rPr>
          <w:szCs w:val="22"/>
        </w:rPr>
        <w:t>, Bursar Office</w:t>
      </w:r>
    </w:p>
    <w:p w14:paraId="7DD833DB" w14:textId="77777777" w:rsidR="00607E5F" w:rsidRPr="00240E41" w:rsidRDefault="00607E5F" w:rsidP="00607E5F">
      <w:pPr>
        <w:rPr>
          <w:szCs w:val="22"/>
        </w:rPr>
      </w:pPr>
      <w:r w:rsidRPr="00240E41">
        <w:rPr>
          <w:szCs w:val="22"/>
        </w:rPr>
        <w:t>OSU-Tulsa and Center for Health Sciences</w:t>
      </w:r>
    </w:p>
    <w:p w14:paraId="6A4A5BFB" w14:textId="77777777" w:rsidR="00607E5F" w:rsidRPr="00240E41" w:rsidRDefault="00607E5F" w:rsidP="00607E5F">
      <w:pPr>
        <w:rPr>
          <w:szCs w:val="22"/>
        </w:rPr>
      </w:pPr>
      <w:r w:rsidRPr="00240E41">
        <w:rPr>
          <w:szCs w:val="22"/>
        </w:rPr>
        <w:t>700 N. Greenwood Ave.</w:t>
      </w:r>
    </w:p>
    <w:p w14:paraId="41B79D1A" w14:textId="77777777" w:rsidR="00607E5F" w:rsidRPr="00240E41" w:rsidRDefault="00607E5F" w:rsidP="00607E5F">
      <w:pPr>
        <w:rPr>
          <w:szCs w:val="22"/>
        </w:rPr>
      </w:pPr>
      <w:r w:rsidRPr="00240E41">
        <w:rPr>
          <w:szCs w:val="22"/>
        </w:rPr>
        <w:t>Tulsa, OK 74106</w:t>
      </w:r>
    </w:p>
    <w:p w14:paraId="3C12BE05" w14:textId="77777777" w:rsidR="00607E5F" w:rsidRPr="00240E41" w:rsidRDefault="00607E5F" w:rsidP="00607E5F">
      <w:pPr>
        <w:rPr>
          <w:szCs w:val="22"/>
        </w:rPr>
      </w:pPr>
      <w:r w:rsidRPr="00240E41">
        <w:rPr>
          <w:szCs w:val="22"/>
        </w:rPr>
        <w:t>918-594-8326</w:t>
      </w:r>
    </w:p>
    <w:p w14:paraId="36109BE9" w14:textId="77777777" w:rsidR="00607E5F" w:rsidRPr="00F50C0E" w:rsidRDefault="00607E5F" w:rsidP="00607E5F">
      <w:pPr>
        <w:autoSpaceDE w:val="0"/>
        <w:autoSpaceDN w:val="0"/>
        <w:rPr>
          <w:b/>
          <w:bCs/>
          <w:szCs w:val="22"/>
        </w:rPr>
      </w:pPr>
    </w:p>
    <w:p w14:paraId="363A082C" w14:textId="77777777" w:rsidR="00607E5F" w:rsidRPr="00F50C0E" w:rsidRDefault="00607E5F" w:rsidP="00240E41">
      <w:pPr>
        <w:pStyle w:val="Heading2"/>
      </w:pPr>
      <w:bookmarkStart w:id="115" w:name="_Toc53396204"/>
      <w:r w:rsidRPr="00F50C0E">
        <w:t>Loan Disbursement and Repayment</w:t>
      </w:r>
      <w:bookmarkEnd w:id="115"/>
    </w:p>
    <w:p w14:paraId="6B58413F" w14:textId="354DFE7E" w:rsidR="00607E5F" w:rsidRPr="00F50C0E" w:rsidRDefault="001D0BF4" w:rsidP="00607E5F">
      <w:pPr>
        <w:rPr>
          <w:szCs w:val="22"/>
        </w:rPr>
      </w:pPr>
      <w:r>
        <w:rPr>
          <w:szCs w:val="22"/>
        </w:rPr>
        <w:t xml:space="preserve">The OSU-COM </w:t>
      </w:r>
      <w:r w:rsidR="00607E5F" w:rsidRPr="00F50C0E">
        <w:rPr>
          <w:szCs w:val="22"/>
        </w:rPr>
        <w:t xml:space="preserve">Financial Aid Office is responsible for </w:t>
      </w:r>
      <w:r w:rsidR="0049568D" w:rsidRPr="00F50C0E">
        <w:rPr>
          <w:szCs w:val="22"/>
        </w:rPr>
        <w:t>disbursing all financial aid. </w:t>
      </w:r>
      <w:r w:rsidR="00607E5F" w:rsidRPr="00F50C0E">
        <w:rPr>
          <w:szCs w:val="22"/>
        </w:rPr>
        <w:t>Once the promissory note is completed, the funds will be disbursed to the student’s bursar account.</w:t>
      </w:r>
      <w:r>
        <w:rPr>
          <w:szCs w:val="22"/>
        </w:rPr>
        <w:t xml:space="preserve"> Requests for financial aid that exceed the calculated Cost of Attendance will be reviewed and approved on a case-by-case basis.</w:t>
      </w:r>
    </w:p>
    <w:p w14:paraId="33CBEFBF" w14:textId="77777777" w:rsidR="00607E5F" w:rsidRPr="00F50C0E" w:rsidRDefault="00607E5F" w:rsidP="00607E5F">
      <w:pPr>
        <w:rPr>
          <w:szCs w:val="22"/>
        </w:rPr>
      </w:pPr>
    </w:p>
    <w:p w14:paraId="31B92E8E" w14:textId="77777777" w:rsidR="00607E5F" w:rsidRPr="00F50C0E" w:rsidRDefault="00607E5F" w:rsidP="00607E5F">
      <w:pPr>
        <w:rPr>
          <w:szCs w:val="22"/>
        </w:rPr>
      </w:pPr>
      <w:r w:rsidRPr="00F50C0E">
        <w:rPr>
          <w:szCs w:val="22"/>
        </w:rPr>
        <w:t xml:space="preserve">Loan repayment information is provided to the student during an exit interview, which must be completed before graduation.  All fourth-year students are required to attend an exit interview which is conducted in conjunction with the Financial Aid Office.  </w:t>
      </w:r>
      <w:bookmarkEnd w:id="106"/>
    </w:p>
    <w:p w14:paraId="283BD1F5" w14:textId="77777777" w:rsidR="006F7F90" w:rsidRPr="00F50C0E" w:rsidRDefault="006F7F90" w:rsidP="00607E5F">
      <w:pPr>
        <w:rPr>
          <w:szCs w:val="22"/>
        </w:rPr>
      </w:pPr>
    </w:p>
    <w:p w14:paraId="19F26BB7" w14:textId="77777777" w:rsidR="00607E5F" w:rsidRPr="00F50C0E" w:rsidRDefault="00607E5F" w:rsidP="00240E41">
      <w:pPr>
        <w:pStyle w:val="Heading2"/>
      </w:pPr>
      <w:bookmarkStart w:id="116" w:name="_Toc204671437"/>
      <w:bookmarkStart w:id="117" w:name="_Toc53396205"/>
      <w:r w:rsidRPr="00F50C0E">
        <w:t>Work Study Program Opportunities</w:t>
      </w:r>
      <w:bookmarkEnd w:id="116"/>
      <w:bookmarkEnd w:id="117"/>
    </w:p>
    <w:p w14:paraId="041AF871" w14:textId="5AF01E8D" w:rsidR="00607E5F" w:rsidRPr="00F50C0E" w:rsidRDefault="00607E5F" w:rsidP="00607E5F">
      <w:pPr>
        <w:rPr>
          <w:szCs w:val="22"/>
        </w:rPr>
      </w:pPr>
      <w:r w:rsidRPr="00F50C0E">
        <w:rPr>
          <w:szCs w:val="22"/>
        </w:rPr>
        <w:t xml:space="preserve">A limited amount of funds </w:t>
      </w:r>
      <w:r w:rsidR="009D0E37" w:rsidRPr="00F50C0E">
        <w:rPr>
          <w:szCs w:val="22"/>
        </w:rPr>
        <w:t>is</w:t>
      </w:r>
      <w:r w:rsidRPr="00F50C0E">
        <w:rPr>
          <w:szCs w:val="22"/>
        </w:rPr>
        <w:t xml:space="preserve"> available to qualified students under the Federal Work Study Program. For information, please contact the </w:t>
      </w:r>
      <w:r w:rsidR="001D0BF4">
        <w:rPr>
          <w:szCs w:val="22"/>
        </w:rPr>
        <w:t>F</w:t>
      </w:r>
      <w:r w:rsidRPr="00F50C0E">
        <w:rPr>
          <w:szCs w:val="22"/>
        </w:rPr>
        <w:t xml:space="preserve">inancial </w:t>
      </w:r>
      <w:r w:rsidR="001D0BF4">
        <w:rPr>
          <w:szCs w:val="22"/>
        </w:rPr>
        <w:t>A</w:t>
      </w:r>
      <w:r w:rsidRPr="00F50C0E">
        <w:rPr>
          <w:szCs w:val="22"/>
        </w:rPr>
        <w:t xml:space="preserve">id </w:t>
      </w:r>
      <w:r w:rsidR="001D0BF4">
        <w:rPr>
          <w:szCs w:val="22"/>
        </w:rPr>
        <w:t>O</w:t>
      </w:r>
      <w:r w:rsidRPr="00F50C0E">
        <w:rPr>
          <w:szCs w:val="22"/>
        </w:rPr>
        <w:t>ffice at 918-561-8278.</w:t>
      </w:r>
    </w:p>
    <w:p w14:paraId="19B9B9EE" w14:textId="77777777" w:rsidR="00607E5F" w:rsidRPr="00F50C0E" w:rsidRDefault="00607E5F" w:rsidP="00607E5F">
      <w:pPr>
        <w:rPr>
          <w:szCs w:val="22"/>
        </w:rPr>
      </w:pPr>
    </w:p>
    <w:p w14:paraId="051E9FC1" w14:textId="77777777" w:rsidR="00607E5F" w:rsidRPr="00F50C0E" w:rsidRDefault="00607E5F" w:rsidP="00240E41">
      <w:pPr>
        <w:pStyle w:val="Heading2"/>
      </w:pPr>
      <w:bookmarkStart w:id="118" w:name="_Toc204671438"/>
      <w:bookmarkStart w:id="119" w:name="_Toc53396206"/>
      <w:r w:rsidRPr="00F50C0E">
        <w:t>Student Payroll</w:t>
      </w:r>
      <w:bookmarkEnd w:id="118"/>
      <w:bookmarkEnd w:id="119"/>
    </w:p>
    <w:p w14:paraId="625B2CF6" w14:textId="11901863" w:rsidR="00607E5F" w:rsidRPr="00F50C0E" w:rsidRDefault="00607E5F" w:rsidP="00607E5F">
      <w:pPr>
        <w:rPr>
          <w:szCs w:val="22"/>
        </w:rPr>
      </w:pPr>
      <w:r w:rsidRPr="00F50C0E">
        <w:rPr>
          <w:szCs w:val="22"/>
        </w:rPr>
        <w:t xml:space="preserve">A student placed on the student payroll must complete all required payroll </w:t>
      </w:r>
      <w:r w:rsidR="009D0E37" w:rsidRPr="00F50C0E">
        <w:rPr>
          <w:szCs w:val="22"/>
        </w:rPr>
        <w:t>paperwork</w:t>
      </w:r>
      <w:r w:rsidRPr="00F50C0E">
        <w:rPr>
          <w:szCs w:val="22"/>
        </w:rPr>
        <w:t xml:space="preserve"> before starting a work-study position.  Students should report to the Financial Aid Office to obtain and complete the required documents.</w:t>
      </w:r>
      <w:r w:rsidR="0014012E" w:rsidRPr="00F50C0E">
        <w:rPr>
          <w:szCs w:val="22"/>
        </w:rPr>
        <w:t xml:space="preserve"> </w:t>
      </w:r>
      <w:r w:rsidRPr="00F50C0E">
        <w:rPr>
          <w:szCs w:val="22"/>
        </w:rPr>
        <w:t>Students are paid at an hourly rate and must submit a biweekly time sheet signed by their supervisor to the Financial Aid Office.</w:t>
      </w:r>
      <w:r w:rsidR="001D0BF4">
        <w:rPr>
          <w:szCs w:val="22"/>
        </w:rPr>
        <w:t xml:space="preserve"> </w:t>
      </w:r>
      <w:r w:rsidRPr="00F50C0E">
        <w:rPr>
          <w:szCs w:val="22"/>
        </w:rPr>
        <w:t>Payroll disbursements are normally prepared and disbursed on a bi-weekly basis.</w:t>
      </w:r>
    </w:p>
    <w:p w14:paraId="1104E2E7" w14:textId="77777777" w:rsidR="00766EE4" w:rsidRDefault="00766EE4" w:rsidP="00240E41">
      <w:pPr>
        <w:pStyle w:val="Heading1"/>
      </w:pPr>
      <w:bookmarkStart w:id="120" w:name="_Toc204671439"/>
      <w:bookmarkStart w:id="121" w:name="_Toc204671447"/>
    </w:p>
    <w:p w14:paraId="5ED8C7BC" w14:textId="5225D90F" w:rsidR="00607E5F" w:rsidRPr="00F50C0E" w:rsidRDefault="00607E5F" w:rsidP="00240E41">
      <w:pPr>
        <w:pStyle w:val="Heading1"/>
      </w:pPr>
      <w:bookmarkStart w:id="122" w:name="_Toc53396207"/>
      <w:r w:rsidRPr="00F50C0E">
        <w:t>Registrar</w:t>
      </w:r>
      <w:bookmarkEnd w:id="120"/>
      <w:bookmarkEnd w:id="122"/>
    </w:p>
    <w:p w14:paraId="3D73667E" w14:textId="77777777" w:rsidR="0048618A" w:rsidRPr="00F50C0E" w:rsidRDefault="0048618A" w:rsidP="0048618A">
      <w:pPr>
        <w:keepNext/>
        <w:rPr>
          <w:b/>
          <w:bCs/>
          <w:szCs w:val="22"/>
        </w:rPr>
      </w:pPr>
      <w:bookmarkStart w:id="123" w:name="_Toc204671441"/>
      <w:bookmarkStart w:id="124" w:name="_Toc204671440"/>
    </w:p>
    <w:p w14:paraId="0F2FB888" w14:textId="77777777" w:rsidR="0048618A" w:rsidRPr="00F50C0E" w:rsidRDefault="0048618A" w:rsidP="00240E41">
      <w:pPr>
        <w:pStyle w:val="Heading2"/>
      </w:pPr>
      <w:bookmarkStart w:id="125" w:name="_Toc53396208"/>
      <w:r w:rsidRPr="00F50C0E">
        <w:t>Registration and Enrollment</w:t>
      </w:r>
      <w:bookmarkEnd w:id="123"/>
      <w:bookmarkEnd w:id="125"/>
    </w:p>
    <w:p w14:paraId="34C6FB32" w14:textId="6859B746" w:rsidR="0048618A" w:rsidRPr="00F50C0E" w:rsidRDefault="0048618A" w:rsidP="0048618A">
      <w:pPr>
        <w:rPr>
          <w:szCs w:val="22"/>
        </w:rPr>
      </w:pPr>
      <w:r w:rsidRPr="00F50C0E">
        <w:rPr>
          <w:szCs w:val="22"/>
        </w:rPr>
        <w:t>Only students who have been officially admitted to the College may register for, enroll in, and attend a course. Registration is an expression of intent to enroll in one or more courses. Enrollment is completed only upon full payment of fees. According to Oklahoma state law, students are not officially enrolled and cannot receive instruction or credit for attendance until all fees have been paid. Questions regarding arrangements for payment of fees should be directed to the Bursar’s Office located on the OSU-Tulsa campus at 700 N. Greenwood.</w:t>
      </w:r>
    </w:p>
    <w:p w14:paraId="509F7312" w14:textId="77777777" w:rsidR="0048618A" w:rsidRPr="00F50C0E" w:rsidRDefault="0048618A" w:rsidP="0048618A">
      <w:pPr>
        <w:rPr>
          <w:szCs w:val="22"/>
        </w:rPr>
      </w:pPr>
    </w:p>
    <w:p w14:paraId="100E6570" w14:textId="77777777" w:rsidR="0048618A" w:rsidRPr="00F50C0E" w:rsidRDefault="0048618A" w:rsidP="00240E41">
      <w:pPr>
        <w:pStyle w:val="Heading2"/>
      </w:pPr>
      <w:bookmarkStart w:id="126" w:name="_Toc204671442"/>
      <w:bookmarkStart w:id="127" w:name="_Toc53396209"/>
      <w:r w:rsidRPr="00F50C0E">
        <w:t>Transcripts</w:t>
      </w:r>
      <w:bookmarkEnd w:id="126"/>
      <w:r w:rsidRPr="00F50C0E">
        <w:t xml:space="preserve"> and Records</w:t>
      </w:r>
      <w:bookmarkEnd w:id="127"/>
    </w:p>
    <w:p w14:paraId="135642BF" w14:textId="67B6EAD2" w:rsidR="0048618A" w:rsidRPr="00F50C0E" w:rsidRDefault="0048618A" w:rsidP="0048618A">
      <w:pPr>
        <w:rPr>
          <w:szCs w:val="22"/>
        </w:rPr>
      </w:pPr>
      <w:r w:rsidRPr="00F50C0E">
        <w:rPr>
          <w:szCs w:val="22"/>
        </w:rPr>
        <w:t xml:space="preserve">Student records request forms may be obtained from the Office of </w:t>
      </w:r>
      <w:r w:rsidR="00101E8A">
        <w:rPr>
          <w:szCs w:val="22"/>
        </w:rPr>
        <w:t>Enrollment Management</w:t>
      </w:r>
      <w:r w:rsidRPr="00F50C0E">
        <w:rPr>
          <w:szCs w:val="22"/>
        </w:rPr>
        <w:t xml:space="preserve"> or downloaded from the CHS Registrar website. All requests for transcripts or other records must be made in writing and accompanied by a written signature.  </w:t>
      </w:r>
      <w:r w:rsidR="007C3F96" w:rsidRPr="00F50C0E">
        <w:rPr>
          <w:szCs w:val="22"/>
        </w:rPr>
        <w:t xml:space="preserve">Students may also request transcripts and enrollment certifications electronically via their student account at </w:t>
      </w:r>
      <w:bookmarkStart w:id="128" w:name="_Hlk51765170"/>
      <w:r w:rsidR="00EB2DC5">
        <w:rPr>
          <w:szCs w:val="22"/>
        </w:rPr>
        <w:fldChar w:fldCharType="begin"/>
      </w:r>
      <w:r w:rsidR="00EB2DC5">
        <w:rPr>
          <w:szCs w:val="22"/>
        </w:rPr>
        <w:instrText xml:space="preserve"> HYPERLINK "</w:instrText>
      </w:r>
      <w:r w:rsidR="00EB2DC5" w:rsidRPr="00EB2DC5">
        <w:rPr>
          <w:szCs w:val="22"/>
        </w:rPr>
        <w:instrText>https://medicine.okstate.edu/com/registrar/index.html</w:instrText>
      </w:r>
      <w:r w:rsidR="00EB2DC5">
        <w:rPr>
          <w:szCs w:val="22"/>
        </w:rPr>
        <w:instrText xml:space="preserve">" </w:instrText>
      </w:r>
      <w:r w:rsidR="00EB2DC5">
        <w:rPr>
          <w:szCs w:val="22"/>
        </w:rPr>
        <w:fldChar w:fldCharType="separate"/>
      </w:r>
      <w:r w:rsidR="00EB2DC5" w:rsidRPr="00783DDA">
        <w:rPr>
          <w:rStyle w:val="Hyperlink"/>
          <w:szCs w:val="22"/>
        </w:rPr>
        <w:t>https://medicine.okstate.edu/com/registrar/index.html</w:t>
      </w:r>
      <w:r w:rsidR="00EB2DC5">
        <w:rPr>
          <w:szCs w:val="22"/>
        </w:rPr>
        <w:fldChar w:fldCharType="end"/>
      </w:r>
      <w:r w:rsidR="00EB2DC5">
        <w:rPr>
          <w:szCs w:val="22"/>
        </w:rPr>
        <w:t xml:space="preserve"> </w:t>
      </w:r>
      <w:bookmarkEnd w:id="128"/>
    </w:p>
    <w:p w14:paraId="6F4B50AE" w14:textId="77777777" w:rsidR="002A28EC" w:rsidRPr="00F50C0E" w:rsidRDefault="002A28EC" w:rsidP="0048618A">
      <w:pPr>
        <w:rPr>
          <w:szCs w:val="22"/>
        </w:rPr>
      </w:pPr>
    </w:p>
    <w:p w14:paraId="3763255D" w14:textId="1E4F23FF" w:rsidR="0014012E" w:rsidRPr="00F50C0E" w:rsidRDefault="00301827" w:rsidP="00301827">
      <w:pPr>
        <w:rPr>
          <w:szCs w:val="22"/>
        </w:rPr>
      </w:pPr>
      <w:r w:rsidRPr="00F50C0E">
        <w:rPr>
          <w:szCs w:val="22"/>
        </w:rPr>
        <w:t xml:space="preserve">A student’s full legal name is to be used at all times so that all records, degrees, etc., will be legally correct. It is assumed that the name on the original application is the student’s full legal name. If a student has a name change (i.e., marriage, divorce, and/or legal name change), he or she must provide the </w:t>
      </w:r>
      <w:r w:rsidR="00806F76">
        <w:rPr>
          <w:szCs w:val="22"/>
        </w:rPr>
        <w:t>R</w:t>
      </w:r>
      <w:r w:rsidRPr="00F50C0E">
        <w:rPr>
          <w:szCs w:val="22"/>
        </w:rPr>
        <w:t xml:space="preserve">egistrar with a copy of the updated driver’s license and social security card reflecting the change.   </w:t>
      </w:r>
    </w:p>
    <w:p w14:paraId="719D27E4" w14:textId="1E87313C" w:rsidR="0014012E" w:rsidRPr="00F50C0E" w:rsidRDefault="0014012E" w:rsidP="0014012E">
      <w:pPr>
        <w:rPr>
          <w:bCs/>
          <w:szCs w:val="22"/>
        </w:rPr>
      </w:pPr>
      <w:r w:rsidRPr="00F50C0E">
        <w:rPr>
          <w:bCs/>
          <w:szCs w:val="22"/>
        </w:rPr>
        <w:lastRenderedPageBreak/>
        <w:t xml:space="preserve">Should </w:t>
      </w:r>
      <w:r w:rsidR="00806F76">
        <w:rPr>
          <w:bCs/>
          <w:szCs w:val="22"/>
        </w:rPr>
        <w:t>a student</w:t>
      </w:r>
      <w:r w:rsidR="00806F76" w:rsidRPr="00F50C0E">
        <w:rPr>
          <w:bCs/>
          <w:szCs w:val="22"/>
        </w:rPr>
        <w:t xml:space="preserve"> </w:t>
      </w:r>
      <w:r w:rsidRPr="00F50C0E">
        <w:rPr>
          <w:bCs/>
          <w:szCs w:val="22"/>
        </w:rPr>
        <w:t>have completed coursework at a foreign institution, be reminded that, per the foreign transcripts/coursework policy, the student is responsible for submitting a copy of the evaluation report to the Admissions</w:t>
      </w:r>
      <w:r w:rsidR="003B3953" w:rsidRPr="00F50C0E">
        <w:rPr>
          <w:bCs/>
          <w:szCs w:val="22"/>
        </w:rPr>
        <w:t xml:space="preserve"> Office for the student file (see </w:t>
      </w:r>
      <w:r w:rsidRPr="00F50C0E">
        <w:rPr>
          <w:bCs/>
          <w:szCs w:val="22"/>
        </w:rPr>
        <w:t xml:space="preserve">College Catalog </w:t>
      </w:r>
      <w:r w:rsidR="003B3953" w:rsidRPr="00F50C0E">
        <w:rPr>
          <w:bCs/>
          <w:szCs w:val="22"/>
        </w:rPr>
        <w:t xml:space="preserve">at: </w:t>
      </w:r>
      <w:hyperlink r:id="rId57" w:history="1">
        <w:r w:rsidR="00EB2DC5" w:rsidRPr="00783DDA">
          <w:rPr>
            <w:rStyle w:val="Hyperlink"/>
          </w:rPr>
          <w:t>https://medicine.okstate.edu/cme/online-course-catalog.html</w:t>
        </w:r>
      </w:hyperlink>
      <w:r w:rsidR="00EB2DC5">
        <w:t xml:space="preserve"> </w:t>
      </w:r>
    </w:p>
    <w:p w14:paraId="35103E21" w14:textId="77777777" w:rsidR="003B3953" w:rsidRPr="00F50C0E" w:rsidRDefault="003B3953" w:rsidP="0014012E">
      <w:pPr>
        <w:rPr>
          <w:bCs/>
          <w:szCs w:val="22"/>
        </w:rPr>
      </w:pPr>
    </w:p>
    <w:p w14:paraId="4B2C4BD5" w14:textId="23134AD1" w:rsidR="003B3953" w:rsidRPr="00EF42A4" w:rsidRDefault="003B3953" w:rsidP="003B3953">
      <w:pPr>
        <w:rPr>
          <w:szCs w:val="22"/>
        </w:rPr>
      </w:pPr>
      <w:r w:rsidRPr="00EF42A4">
        <w:rPr>
          <w:szCs w:val="22"/>
        </w:rPr>
        <w:t xml:space="preserve">Additional information regarding student records can be found online at: </w:t>
      </w:r>
      <w:hyperlink r:id="rId58" w:history="1">
        <w:r w:rsidR="00EB2DC5" w:rsidRPr="00783DDA">
          <w:rPr>
            <w:rStyle w:val="Hyperlink"/>
            <w:szCs w:val="22"/>
          </w:rPr>
          <w:t>https://medicine.okstate.edu/com/registrar/index.html</w:t>
        </w:r>
      </w:hyperlink>
      <w:r w:rsidR="00EB2DC5">
        <w:rPr>
          <w:szCs w:val="22"/>
        </w:rPr>
        <w:t xml:space="preserve"> </w:t>
      </w:r>
    </w:p>
    <w:p w14:paraId="3AF0D132" w14:textId="77777777" w:rsidR="00B274D6" w:rsidRDefault="00B274D6" w:rsidP="00B274D6">
      <w:pPr>
        <w:pStyle w:val="Heading1"/>
        <w:shd w:val="clear" w:color="auto" w:fill="FFFFFF"/>
        <w:rPr>
          <w:rFonts w:eastAsia="Times New Roman"/>
          <w:caps w:val="0"/>
          <w:color w:val="000000"/>
          <w:szCs w:val="22"/>
        </w:rPr>
      </w:pPr>
    </w:p>
    <w:p w14:paraId="4935B491" w14:textId="0854DEB7" w:rsidR="00B274D6" w:rsidRPr="00B274D6" w:rsidRDefault="00B274D6" w:rsidP="00B274D6">
      <w:pPr>
        <w:pStyle w:val="Heading1"/>
        <w:shd w:val="clear" w:color="auto" w:fill="FFFFFF"/>
        <w:rPr>
          <w:rFonts w:eastAsia="Times New Roman"/>
          <w:color w:val="000000"/>
          <w:sz w:val="24"/>
          <w:szCs w:val="24"/>
        </w:rPr>
      </w:pPr>
      <w:bookmarkStart w:id="129" w:name="_Toc53396210"/>
      <w:r w:rsidRPr="00B274D6">
        <w:rPr>
          <w:rFonts w:eastAsia="Times New Roman"/>
          <w:caps w:val="0"/>
          <w:color w:val="000000"/>
          <w:sz w:val="24"/>
          <w:szCs w:val="24"/>
        </w:rPr>
        <w:t>MEDICAL LIBRARY</w:t>
      </w:r>
      <w:bookmarkEnd w:id="129"/>
    </w:p>
    <w:p w14:paraId="2C5D0A6D"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000000"/>
          <w:sz w:val="24"/>
          <w:szCs w:val="24"/>
        </w:rPr>
        <w:t>The Medical Library provides biomedical information and services to support education, research, patient care, and community outreach. The library has locations at OSU-CHS and OSU Medical Center in Tulsa, and OSU-COMCN in Tahlequah. </w:t>
      </w:r>
    </w:p>
    <w:p w14:paraId="0865B2B8"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p>
    <w:p w14:paraId="4085FC62"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000000"/>
          <w:sz w:val="24"/>
          <w:szCs w:val="24"/>
        </w:rPr>
        <w:t xml:space="preserve">We have one of the best biomedical collections in Oklahoma, consisting of more than 7,000 electronic journals, 5,100 electronic books, 4,000 print books, and a growing collection of rare books and manuscripts. Additional resources can be purchased on demand or borrowed from other libraries. Research databases and support tools include </w:t>
      </w:r>
      <w:proofErr w:type="spellStart"/>
      <w:r w:rsidRPr="00B274D6">
        <w:rPr>
          <w:rFonts w:ascii="Times New Roman" w:hAnsi="Times New Roman" w:cs="Times New Roman"/>
          <w:color w:val="000000"/>
          <w:sz w:val="24"/>
          <w:szCs w:val="24"/>
        </w:rPr>
        <w:t>ClinicalKey</w:t>
      </w:r>
      <w:proofErr w:type="spellEnd"/>
      <w:r w:rsidRPr="00B274D6">
        <w:rPr>
          <w:rFonts w:ascii="Times New Roman" w:hAnsi="Times New Roman" w:cs="Times New Roman"/>
          <w:color w:val="000000"/>
          <w:sz w:val="24"/>
          <w:szCs w:val="24"/>
        </w:rPr>
        <w:t xml:space="preserve">, COMQUEST, </w:t>
      </w:r>
      <w:proofErr w:type="spellStart"/>
      <w:r w:rsidRPr="00B274D6">
        <w:rPr>
          <w:rFonts w:ascii="Times New Roman" w:hAnsi="Times New Roman" w:cs="Times New Roman"/>
          <w:color w:val="000000"/>
          <w:sz w:val="24"/>
          <w:szCs w:val="24"/>
        </w:rPr>
        <w:t>TrueLearn</w:t>
      </w:r>
      <w:proofErr w:type="spellEnd"/>
      <w:r w:rsidRPr="00B274D6">
        <w:rPr>
          <w:rFonts w:ascii="Times New Roman" w:hAnsi="Times New Roman" w:cs="Times New Roman"/>
          <w:color w:val="000000"/>
          <w:sz w:val="24"/>
          <w:szCs w:val="24"/>
        </w:rPr>
        <w:t xml:space="preserve"> COMBANK, Google Scholar, </w:t>
      </w:r>
      <w:proofErr w:type="spellStart"/>
      <w:r w:rsidRPr="00B274D6">
        <w:rPr>
          <w:rFonts w:ascii="Times New Roman" w:hAnsi="Times New Roman" w:cs="Times New Roman"/>
          <w:color w:val="000000"/>
          <w:sz w:val="24"/>
          <w:szCs w:val="24"/>
        </w:rPr>
        <w:t>SciVal</w:t>
      </w:r>
      <w:proofErr w:type="spellEnd"/>
      <w:r w:rsidRPr="00B274D6">
        <w:rPr>
          <w:rFonts w:ascii="Times New Roman" w:hAnsi="Times New Roman" w:cs="Times New Roman"/>
          <w:color w:val="000000"/>
          <w:sz w:val="24"/>
          <w:szCs w:val="24"/>
        </w:rPr>
        <w:t xml:space="preserve">, Scopus, UpToDate, and </w:t>
      </w:r>
      <w:proofErr w:type="spellStart"/>
      <w:r w:rsidRPr="00B274D6">
        <w:rPr>
          <w:rFonts w:ascii="Times New Roman" w:hAnsi="Times New Roman" w:cs="Times New Roman"/>
          <w:color w:val="000000"/>
          <w:sz w:val="24"/>
          <w:szCs w:val="24"/>
        </w:rPr>
        <w:t>VisualDx</w:t>
      </w:r>
      <w:proofErr w:type="spellEnd"/>
      <w:r w:rsidRPr="00B274D6">
        <w:rPr>
          <w:rFonts w:ascii="Times New Roman" w:hAnsi="Times New Roman" w:cs="Times New Roman"/>
          <w:color w:val="000000"/>
          <w:sz w:val="24"/>
          <w:szCs w:val="24"/>
        </w:rPr>
        <w:t>, and Web of Science, among many others. See our website for a complete list of resources and services: medicine.okstate.edu/library</w:t>
      </w:r>
    </w:p>
    <w:p w14:paraId="6F3016A3"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b/>
          <w:bCs/>
          <w:color w:val="212121"/>
          <w:sz w:val="24"/>
          <w:szCs w:val="24"/>
        </w:rPr>
        <w:t> </w:t>
      </w:r>
    </w:p>
    <w:p w14:paraId="22E15FA8" w14:textId="77777777" w:rsidR="00B274D6" w:rsidRPr="00B274D6" w:rsidRDefault="00B274D6" w:rsidP="00B274D6">
      <w:pPr>
        <w:pStyle w:val="Heading2"/>
        <w:shd w:val="clear" w:color="auto" w:fill="FFFFFF"/>
        <w:rPr>
          <w:rFonts w:eastAsia="Times New Roman" w:cs="Times New Roman"/>
          <w:color w:val="000000"/>
          <w:sz w:val="24"/>
          <w:szCs w:val="24"/>
        </w:rPr>
      </w:pPr>
      <w:bookmarkStart w:id="130" w:name="_Toc53396211"/>
      <w:r w:rsidRPr="00B274D6">
        <w:rPr>
          <w:rFonts w:eastAsia="Times New Roman" w:cs="Times New Roman"/>
          <w:color w:val="000000"/>
          <w:sz w:val="24"/>
          <w:szCs w:val="24"/>
          <w:bdr w:val="none" w:sz="0" w:space="0" w:color="auto" w:frame="1"/>
        </w:rPr>
        <w:t>Facilities</w:t>
      </w:r>
      <w:bookmarkEnd w:id="130"/>
    </w:p>
    <w:p w14:paraId="3B1F6DFF"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000000"/>
          <w:sz w:val="24"/>
          <w:szCs w:val="24"/>
          <w:bdr w:val="none" w:sz="0" w:space="0" w:color="auto" w:frame="1"/>
        </w:rPr>
        <w:t xml:space="preserve">The OSU-CHS Medical Library is located in the </w:t>
      </w:r>
      <w:proofErr w:type="spellStart"/>
      <w:r w:rsidRPr="00B274D6">
        <w:rPr>
          <w:rFonts w:ascii="Times New Roman" w:hAnsi="Times New Roman" w:cs="Times New Roman"/>
          <w:color w:val="000000"/>
          <w:sz w:val="24"/>
          <w:szCs w:val="24"/>
          <w:bdr w:val="none" w:sz="0" w:space="0" w:color="auto" w:frame="1"/>
        </w:rPr>
        <w:t>Felmlee</w:t>
      </w:r>
      <w:proofErr w:type="spellEnd"/>
      <w:r w:rsidRPr="00B274D6">
        <w:rPr>
          <w:rFonts w:ascii="Times New Roman" w:hAnsi="Times New Roman" w:cs="Times New Roman"/>
          <w:color w:val="000000"/>
          <w:sz w:val="24"/>
          <w:szCs w:val="24"/>
          <w:bdr w:val="none" w:sz="0" w:space="0" w:color="auto" w:frame="1"/>
        </w:rPr>
        <w:t xml:space="preserve"> building at 1111 W. 17th Street Tulsa, OK 74107. It provides eight group study rooms with presentation computers and large TV monitors (seating for 58), 213 individual study carrels in the Medical Library and Tandy Academic Building, and a variety of open seating areas (seating for 27); seating for 298 in total. Seating availability is reduced temporarily reduced to facilitate physical distancing. The OSU Medical Center Library is located at 744 W. 9th St. Tulsa, OK 74127. The OSU-COM at the Cherokee Nation Library is located at 100 S. Bliss Avenue Tahlequah, OK 74464. </w:t>
      </w:r>
    </w:p>
    <w:p w14:paraId="3FCBB1CB"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b/>
          <w:bCs/>
          <w:color w:val="212121"/>
          <w:sz w:val="24"/>
          <w:szCs w:val="24"/>
        </w:rPr>
        <w:t> </w:t>
      </w:r>
    </w:p>
    <w:p w14:paraId="047090A4" w14:textId="77777777" w:rsidR="00B274D6" w:rsidRPr="00B274D6" w:rsidRDefault="00B274D6" w:rsidP="00B274D6">
      <w:pPr>
        <w:pStyle w:val="Heading2"/>
        <w:shd w:val="clear" w:color="auto" w:fill="FFFFFF"/>
        <w:rPr>
          <w:rFonts w:eastAsia="Times New Roman" w:cs="Times New Roman"/>
          <w:color w:val="000000"/>
          <w:sz w:val="24"/>
          <w:szCs w:val="24"/>
        </w:rPr>
      </w:pPr>
      <w:bookmarkStart w:id="131" w:name="_Toc53396212"/>
      <w:r w:rsidRPr="00B274D6">
        <w:rPr>
          <w:rFonts w:eastAsia="Times New Roman" w:cs="Times New Roman"/>
          <w:color w:val="000000"/>
          <w:sz w:val="24"/>
          <w:szCs w:val="24"/>
        </w:rPr>
        <w:t>Hours</w:t>
      </w:r>
      <w:bookmarkEnd w:id="131"/>
    </w:p>
    <w:p w14:paraId="6D699986"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000000"/>
          <w:sz w:val="24"/>
          <w:szCs w:val="24"/>
          <w:bdr w:val="none" w:sz="0" w:space="0" w:color="auto" w:frame="1"/>
        </w:rPr>
        <w:t>Monday - Friday 5:00 a.m. - Midnight</w:t>
      </w:r>
    </w:p>
    <w:p w14:paraId="0733A17E"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000000"/>
          <w:sz w:val="24"/>
          <w:szCs w:val="24"/>
        </w:rPr>
        <w:t>Saturday - Sunday 9:00 a.m. </w:t>
      </w:r>
      <w:r w:rsidRPr="00B274D6">
        <w:rPr>
          <w:rFonts w:ascii="Times New Roman" w:hAnsi="Times New Roman" w:cs="Times New Roman"/>
          <w:color w:val="000000"/>
          <w:sz w:val="24"/>
          <w:szCs w:val="24"/>
          <w:bdr w:val="none" w:sz="0" w:space="0" w:color="auto" w:frame="1"/>
        </w:rPr>
        <w:t>- Midnight</w:t>
      </w:r>
    </w:p>
    <w:p w14:paraId="62C72355"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p>
    <w:p w14:paraId="0CA35570"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000000"/>
          <w:sz w:val="24"/>
          <w:szCs w:val="24"/>
        </w:rPr>
        <w:t>Library staff are available Monday through Friday 7:00 AM to 8:00 PM and 9:00 AM to 8:00 PM Saturday and Sunday. </w:t>
      </w:r>
    </w:p>
    <w:p w14:paraId="71117031"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p>
    <w:p w14:paraId="450A0515" w14:textId="77777777" w:rsidR="00B274D6" w:rsidRPr="00B274D6" w:rsidRDefault="00B274D6" w:rsidP="00B274D6">
      <w:pPr>
        <w:pStyle w:val="Heading2"/>
        <w:shd w:val="clear" w:color="auto" w:fill="FFFFFF"/>
        <w:rPr>
          <w:rFonts w:eastAsia="Times New Roman" w:cs="Times New Roman"/>
          <w:color w:val="000000"/>
          <w:sz w:val="24"/>
          <w:szCs w:val="24"/>
        </w:rPr>
      </w:pPr>
      <w:bookmarkStart w:id="132" w:name="_Toc53396213"/>
      <w:r w:rsidRPr="00B274D6">
        <w:rPr>
          <w:rFonts w:eastAsia="Times New Roman" w:cs="Times New Roman"/>
          <w:color w:val="000000"/>
          <w:sz w:val="24"/>
          <w:szCs w:val="24"/>
        </w:rPr>
        <w:t>Borrowing Library Materials</w:t>
      </w:r>
      <w:bookmarkEnd w:id="132"/>
      <w:r w:rsidRPr="00B274D6">
        <w:rPr>
          <w:rFonts w:eastAsia="Times New Roman" w:cs="Times New Roman"/>
          <w:color w:val="000000"/>
          <w:sz w:val="24"/>
          <w:szCs w:val="24"/>
        </w:rPr>
        <w:t>  </w:t>
      </w:r>
    </w:p>
    <w:p w14:paraId="2C71C515"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Library materials may be borrowed by presenting a valid student ID to the front desk located near the entrance. All required textbooks are available electronically and/or in print. Popular books include board review and clinical rotation study guides.</w:t>
      </w:r>
    </w:p>
    <w:p w14:paraId="23A270ED"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 </w:t>
      </w:r>
    </w:p>
    <w:p w14:paraId="29D2F3B7" w14:textId="77777777" w:rsidR="00B274D6" w:rsidRPr="00B274D6" w:rsidRDefault="00B274D6" w:rsidP="00B274D6">
      <w:pPr>
        <w:pStyle w:val="Heading2"/>
        <w:shd w:val="clear" w:color="auto" w:fill="FFFFFF"/>
        <w:rPr>
          <w:rFonts w:eastAsia="Times New Roman" w:cs="Times New Roman"/>
          <w:color w:val="000000"/>
          <w:sz w:val="24"/>
          <w:szCs w:val="24"/>
        </w:rPr>
      </w:pPr>
      <w:bookmarkStart w:id="133" w:name="_Toc53396214"/>
      <w:r w:rsidRPr="00B274D6">
        <w:rPr>
          <w:rFonts w:eastAsia="Times New Roman" w:cs="Times New Roman"/>
          <w:color w:val="000000"/>
          <w:sz w:val="24"/>
          <w:szCs w:val="24"/>
        </w:rPr>
        <w:t>Loan Periods</w:t>
      </w:r>
      <w:bookmarkEnd w:id="133"/>
    </w:p>
    <w:p w14:paraId="1CDC6F20"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Textbooks: 14 days</w:t>
      </w:r>
    </w:p>
    <w:p w14:paraId="4F9FE894"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All other Books: 30 days</w:t>
      </w:r>
    </w:p>
    <w:p w14:paraId="44AA5A52"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Course Reserve Materials: 3 hours</w:t>
      </w:r>
    </w:p>
    <w:p w14:paraId="5657CC7C"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Models, Realia: Same day</w:t>
      </w:r>
    </w:p>
    <w:p w14:paraId="014CA2F1"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Bone Boxes: 3 days</w:t>
      </w:r>
    </w:p>
    <w:p w14:paraId="7413AE9F"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Audiovisual: 7 days</w:t>
      </w:r>
    </w:p>
    <w:p w14:paraId="321EF702"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Laptops: 7 days</w:t>
      </w:r>
    </w:p>
    <w:p w14:paraId="68F6E6A9"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 </w:t>
      </w:r>
    </w:p>
    <w:p w14:paraId="62FBC08D" w14:textId="77777777" w:rsidR="00B274D6" w:rsidRPr="00B274D6" w:rsidRDefault="00B274D6" w:rsidP="00B274D6">
      <w:pPr>
        <w:pStyle w:val="Heading2"/>
        <w:shd w:val="clear" w:color="auto" w:fill="FFFFFF"/>
        <w:rPr>
          <w:rFonts w:eastAsia="Times New Roman" w:cs="Times New Roman"/>
          <w:color w:val="000000"/>
          <w:sz w:val="24"/>
          <w:szCs w:val="24"/>
        </w:rPr>
      </w:pPr>
      <w:bookmarkStart w:id="134" w:name="_Toc53396215"/>
      <w:r w:rsidRPr="00B274D6">
        <w:rPr>
          <w:rFonts w:eastAsia="Times New Roman" w:cs="Times New Roman"/>
          <w:color w:val="000000"/>
          <w:sz w:val="24"/>
          <w:szCs w:val="24"/>
        </w:rPr>
        <w:lastRenderedPageBreak/>
        <w:t>Renewals</w:t>
      </w:r>
      <w:bookmarkEnd w:id="134"/>
    </w:p>
    <w:p w14:paraId="6F16D549"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212121"/>
          <w:sz w:val="24"/>
          <w:szCs w:val="24"/>
        </w:rPr>
        <w:t>Renewals may be made via the online catalog, in person, by phone </w:t>
      </w:r>
      <w:r w:rsidRPr="00B274D6">
        <w:rPr>
          <w:rFonts w:ascii="Times New Roman" w:hAnsi="Times New Roman" w:cs="Times New Roman"/>
          <w:color w:val="000000"/>
          <w:sz w:val="24"/>
          <w:szCs w:val="24"/>
        </w:rPr>
        <w:t>at 918-561-8449, and by e</w:t>
      </w:r>
      <w:r w:rsidRPr="00B274D6">
        <w:rPr>
          <w:rFonts w:ascii="Times New Roman" w:hAnsi="Times New Roman" w:cs="Times New Roman"/>
          <w:color w:val="212121"/>
          <w:sz w:val="24"/>
          <w:szCs w:val="24"/>
        </w:rPr>
        <w:t xml:space="preserve">-mailing </w:t>
      </w:r>
      <w:hyperlink r:id="rId59" w:history="1">
        <w:r w:rsidRPr="00B274D6">
          <w:rPr>
            <w:rStyle w:val="Hyperlink"/>
            <w:rFonts w:ascii="Times New Roman" w:hAnsi="Times New Roman" w:cs="Times New Roman"/>
            <w:sz w:val="24"/>
            <w:szCs w:val="24"/>
          </w:rPr>
          <w:t>alma.chslibrary@okstate.edu</w:t>
        </w:r>
      </w:hyperlink>
      <w:r w:rsidRPr="00B274D6">
        <w:rPr>
          <w:rFonts w:ascii="Times New Roman" w:hAnsi="Times New Roman" w:cs="Times New Roman"/>
          <w:color w:val="000000"/>
          <w:sz w:val="24"/>
          <w:szCs w:val="24"/>
        </w:rPr>
        <w:t>.</w:t>
      </w:r>
    </w:p>
    <w:p w14:paraId="5A013938"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212121"/>
          <w:sz w:val="24"/>
          <w:szCs w:val="24"/>
        </w:rPr>
        <w:t> </w:t>
      </w:r>
    </w:p>
    <w:p w14:paraId="7BFD022A" w14:textId="77777777" w:rsidR="00B274D6" w:rsidRPr="00B274D6" w:rsidRDefault="00B274D6" w:rsidP="00B274D6">
      <w:pPr>
        <w:pStyle w:val="Heading2"/>
        <w:shd w:val="clear" w:color="auto" w:fill="FFFFFF"/>
        <w:rPr>
          <w:rFonts w:eastAsia="Times New Roman" w:cs="Times New Roman"/>
          <w:color w:val="000000"/>
          <w:sz w:val="24"/>
          <w:szCs w:val="24"/>
        </w:rPr>
      </w:pPr>
      <w:bookmarkStart w:id="135" w:name="_Toc53396216"/>
      <w:r w:rsidRPr="00B274D6">
        <w:rPr>
          <w:rFonts w:eastAsia="Times New Roman" w:cs="Times New Roman"/>
          <w:color w:val="000000"/>
          <w:sz w:val="24"/>
          <w:szCs w:val="24"/>
        </w:rPr>
        <w:t>Interlibrary Loan</w:t>
      </w:r>
      <w:bookmarkEnd w:id="135"/>
    </w:p>
    <w:p w14:paraId="344909E2"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212121"/>
          <w:sz w:val="24"/>
          <w:szCs w:val="24"/>
        </w:rPr>
        <w:t>If a specific book or journal article is not available, it can often be ordered through our Interlibrary loan. Requests can be made on the library website or by emailing </w:t>
      </w:r>
      <w:hyperlink r:id="rId60" w:history="1">
        <w:r w:rsidRPr="00B274D6">
          <w:rPr>
            <w:rStyle w:val="Hyperlink"/>
            <w:rFonts w:ascii="Times New Roman" w:hAnsi="Times New Roman" w:cs="Times New Roman"/>
            <w:sz w:val="24"/>
            <w:szCs w:val="24"/>
          </w:rPr>
          <w:t>sheila.pete@okstate.edu</w:t>
        </w:r>
      </w:hyperlink>
      <w:r w:rsidRPr="00B274D6">
        <w:rPr>
          <w:rFonts w:ascii="Times New Roman" w:hAnsi="Times New Roman" w:cs="Times New Roman"/>
          <w:color w:val="212121"/>
          <w:sz w:val="24"/>
          <w:szCs w:val="24"/>
        </w:rPr>
        <w:t>.</w:t>
      </w:r>
    </w:p>
    <w:p w14:paraId="710CEA0E"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212121"/>
          <w:sz w:val="24"/>
          <w:szCs w:val="24"/>
        </w:rPr>
        <w:t> </w:t>
      </w:r>
    </w:p>
    <w:p w14:paraId="177C1BD1" w14:textId="77777777" w:rsidR="00B274D6" w:rsidRPr="00B274D6" w:rsidRDefault="00B274D6" w:rsidP="00B274D6">
      <w:pPr>
        <w:pStyle w:val="Heading2"/>
        <w:shd w:val="clear" w:color="auto" w:fill="FFFFFF"/>
        <w:rPr>
          <w:rFonts w:eastAsia="Times New Roman" w:cs="Times New Roman"/>
          <w:color w:val="000000"/>
          <w:sz w:val="24"/>
          <w:szCs w:val="24"/>
        </w:rPr>
      </w:pPr>
      <w:bookmarkStart w:id="136" w:name="_Toc53396217"/>
      <w:r w:rsidRPr="00B274D6">
        <w:rPr>
          <w:rFonts w:eastAsia="Times New Roman" w:cs="Times New Roman"/>
          <w:color w:val="000000"/>
          <w:sz w:val="24"/>
          <w:szCs w:val="24"/>
        </w:rPr>
        <w:t>Off Campus Access</w:t>
      </w:r>
      <w:bookmarkEnd w:id="136"/>
    </w:p>
    <w:p w14:paraId="0F43D6CD"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212121"/>
          <w:sz w:val="24"/>
          <w:szCs w:val="24"/>
        </w:rPr>
        <w:t>Students, staff, and faculty have access to electronic books, journals, and databases via the library website using O-Key account credentials.</w:t>
      </w:r>
    </w:p>
    <w:p w14:paraId="389440F4"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p>
    <w:p w14:paraId="2A8C993F" w14:textId="77777777" w:rsidR="00B274D6" w:rsidRPr="00B274D6" w:rsidRDefault="00B274D6" w:rsidP="00B274D6">
      <w:pPr>
        <w:pStyle w:val="Heading2"/>
        <w:shd w:val="clear" w:color="auto" w:fill="FFFFFF"/>
        <w:rPr>
          <w:rFonts w:eastAsia="Times New Roman" w:cs="Times New Roman"/>
          <w:color w:val="000000"/>
          <w:sz w:val="24"/>
          <w:szCs w:val="24"/>
        </w:rPr>
      </w:pPr>
      <w:bookmarkStart w:id="137" w:name="_Toc53396218"/>
      <w:r w:rsidRPr="00B274D6">
        <w:rPr>
          <w:rFonts w:eastAsia="Times New Roman" w:cs="Times New Roman"/>
          <w:color w:val="000000"/>
          <w:sz w:val="24"/>
          <w:szCs w:val="24"/>
        </w:rPr>
        <w:t>Research Profiles</w:t>
      </w:r>
      <w:bookmarkEnd w:id="137"/>
    </w:p>
    <w:p w14:paraId="6EDFE019" w14:textId="77777777" w:rsidR="00B274D6" w:rsidRPr="00B274D6" w:rsidRDefault="00B274D6" w:rsidP="00B274D6">
      <w:pPr>
        <w:pStyle w:val="xmsonormal"/>
        <w:shd w:val="clear" w:color="auto" w:fill="FFFFFF"/>
        <w:rPr>
          <w:rFonts w:ascii="Times New Roman" w:hAnsi="Times New Roman" w:cs="Times New Roman"/>
          <w:sz w:val="24"/>
          <w:szCs w:val="24"/>
        </w:rPr>
      </w:pPr>
      <w:r w:rsidRPr="00B274D6">
        <w:rPr>
          <w:rFonts w:ascii="Times New Roman" w:hAnsi="Times New Roman" w:cs="Times New Roman"/>
          <w:color w:val="212121"/>
          <w:sz w:val="24"/>
          <w:szCs w:val="24"/>
        </w:rPr>
        <w:t xml:space="preserve">View research profiles at </w:t>
      </w:r>
      <w:hyperlink r:id="rId61" w:tooltip="https://scholars.okstate.edu" w:history="1">
        <w:r w:rsidRPr="00B274D6">
          <w:rPr>
            <w:rStyle w:val="Hyperlink"/>
            <w:rFonts w:ascii="Times New Roman" w:hAnsi="Times New Roman" w:cs="Times New Roman"/>
            <w:sz w:val="24"/>
            <w:szCs w:val="24"/>
          </w:rPr>
          <w:t>scholars.okstate.edu</w:t>
        </w:r>
      </w:hyperlink>
      <w:r w:rsidRPr="00B274D6">
        <w:rPr>
          <w:rFonts w:ascii="Times New Roman" w:hAnsi="Times New Roman" w:cs="Times New Roman"/>
          <w:color w:val="212121"/>
          <w:sz w:val="24"/>
          <w:szCs w:val="24"/>
        </w:rPr>
        <w:t xml:space="preserve"> and contact </w:t>
      </w:r>
      <w:hyperlink r:id="rId62" w:tooltip="mailto:scott.murray@okstate.edu" w:history="1">
        <w:r w:rsidRPr="00B274D6">
          <w:rPr>
            <w:rStyle w:val="Hyperlink"/>
            <w:rFonts w:ascii="Times New Roman" w:hAnsi="Times New Roman" w:cs="Times New Roman"/>
            <w:sz w:val="24"/>
            <w:szCs w:val="24"/>
            <w:shd w:val="clear" w:color="auto" w:fill="FFFFFF"/>
          </w:rPr>
          <w:t>scott.murray@okstate.edu</w:t>
        </w:r>
      </w:hyperlink>
      <w:r w:rsidRPr="00B274D6">
        <w:rPr>
          <w:rFonts w:ascii="Times New Roman" w:hAnsi="Times New Roman" w:cs="Times New Roman"/>
          <w:color w:val="212121"/>
          <w:sz w:val="24"/>
          <w:szCs w:val="24"/>
        </w:rPr>
        <w:t> for edits or to request a new profile. </w:t>
      </w:r>
    </w:p>
    <w:p w14:paraId="1DA51399"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212121"/>
          <w:sz w:val="24"/>
          <w:szCs w:val="24"/>
        </w:rPr>
        <w:t> </w:t>
      </w:r>
    </w:p>
    <w:p w14:paraId="60ED9970" w14:textId="77777777" w:rsidR="00B274D6" w:rsidRPr="00B274D6" w:rsidRDefault="00B274D6" w:rsidP="00B274D6">
      <w:pPr>
        <w:pStyle w:val="Heading2"/>
        <w:shd w:val="clear" w:color="auto" w:fill="FFFFFF"/>
        <w:rPr>
          <w:rFonts w:eastAsia="Times New Roman" w:cs="Times New Roman"/>
          <w:color w:val="000000"/>
          <w:sz w:val="24"/>
          <w:szCs w:val="24"/>
        </w:rPr>
      </w:pPr>
      <w:bookmarkStart w:id="138" w:name="_Toc53396219"/>
      <w:r w:rsidRPr="00B274D6">
        <w:rPr>
          <w:rFonts w:eastAsia="Times New Roman" w:cs="Times New Roman"/>
          <w:color w:val="000000"/>
          <w:sz w:val="24"/>
          <w:szCs w:val="24"/>
        </w:rPr>
        <w:t>Work Study Positions</w:t>
      </w:r>
      <w:bookmarkEnd w:id="138"/>
    </w:p>
    <w:p w14:paraId="16245B1F"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212121"/>
          <w:sz w:val="24"/>
          <w:szCs w:val="24"/>
        </w:rPr>
        <w:t xml:space="preserve">Please email </w:t>
      </w:r>
      <w:hyperlink r:id="rId63" w:tooltip="mailto:scott.murray@okstate.edu" w:history="1">
        <w:r w:rsidRPr="00B274D6">
          <w:rPr>
            <w:rStyle w:val="Hyperlink"/>
            <w:rFonts w:ascii="Times New Roman" w:hAnsi="Times New Roman" w:cs="Times New Roman"/>
            <w:sz w:val="24"/>
            <w:szCs w:val="24"/>
          </w:rPr>
          <w:t>scott.murray@okstate.edu</w:t>
        </w:r>
      </w:hyperlink>
      <w:r w:rsidRPr="00B274D6">
        <w:rPr>
          <w:rFonts w:ascii="Times New Roman" w:hAnsi="Times New Roman" w:cs="Times New Roman"/>
          <w:color w:val="212121"/>
          <w:sz w:val="24"/>
          <w:szCs w:val="24"/>
        </w:rPr>
        <w:t>.</w:t>
      </w:r>
    </w:p>
    <w:p w14:paraId="0BC86A4A"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b/>
          <w:bCs/>
          <w:color w:val="212121"/>
          <w:sz w:val="24"/>
          <w:szCs w:val="24"/>
        </w:rPr>
        <w:t> </w:t>
      </w:r>
    </w:p>
    <w:p w14:paraId="22A24AF0" w14:textId="77777777" w:rsidR="00B274D6" w:rsidRPr="00B274D6" w:rsidRDefault="00B274D6" w:rsidP="00B274D6">
      <w:pPr>
        <w:pStyle w:val="Heading2"/>
        <w:shd w:val="clear" w:color="auto" w:fill="FFFFFF"/>
        <w:rPr>
          <w:rFonts w:eastAsia="Times New Roman" w:cs="Times New Roman"/>
          <w:color w:val="000000"/>
          <w:sz w:val="24"/>
          <w:szCs w:val="24"/>
        </w:rPr>
      </w:pPr>
      <w:bookmarkStart w:id="139" w:name="_Toc53396220"/>
      <w:r w:rsidRPr="00B274D6">
        <w:rPr>
          <w:rFonts w:eastAsia="Times New Roman" w:cs="Times New Roman"/>
          <w:color w:val="000000"/>
          <w:sz w:val="24"/>
          <w:szCs w:val="24"/>
        </w:rPr>
        <w:t>Library Policies</w:t>
      </w:r>
      <w:bookmarkEnd w:id="139"/>
    </w:p>
    <w:p w14:paraId="4721998D"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Policies are </w:t>
      </w:r>
      <w:r w:rsidRPr="00B274D6">
        <w:rPr>
          <w:rFonts w:ascii="Times New Roman" w:hAnsi="Times New Roman" w:cs="Times New Roman"/>
          <w:color w:val="000000"/>
          <w:sz w:val="24"/>
          <w:szCs w:val="24"/>
        </w:rPr>
        <w:t>available on </w:t>
      </w:r>
      <w:r w:rsidRPr="00B274D6">
        <w:rPr>
          <w:rFonts w:ascii="Times New Roman" w:hAnsi="Times New Roman" w:cs="Times New Roman"/>
          <w:color w:val="212121"/>
          <w:sz w:val="24"/>
          <w:szCs w:val="24"/>
        </w:rPr>
        <w:t>the Library website. Feedback, questions, or concerns should be sent to Jon Goodell, Director, Medical Library, at 918-561-8451 and </w:t>
      </w:r>
      <w:hyperlink r:id="rId64" w:tgtFrame="_blank" w:history="1">
        <w:r w:rsidRPr="00B274D6">
          <w:rPr>
            <w:rStyle w:val="Hyperlink"/>
            <w:rFonts w:ascii="Times New Roman" w:hAnsi="Times New Roman" w:cs="Times New Roman"/>
            <w:sz w:val="24"/>
            <w:szCs w:val="24"/>
          </w:rPr>
          <w:t>jon.goodell@okstate.edu</w:t>
        </w:r>
      </w:hyperlink>
      <w:r w:rsidRPr="00B274D6">
        <w:rPr>
          <w:rFonts w:ascii="Times New Roman" w:hAnsi="Times New Roman" w:cs="Times New Roman"/>
          <w:color w:val="212121"/>
          <w:sz w:val="24"/>
          <w:szCs w:val="24"/>
        </w:rPr>
        <w:t>.</w:t>
      </w:r>
    </w:p>
    <w:p w14:paraId="6F0C912F" w14:textId="77777777" w:rsidR="00B274D6" w:rsidRPr="00B274D6" w:rsidRDefault="00B274D6" w:rsidP="00B274D6">
      <w:pPr>
        <w:pStyle w:val="xmsonormal"/>
        <w:shd w:val="clear" w:color="auto" w:fill="FFFFFF"/>
        <w:spacing w:line="253" w:lineRule="atLeast"/>
        <w:rPr>
          <w:rFonts w:ascii="Times New Roman" w:hAnsi="Times New Roman" w:cs="Times New Roman"/>
          <w:color w:val="000000"/>
          <w:sz w:val="24"/>
          <w:szCs w:val="24"/>
        </w:rPr>
      </w:pPr>
      <w:r w:rsidRPr="00B274D6">
        <w:rPr>
          <w:rFonts w:ascii="Times New Roman" w:hAnsi="Times New Roman" w:cs="Times New Roman"/>
          <w:color w:val="212121"/>
          <w:sz w:val="24"/>
          <w:szCs w:val="24"/>
        </w:rPr>
        <w:t> </w:t>
      </w:r>
    </w:p>
    <w:p w14:paraId="502AA58B" w14:textId="77777777" w:rsidR="00B274D6" w:rsidRPr="00B274D6" w:rsidRDefault="00B274D6" w:rsidP="00B274D6">
      <w:pPr>
        <w:pStyle w:val="Heading2"/>
        <w:shd w:val="clear" w:color="auto" w:fill="FFFFFF"/>
        <w:rPr>
          <w:rFonts w:eastAsia="Times New Roman" w:cs="Times New Roman"/>
          <w:color w:val="000000"/>
          <w:sz w:val="24"/>
          <w:szCs w:val="24"/>
        </w:rPr>
      </w:pPr>
      <w:bookmarkStart w:id="140" w:name="_Toc53396221"/>
      <w:r w:rsidRPr="00B274D6">
        <w:rPr>
          <w:rFonts w:eastAsia="Times New Roman" w:cs="Times New Roman"/>
          <w:color w:val="000000"/>
          <w:sz w:val="24"/>
          <w:szCs w:val="24"/>
        </w:rPr>
        <w:t>Study Carrel and Group Study Room Policies</w:t>
      </w:r>
      <w:bookmarkEnd w:id="140"/>
    </w:p>
    <w:p w14:paraId="0F1DADE0" w14:textId="79D3CE26"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000000"/>
          <w:sz w:val="24"/>
          <w:szCs w:val="24"/>
        </w:rPr>
        <w:t>Study carrels and group study rooms are provided to support a comfortable study environment. Prospective medical students, families of medical students, and other guests frequently visit the library. Keep these groups in mind when decorating study carrels. Openly displayed materials should be made in good taste and honor OSU and the AOA Code of Ethics. Please do your part in maintaining the appearance and orderliness of study areas. The following policies apply to study carrels and group study rooms in the Medical Library and the Tandy Medical Academic Building and are intended to maintain the longevity and comfort of study spaces and furnishings.</w:t>
      </w:r>
    </w:p>
    <w:p w14:paraId="00A41ED4" w14:textId="77777777" w:rsidR="00B274D6" w:rsidRPr="00B274D6" w:rsidRDefault="00B274D6" w:rsidP="00B274D6">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000000"/>
          <w:sz w:val="24"/>
          <w:szCs w:val="24"/>
        </w:rPr>
        <w:t> </w:t>
      </w:r>
    </w:p>
    <w:p w14:paraId="333F6430" w14:textId="77777777" w:rsidR="00B274D6" w:rsidRPr="00B274D6" w:rsidRDefault="00B274D6" w:rsidP="008D68F7">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000000"/>
          <w:sz w:val="24"/>
          <w:szCs w:val="24"/>
        </w:rPr>
        <w:t>Quiet Study Environment</w:t>
      </w:r>
    </w:p>
    <w:p w14:paraId="21F34F9F" w14:textId="77777777" w:rsidR="00B274D6" w:rsidRPr="00B274D6" w:rsidRDefault="00B274D6" w:rsidP="0074619B">
      <w:pPr>
        <w:pStyle w:val="xmsolistparagraph"/>
        <w:numPr>
          <w:ilvl w:val="0"/>
          <w:numId w:val="51"/>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Since the Medical Library is a primary space for studying, keep voices at a low level to reduce distractions for fellow students. Cell phone use should be kept to a minimum or moved to a study room or outside the library.</w:t>
      </w:r>
    </w:p>
    <w:p w14:paraId="0E423F00" w14:textId="77777777" w:rsidR="00B274D6" w:rsidRPr="00B274D6" w:rsidRDefault="00B274D6" w:rsidP="0074619B">
      <w:pPr>
        <w:pStyle w:val="xmsolistparagraph"/>
        <w:numPr>
          <w:ilvl w:val="0"/>
          <w:numId w:val="51"/>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Library staff regularly receive feedback requesting the enforcement of quiet study and will ask you to lower your voice or leave the library if loud voices continue after a warning.</w:t>
      </w:r>
    </w:p>
    <w:p w14:paraId="1E778F9F" w14:textId="77777777" w:rsidR="00B274D6" w:rsidRPr="00B274D6" w:rsidRDefault="00B274D6" w:rsidP="008D68F7">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000000"/>
          <w:sz w:val="24"/>
          <w:szCs w:val="24"/>
        </w:rPr>
        <w:t>Food and Drink</w:t>
      </w:r>
    </w:p>
    <w:p w14:paraId="6BCD93D3" w14:textId="77777777" w:rsidR="00B274D6" w:rsidRPr="00B274D6" w:rsidRDefault="00B274D6" w:rsidP="0074619B">
      <w:pPr>
        <w:pStyle w:val="xmsolistparagraph"/>
        <w:numPr>
          <w:ilvl w:val="0"/>
          <w:numId w:val="52"/>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Food and covered drinks are allowed.</w:t>
      </w:r>
    </w:p>
    <w:p w14:paraId="48ACEBAB" w14:textId="77777777" w:rsidR="00B274D6" w:rsidRPr="00B274D6" w:rsidRDefault="00B274D6" w:rsidP="0074619B">
      <w:pPr>
        <w:pStyle w:val="xmsolistparagraph"/>
        <w:numPr>
          <w:ilvl w:val="0"/>
          <w:numId w:val="52"/>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Food and drink are not permitted near OSU computers or in the Models Room.</w:t>
      </w:r>
    </w:p>
    <w:p w14:paraId="2CD9D178" w14:textId="77777777" w:rsidR="00B274D6" w:rsidRPr="00B274D6" w:rsidRDefault="00B274D6" w:rsidP="0074619B">
      <w:pPr>
        <w:pStyle w:val="xmsolistparagraph"/>
        <w:numPr>
          <w:ilvl w:val="0"/>
          <w:numId w:val="52"/>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Food may not be stored and food wrappers and waste must be discarded when leaving. </w:t>
      </w:r>
    </w:p>
    <w:p w14:paraId="3B45B3F9" w14:textId="77777777" w:rsidR="00B274D6" w:rsidRPr="00B274D6" w:rsidRDefault="00B274D6" w:rsidP="0074619B">
      <w:pPr>
        <w:pStyle w:val="xmsolistparagraph"/>
        <w:numPr>
          <w:ilvl w:val="0"/>
          <w:numId w:val="52"/>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Students are responsible for disposing of their own trash and cleaning up spills and crumbs.</w:t>
      </w:r>
    </w:p>
    <w:p w14:paraId="7C1626F4" w14:textId="77777777" w:rsidR="00B274D6" w:rsidRPr="00B274D6" w:rsidRDefault="00B274D6" w:rsidP="0074619B">
      <w:pPr>
        <w:pStyle w:val="xmsolistparagraph"/>
        <w:numPr>
          <w:ilvl w:val="0"/>
          <w:numId w:val="52"/>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lastRenderedPageBreak/>
        <w:t>Major spills must be immediately reported to library staff.</w:t>
      </w:r>
    </w:p>
    <w:p w14:paraId="78E15420" w14:textId="77777777" w:rsidR="00B274D6" w:rsidRPr="00B274D6" w:rsidRDefault="00B274D6" w:rsidP="008D68F7">
      <w:pPr>
        <w:pStyle w:val="xmsonormal"/>
        <w:shd w:val="clear" w:color="auto" w:fill="FFFFFF"/>
        <w:rPr>
          <w:rFonts w:ascii="Times New Roman" w:hAnsi="Times New Roman" w:cs="Times New Roman"/>
          <w:color w:val="000000"/>
          <w:sz w:val="24"/>
          <w:szCs w:val="24"/>
        </w:rPr>
      </w:pPr>
      <w:r w:rsidRPr="00B274D6">
        <w:rPr>
          <w:rFonts w:ascii="Times New Roman" w:hAnsi="Times New Roman" w:cs="Times New Roman"/>
          <w:color w:val="000000"/>
          <w:sz w:val="24"/>
          <w:szCs w:val="24"/>
        </w:rPr>
        <w:t>Electronics and Facilities</w:t>
      </w:r>
    </w:p>
    <w:p w14:paraId="776548A2" w14:textId="77777777" w:rsidR="00B274D6" w:rsidRPr="00B274D6" w:rsidRDefault="00B274D6" w:rsidP="0074619B">
      <w:pPr>
        <w:pStyle w:val="xmsolistparagraph"/>
        <w:numPr>
          <w:ilvl w:val="0"/>
          <w:numId w:val="53"/>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Study rooms can be reserved on the OSU-CHS website.</w:t>
      </w:r>
    </w:p>
    <w:p w14:paraId="03A0562F" w14:textId="77777777" w:rsidR="00B274D6" w:rsidRPr="00B274D6" w:rsidRDefault="00B274D6" w:rsidP="0074619B">
      <w:pPr>
        <w:pStyle w:val="xmsolistparagraph"/>
        <w:numPr>
          <w:ilvl w:val="0"/>
          <w:numId w:val="53"/>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Turn off lights, computers, and other electronics when not in use.</w:t>
      </w:r>
    </w:p>
    <w:p w14:paraId="3916E8C5" w14:textId="77777777" w:rsidR="00B274D6" w:rsidRPr="00B274D6" w:rsidRDefault="00B274D6" w:rsidP="0074619B">
      <w:pPr>
        <w:pStyle w:val="xmsolistparagraph"/>
        <w:numPr>
          <w:ilvl w:val="0"/>
          <w:numId w:val="53"/>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Small electronics with low power requirements such as laptop computers may be used.</w:t>
      </w:r>
    </w:p>
    <w:p w14:paraId="3EECA109" w14:textId="77777777" w:rsidR="00B274D6" w:rsidRPr="00B274D6" w:rsidRDefault="00B274D6" w:rsidP="0074619B">
      <w:pPr>
        <w:pStyle w:val="xmsolistparagraph"/>
        <w:numPr>
          <w:ilvl w:val="0"/>
          <w:numId w:val="53"/>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Small appliances such as refrigerators, space heaters, and coffee makers may draw excessive powers from electrical circuits and pose safety hazards. They are not permitted.</w:t>
      </w:r>
    </w:p>
    <w:p w14:paraId="16EABD73" w14:textId="77777777" w:rsidR="00B274D6" w:rsidRPr="00B274D6" w:rsidRDefault="00B274D6" w:rsidP="0074619B">
      <w:pPr>
        <w:pStyle w:val="xmsolistparagraph"/>
        <w:numPr>
          <w:ilvl w:val="0"/>
          <w:numId w:val="53"/>
        </w:numPr>
        <w:shd w:val="clear" w:color="auto" w:fill="FFFFFF"/>
        <w:spacing w:before="0" w:beforeAutospacing="0" w:after="160" w:afterAutospacing="0"/>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We encourage students to display class schedules, calendars, and academic study aids using pushpins on carrel walls.</w:t>
      </w:r>
    </w:p>
    <w:p w14:paraId="46729CD3" w14:textId="77777777" w:rsidR="00B274D6" w:rsidRPr="00B274D6" w:rsidRDefault="00B274D6" w:rsidP="008D68F7">
      <w:pPr>
        <w:pStyle w:val="xmsobodytext"/>
        <w:shd w:val="clear" w:color="auto" w:fill="FFFFFF"/>
        <w:spacing w:after="120"/>
        <w:rPr>
          <w:rFonts w:ascii="Times New Roman" w:hAnsi="Times New Roman" w:cs="Times New Roman"/>
          <w:color w:val="000000"/>
          <w:sz w:val="24"/>
          <w:szCs w:val="24"/>
        </w:rPr>
      </w:pPr>
      <w:r w:rsidRPr="00B274D6">
        <w:rPr>
          <w:rFonts w:ascii="Times New Roman" w:hAnsi="Times New Roman" w:cs="Times New Roman"/>
          <w:color w:val="000000"/>
          <w:sz w:val="24"/>
          <w:szCs w:val="24"/>
        </w:rPr>
        <w:t>Students using the study rooms agree</w:t>
      </w:r>
    </w:p>
    <w:p w14:paraId="35F71F66" w14:textId="77777777" w:rsidR="00B274D6" w:rsidRPr="00B274D6" w:rsidRDefault="00B274D6" w:rsidP="0074619B">
      <w:pPr>
        <w:pStyle w:val="xmsonormal"/>
        <w:numPr>
          <w:ilvl w:val="0"/>
          <w:numId w:val="54"/>
        </w:numPr>
        <w:shd w:val="clear" w:color="auto" w:fill="FFFFFF"/>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to keep the sound of conversations or presentations confined to the room</w:t>
      </w:r>
    </w:p>
    <w:p w14:paraId="647C503D" w14:textId="77777777" w:rsidR="00B274D6" w:rsidRPr="00B274D6" w:rsidRDefault="00B274D6" w:rsidP="0074619B">
      <w:pPr>
        <w:pStyle w:val="xmsonormal"/>
        <w:numPr>
          <w:ilvl w:val="0"/>
          <w:numId w:val="54"/>
        </w:numPr>
        <w:shd w:val="clear" w:color="auto" w:fill="FFFFFF"/>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to keep the room neat and clean</w:t>
      </w:r>
    </w:p>
    <w:p w14:paraId="101F193E" w14:textId="77777777" w:rsidR="00B274D6" w:rsidRPr="00B274D6" w:rsidRDefault="00B274D6" w:rsidP="0074619B">
      <w:pPr>
        <w:pStyle w:val="xmsonormal"/>
        <w:numPr>
          <w:ilvl w:val="0"/>
          <w:numId w:val="54"/>
        </w:numPr>
        <w:shd w:val="clear" w:color="auto" w:fill="FFFFFF"/>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to keep feet off tables and chairs in all study areas</w:t>
      </w:r>
    </w:p>
    <w:p w14:paraId="14181447" w14:textId="77777777" w:rsidR="00B274D6" w:rsidRPr="00B274D6" w:rsidRDefault="00B274D6" w:rsidP="0074619B">
      <w:pPr>
        <w:pStyle w:val="xmsonormal"/>
        <w:numPr>
          <w:ilvl w:val="0"/>
          <w:numId w:val="54"/>
        </w:numPr>
        <w:shd w:val="clear" w:color="auto" w:fill="FFFFFF"/>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to clean up spills/crumbs and dispose of trash</w:t>
      </w:r>
    </w:p>
    <w:p w14:paraId="7ACE9678" w14:textId="77777777" w:rsidR="00B274D6" w:rsidRPr="00B274D6" w:rsidRDefault="00B274D6" w:rsidP="0074619B">
      <w:pPr>
        <w:pStyle w:val="xmsonormal"/>
        <w:numPr>
          <w:ilvl w:val="0"/>
          <w:numId w:val="54"/>
        </w:numPr>
        <w:shd w:val="clear" w:color="auto" w:fill="FFFFFF"/>
        <w:rPr>
          <w:rFonts w:ascii="Times New Roman" w:eastAsia="Times New Roman" w:hAnsi="Times New Roman" w:cs="Times New Roman"/>
          <w:color w:val="000000"/>
          <w:sz w:val="24"/>
          <w:szCs w:val="24"/>
        </w:rPr>
      </w:pPr>
      <w:r w:rsidRPr="00B274D6">
        <w:rPr>
          <w:rFonts w:ascii="Times New Roman" w:eastAsia="Times New Roman" w:hAnsi="Times New Roman" w:cs="Times New Roman"/>
          <w:color w:val="000000"/>
          <w:sz w:val="24"/>
          <w:szCs w:val="24"/>
        </w:rPr>
        <w:t>to not store food or personal belongings in the room</w:t>
      </w:r>
    </w:p>
    <w:p w14:paraId="626F8003" w14:textId="77777777" w:rsidR="00B274D6" w:rsidRPr="00B274D6" w:rsidRDefault="00B274D6" w:rsidP="008D68F7">
      <w:pPr>
        <w:rPr>
          <w:rFonts w:eastAsia="Times New Roman"/>
          <w:color w:val="000000"/>
          <w:sz w:val="24"/>
          <w:szCs w:val="24"/>
        </w:rPr>
      </w:pPr>
    </w:p>
    <w:p w14:paraId="6A8EEE32" w14:textId="77777777" w:rsidR="00B274D6" w:rsidRPr="00B274D6" w:rsidRDefault="00B274D6" w:rsidP="008D68F7">
      <w:pPr>
        <w:rPr>
          <w:rFonts w:eastAsia="Times New Roman"/>
          <w:color w:val="000000"/>
          <w:sz w:val="24"/>
          <w:szCs w:val="24"/>
        </w:rPr>
      </w:pPr>
      <w:r w:rsidRPr="00B274D6">
        <w:rPr>
          <w:rFonts w:eastAsia="Times New Roman"/>
          <w:color w:val="000000"/>
          <w:sz w:val="24"/>
          <w:szCs w:val="24"/>
        </w:rPr>
        <w:t>Students that do not comply with these policies may lose the use of assigned carrels and/or study rooms.</w:t>
      </w:r>
    </w:p>
    <w:p w14:paraId="7D660E08" w14:textId="77777777" w:rsidR="003B3953" w:rsidRPr="00B274D6" w:rsidRDefault="003B3953" w:rsidP="0014012E">
      <w:pPr>
        <w:rPr>
          <w:sz w:val="24"/>
          <w:szCs w:val="24"/>
        </w:rPr>
      </w:pPr>
    </w:p>
    <w:p w14:paraId="376DEA49" w14:textId="6FCF637B" w:rsidR="00647639" w:rsidRPr="007D4899" w:rsidRDefault="00647639" w:rsidP="00240E41">
      <w:pPr>
        <w:pStyle w:val="Heading2"/>
        <w:rPr>
          <w:rFonts w:eastAsiaTheme="minorHAnsi" w:cs="Times New Roman"/>
          <w:szCs w:val="22"/>
        </w:rPr>
      </w:pPr>
      <w:bookmarkStart w:id="141" w:name="_Toc204671459"/>
      <w:bookmarkEnd w:id="121"/>
      <w:bookmarkEnd w:id="124"/>
    </w:p>
    <w:bookmarkEnd w:id="141"/>
    <w:p w14:paraId="56433223" w14:textId="3694344B" w:rsidR="00910B94" w:rsidRDefault="00910B94" w:rsidP="00910B94">
      <w:pPr>
        <w:jc w:val="center"/>
        <w:rPr>
          <w:b/>
          <w:szCs w:val="22"/>
        </w:rPr>
      </w:pPr>
    </w:p>
    <w:p w14:paraId="6AE73D9B" w14:textId="36197DAA" w:rsidR="00910B94" w:rsidRPr="00910B94" w:rsidRDefault="00910B94" w:rsidP="00240E41">
      <w:pPr>
        <w:pStyle w:val="Heading1"/>
      </w:pPr>
      <w:bookmarkStart w:id="142" w:name="_Toc53396222"/>
      <w:r w:rsidRPr="00910B94">
        <w:t>Research</w:t>
      </w:r>
      <w:bookmarkEnd w:id="142"/>
    </w:p>
    <w:p w14:paraId="44335BCB" w14:textId="7F68EF55" w:rsidR="00910B94" w:rsidRPr="00910B94" w:rsidRDefault="00910B94" w:rsidP="00607E5F">
      <w:pPr>
        <w:rPr>
          <w:szCs w:val="22"/>
        </w:rPr>
      </w:pPr>
    </w:p>
    <w:p w14:paraId="01555796" w14:textId="71CCAF8B" w:rsidR="00607E5F" w:rsidRPr="00910B94" w:rsidRDefault="00607E5F" w:rsidP="00607E5F">
      <w:pPr>
        <w:rPr>
          <w:szCs w:val="22"/>
        </w:rPr>
      </w:pPr>
      <w:r w:rsidRPr="00910B94">
        <w:rPr>
          <w:szCs w:val="22"/>
        </w:rPr>
        <w:t>The Office of Research encourages students to participate in research projects conducted by various College faculty. Research at OSU College of Osteopathic Medicine is divided into two broad categories. The first is clinical research, which has goals in disease prevention and treatment. The second area is broadly referred to as biomedical research in the basic sciences, where faculty engage in research programs using non-human models in an effort to answer questions related to the basic mechanisms of cell-cell interactions and cell biology/physiology. Students generally choose a project in a faculty member’s lab that best complements their interests. Students are encouraged to present their work at the College’s Annual Research Day where awards are given to the best presentations.</w:t>
      </w:r>
    </w:p>
    <w:p w14:paraId="420DCAFE" w14:textId="30EC5344" w:rsidR="00607E5F" w:rsidRPr="00910B94" w:rsidRDefault="00607E5F" w:rsidP="00607E5F">
      <w:pPr>
        <w:rPr>
          <w:szCs w:val="22"/>
        </w:rPr>
      </w:pPr>
    </w:p>
    <w:p w14:paraId="26314047" w14:textId="7E84BEE2" w:rsidR="00607E5F" w:rsidRPr="00910B94" w:rsidRDefault="00607E5F" w:rsidP="00607E5F">
      <w:pPr>
        <w:rPr>
          <w:szCs w:val="22"/>
        </w:rPr>
      </w:pPr>
      <w:r w:rsidRPr="00910B94">
        <w:rPr>
          <w:szCs w:val="22"/>
        </w:rPr>
        <w:t>Participation by a student in research provides a foundation for the future. The osteopathic medical profession and its academic centers need more broadly trained clinical faculty participating in educational development and research.  Consistent with that goal, a dual D.O./Ph.D. program is offered for students who wish to pursue careers in medical research and/or academic medicine.</w:t>
      </w:r>
    </w:p>
    <w:p w14:paraId="4A7BA61B" w14:textId="5B2228BE" w:rsidR="00607E5F" w:rsidRPr="00910B94" w:rsidRDefault="00607E5F" w:rsidP="00607E5F">
      <w:pPr>
        <w:rPr>
          <w:szCs w:val="22"/>
        </w:rPr>
      </w:pPr>
    </w:p>
    <w:p w14:paraId="0F7D2967" w14:textId="1E436FC9" w:rsidR="00A9415A" w:rsidRPr="006C2AB2" w:rsidRDefault="00607E5F" w:rsidP="006C2AB2">
      <w:pPr>
        <w:rPr>
          <w:szCs w:val="22"/>
        </w:rPr>
      </w:pPr>
      <w:r w:rsidRPr="00910B94">
        <w:rPr>
          <w:szCs w:val="22"/>
        </w:rPr>
        <w:t xml:space="preserve">The American Osteopathic Association has a limited number of student fellowships available to qualified candidates. The Auxiliary to the Oklahoma Osteopathic Association also provides funds for student research. </w:t>
      </w:r>
      <w:bookmarkStart w:id="143" w:name="_Toc204671460"/>
    </w:p>
    <w:p w14:paraId="58E5196F" w14:textId="77777777" w:rsidR="00CF118A" w:rsidRDefault="00CF118A" w:rsidP="00240E41">
      <w:pPr>
        <w:pStyle w:val="Heading1"/>
      </w:pPr>
    </w:p>
    <w:p w14:paraId="4C9E2417" w14:textId="0B15A845" w:rsidR="00607E5F" w:rsidRPr="00910B94" w:rsidRDefault="00607E5F" w:rsidP="00240E41">
      <w:pPr>
        <w:pStyle w:val="Heading1"/>
      </w:pPr>
      <w:bookmarkStart w:id="144" w:name="_Toc53396223"/>
      <w:r w:rsidRPr="00910B94">
        <w:t>Student Government</w:t>
      </w:r>
      <w:bookmarkEnd w:id="143"/>
      <w:r w:rsidR="00065BD7" w:rsidRPr="00910B94">
        <w:t xml:space="preserve"> Association</w:t>
      </w:r>
      <w:bookmarkEnd w:id="144"/>
    </w:p>
    <w:p w14:paraId="69DB6B5B" w14:textId="5E0334C3" w:rsidR="00607E5F" w:rsidRPr="006D076A" w:rsidRDefault="00607E5F" w:rsidP="00607E5F">
      <w:pPr>
        <w:rPr>
          <w:rFonts w:asciiTheme="minorHAnsi" w:hAnsiTheme="minorHAnsi"/>
          <w:szCs w:val="22"/>
        </w:rPr>
      </w:pPr>
    </w:p>
    <w:p w14:paraId="21B27C92" w14:textId="20413A78" w:rsidR="00607E5F" w:rsidRPr="00EF42A4" w:rsidRDefault="00607E5F" w:rsidP="00607E5F">
      <w:pPr>
        <w:rPr>
          <w:szCs w:val="22"/>
        </w:rPr>
      </w:pPr>
      <w:r w:rsidRPr="00910B94">
        <w:rPr>
          <w:szCs w:val="22"/>
        </w:rPr>
        <w:t xml:space="preserve">Student </w:t>
      </w:r>
      <w:r w:rsidRPr="00EF42A4">
        <w:rPr>
          <w:szCs w:val="22"/>
        </w:rPr>
        <w:t xml:space="preserve">government is a function of the Student Senate and the individual class presidencies. A more detailed description is included in the Student Government Constitution in </w:t>
      </w:r>
      <w:r w:rsidR="00F575A0" w:rsidRPr="00EF42A4">
        <w:rPr>
          <w:i/>
          <w:szCs w:val="22"/>
        </w:rPr>
        <w:t>A</w:t>
      </w:r>
      <w:r w:rsidRPr="00EF42A4">
        <w:rPr>
          <w:i/>
          <w:szCs w:val="22"/>
        </w:rPr>
        <w:t>ppendix</w:t>
      </w:r>
      <w:r w:rsidR="00F575A0" w:rsidRPr="00EF42A4">
        <w:rPr>
          <w:i/>
          <w:szCs w:val="22"/>
        </w:rPr>
        <w:t xml:space="preserve"> 1</w:t>
      </w:r>
      <w:r w:rsidRPr="00EF42A4">
        <w:rPr>
          <w:szCs w:val="22"/>
        </w:rPr>
        <w:t>.</w:t>
      </w:r>
    </w:p>
    <w:p w14:paraId="57619FD7" w14:textId="77D2EBEB" w:rsidR="00607E5F" w:rsidRPr="00EF42A4" w:rsidRDefault="00607E5F" w:rsidP="00607E5F">
      <w:pPr>
        <w:rPr>
          <w:szCs w:val="22"/>
        </w:rPr>
      </w:pPr>
    </w:p>
    <w:p w14:paraId="573DDACA" w14:textId="75DB70BD" w:rsidR="00607E5F" w:rsidRPr="00EF42A4" w:rsidRDefault="00607E5F" w:rsidP="00240E41">
      <w:pPr>
        <w:pStyle w:val="Heading2"/>
      </w:pPr>
      <w:bookmarkStart w:id="145" w:name="_Toc204671461"/>
      <w:bookmarkStart w:id="146" w:name="_Toc53396224"/>
      <w:r w:rsidRPr="00EF42A4">
        <w:lastRenderedPageBreak/>
        <w:t>Student Senate</w:t>
      </w:r>
      <w:bookmarkEnd w:id="145"/>
      <w:bookmarkEnd w:id="146"/>
    </w:p>
    <w:p w14:paraId="7AFF4F7F" w14:textId="330EA96A" w:rsidR="00607E5F" w:rsidRPr="00910B94" w:rsidRDefault="00607E5F" w:rsidP="00607E5F">
      <w:pPr>
        <w:rPr>
          <w:szCs w:val="22"/>
        </w:rPr>
      </w:pPr>
      <w:r w:rsidRPr="00EF42A4">
        <w:rPr>
          <w:szCs w:val="22"/>
        </w:rPr>
        <w:t>The Student Senate is responsible for providing equal representation of all members of the student body to the faculty and administration. Senate officers include the president, vice president, secretary, and treasurer, who serve a one-year term</w:t>
      </w:r>
      <w:r w:rsidRPr="00910B94">
        <w:rPr>
          <w:szCs w:val="22"/>
        </w:rPr>
        <w:t xml:space="preserve"> of office and are elected by the first- and second-year classes during early March before all other class elections. Senators include the president, vice president, secretary, and treasurer of each class, an inter-club council representative, and one Bridge representative.</w:t>
      </w:r>
    </w:p>
    <w:p w14:paraId="2F99AC5B" w14:textId="72D4AF29" w:rsidR="00607E5F" w:rsidRPr="00910B94" w:rsidRDefault="00607E5F" w:rsidP="00607E5F">
      <w:pPr>
        <w:rPr>
          <w:szCs w:val="22"/>
        </w:rPr>
      </w:pPr>
    </w:p>
    <w:p w14:paraId="3575E438" w14:textId="4E527C32" w:rsidR="00607E5F" w:rsidRPr="00910B94" w:rsidRDefault="00607E5F" w:rsidP="00607E5F">
      <w:pPr>
        <w:rPr>
          <w:szCs w:val="22"/>
        </w:rPr>
      </w:pPr>
      <w:r w:rsidRPr="00910B94">
        <w:rPr>
          <w:szCs w:val="22"/>
        </w:rPr>
        <w:t>The S</w:t>
      </w:r>
      <w:r w:rsidR="00A1786B" w:rsidRPr="00910B94">
        <w:rPr>
          <w:szCs w:val="22"/>
        </w:rPr>
        <w:t>enate has direct access to the D</w:t>
      </w:r>
      <w:r w:rsidRPr="00910B94">
        <w:rPr>
          <w:szCs w:val="22"/>
        </w:rPr>
        <w:t>ean for consideration of student concerns and works with the Curriculum and Student Affairs Committees on issues of mutual interest. The activities of the Student Senate are reported to the students, the Offi</w:t>
      </w:r>
      <w:r w:rsidR="00A1786B" w:rsidRPr="00910B94">
        <w:rPr>
          <w:szCs w:val="22"/>
        </w:rPr>
        <w:t>ce of Student Affairs, and the D</w:t>
      </w:r>
      <w:r w:rsidRPr="00910B94">
        <w:rPr>
          <w:szCs w:val="22"/>
        </w:rPr>
        <w:t>ean through minutes from each meeting.</w:t>
      </w:r>
    </w:p>
    <w:p w14:paraId="06C104ED" w14:textId="5D714D91" w:rsidR="00607E5F" w:rsidRPr="00910B94" w:rsidRDefault="00607E5F" w:rsidP="00607E5F">
      <w:pPr>
        <w:rPr>
          <w:szCs w:val="22"/>
        </w:rPr>
      </w:pPr>
    </w:p>
    <w:p w14:paraId="35E69DA3" w14:textId="2F468997" w:rsidR="00607E5F" w:rsidRPr="00910B94" w:rsidRDefault="00607E5F" w:rsidP="00240E41">
      <w:pPr>
        <w:pStyle w:val="Heading2"/>
      </w:pPr>
      <w:bookmarkStart w:id="147" w:name="_Toc204671462"/>
      <w:bookmarkStart w:id="148" w:name="_Toc53396225"/>
      <w:r w:rsidRPr="00910B94">
        <w:t>Class Officers</w:t>
      </w:r>
      <w:bookmarkEnd w:id="147"/>
      <w:bookmarkEnd w:id="148"/>
    </w:p>
    <w:p w14:paraId="6B3A5020" w14:textId="52CC553D" w:rsidR="00607E5F" w:rsidRPr="00910B94" w:rsidRDefault="00607E5F" w:rsidP="00607E5F">
      <w:pPr>
        <w:rPr>
          <w:szCs w:val="22"/>
        </w:rPr>
      </w:pPr>
      <w:r w:rsidRPr="00910B94">
        <w:rPr>
          <w:szCs w:val="22"/>
        </w:rPr>
        <w:t>The class executive board is comprised of the president, vice president, secretary, and treasurer. The class board is responsible for providing equal representation to all the members of the respective classes before the faculty, administration, and Student Senate.</w:t>
      </w:r>
    </w:p>
    <w:p w14:paraId="3720DAA1" w14:textId="1B028B17" w:rsidR="00607E5F" w:rsidRPr="00910B94" w:rsidRDefault="00607E5F" w:rsidP="00607E5F">
      <w:pPr>
        <w:rPr>
          <w:szCs w:val="22"/>
        </w:rPr>
      </w:pPr>
    </w:p>
    <w:p w14:paraId="027027D6" w14:textId="14FA4169" w:rsidR="00607E5F" w:rsidRPr="00EF42A4" w:rsidRDefault="00607E5F" w:rsidP="00607E5F">
      <w:pPr>
        <w:rPr>
          <w:szCs w:val="22"/>
        </w:rPr>
      </w:pPr>
      <w:r w:rsidRPr="00910B94">
        <w:rPr>
          <w:szCs w:val="22"/>
        </w:rPr>
        <w:t>Class elections are held in March following Student Senate officer elections.  The first-</w:t>
      </w:r>
      <w:r w:rsidRPr="00EF42A4">
        <w:rPr>
          <w:szCs w:val="22"/>
        </w:rPr>
        <w:t>year class is presided over by the current MSII office</w:t>
      </w:r>
      <w:r w:rsidR="00065BD7" w:rsidRPr="00EF42A4">
        <w:rPr>
          <w:szCs w:val="22"/>
        </w:rPr>
        <w:t>rs until new elections are held</w:t>
      </w:r>
      <w:r w:rsidRPr="00EF42A4">
        <w:rPr>
          <w:szCs w:val="22"/>
        </w:rPr>
        <w:t>.</w:t>
      </w:r>
    </w:p>
    <w:p w14:paraId="23B4EBF3" w14:textId="222AD2C4" w:rsidR="0049568D" w:rsidRPr="00EF42A4" w:rsidRDefault="0049568D" w:rsidP="00607E5F">
      <w:pPr>
        <w:rPr>
          <w:szCs w:val="22"/>
        </w:rPr>
      </w:pPr>
    </w:p>
    <w:p w14:paraId="6ECC8D63" w14:textId="0E97B1B1" w:rsidR="0049568D" w:rsidRPr="00EF42A4" w:rsidRDefault="0049568D" w:rsidP="00607E5F">
      <w:pPr>
        <w:rPr>
          <w:szCs w:val="22"/>
        </w:rPr>
      </w:pPr>
      <w:r w:rsidRPr="00EF42A4">
        <w:rPr>
          <w:szCs w:val="22"/>
        </w:rPr>
        <w:t>For additional information, contact the Student Senate advisor:</w:t>
      </w:r>
    </w:p>
    <w:p w14:paraId="38590414" w14:textId="77777777" w:rsidR="00613C28" w:rsidRPr="00EF42A4" w:rsidRDefault="00613C28" w:rsidP="0049568D">
      <w:pPr>
        <w:rPr>
          <w:szCs w:val="22"/>
        </w:rPr>
      </w:pPr>
    </w:p>
    <w:p w14:paraId="49FE4982" w14:textId="1A1E9801" w:rsidR="0049568D" w:rsidRPr="00EF42A4" w:rsidRDefault="0049568D" w:rsidP="0049568D">
      <w:pPr>
        <w:rPr>
          <w:szCs w:val="22"/>
        </w:rPr>
      </w:pPr>
      <w:r w:rsidRPr="00EF42A4">
        <w:rPr>
          <w:szCs w:val="22"/>
        </w:rPr>
        <w:t xml:space="preserve">Angela Bacon, </w:t>
      </w:r>
      <w:r w:rsidR="00BC725E">
        <w:rPr>
          <w:szCs w:val="22"/>
        </w:rPr>
        <w:t xml:space="preserve">ABD, </w:t>
      </w:r>
      <w:r w:rsidRPr="00EF42A4">
        <w:rPr>
          <w:szCs w:val="22"/>
        </w:rPr>
        <w:t>M.S.</w:t>
      </w:r>
    </w:p>
    <w:p w14:paraId="3B56DCB0" w14:textId="6AA44D77" w:rsidR="0049568D" w:rsidRPr="00EF42A4" w:rsidRDefault="00BC725E" w:rsidP="0049568D">
      <w:pPr>
        <w:rPr>
          <w:szCs w:val="22"/>
        </w:rPr>
      </w:pPr>
      <w:r>
        <w:rPr>
          <w:szCs w:val="22"/>
        </w:rPr>
        <w:t>Interim Assistant Dean for Student Life</w:t>
      </w:r>
    </w:p>
    <w:p w14:paraId="0E5D2B53" w14:textId="77777777" w:rsidR="0049568D" w:rsidRPr="00EF42A4" w:rsidRDefault="0049568D" w:rsidP="0049568D">
      <w:pPr>
        <w:rPr>
          <w:szCs w:val="22"/>
        </w:rPr>
      </w:pPr>
      <w:r w:rsidRPr="00EF42A4">
        <w:rPr>
          <w:szCs w:val="22"/>
        </w:rPr>
        <w:t>Oklahoma State University Center for Health Sciences, College of Osteopathic Medicine</w:t>
      </w:r>
    </w:p>
    <w:p w14:paraId="2753CB66" w14:textId="7BB32CAC" w:rsidR="0049568D" w:rsidRPr="00EF42A4" w:rsidRDefault="0049568D" w:rsidP="0049568D">
      <w:pPr>
        <w:rPr>
          <w:szCs w:val="22"/>
        </w:rPr>
      </w:pPr>
      <w:r w:rsidRPr="00EF42A4">
        <w:rPr>
          <w:szCs w:val="22"/>
        </w:rPr>
        <w:t>1111 W. 17th St.</w:t>
      </w:r>
      <w:r w:rsidR="00BC725E">
        <w:rPr>
          <w:szCs w:val="22"/>
        </w:rPr>
        <w:t xml:space="preserve"> Room 201</w:t>
      </w:r>
    </w:p>
    <w:p w14:paraId="54AEBD07" w14:textId="77777777" w:rsidR="0049568D" w:rsidRPr="00EF42A4" w:rsidRDefault="0049568D" w:rsidP="0049568D">
      <w:pPr>
        <w:rPr>
          <w:szCs w:val="22"/>
        </w:rPr>
      </w:pPr>
      <w:r w:rsidRPr="00EF42A4">
        <w:rPr>
          <w:szCs w:val="22"/>
        </w:rPr>
        <w:t>Tulsa, OK  74107</w:t>
      </w:r>
    </w:p>
    <w:p w14:paraId="4E969F7E" w14:textId="59242D9F" w:rsidR="0049568D" w:rsidRPr="00EF42A4" w:rsidRDefault="0049568D" w:rsidP="0049568D">
      <w:pPr>
        <w:rPr>
          <w:szCs w:val="22"/>
        </w:rPr>
      </w:pPr>
      <w:r w:rsidRPr="00EF42A4">
        <w:rPr>
          <w:szCs w:val="22"/>
        </w:rPr>
        <w:t>Office: 918.561.</w:t>
      </w:r>
      <w:r w:rsidR="00BC725E">
        <w:rPr>
          <w:szCs w:val="22"/>
        </w:rPr>
        <w:t>1880</w:t>
      </w:r>
    </w:p>
    <w:p w14:paraId="33276950" w14:textId="77777777" w:rsidR="0049568D" w:rsidRPr="00EF42A4" w:rsidRDefault="003804B8" w:rsidP="0049568D">
      <w:pPr>
        <w:rPr>
          <w:szCs w:val="22"/>
        </w:rPr>
      </w:pPr>
      <w:hyperlink r:id="rId65" w:history="1">
        <w:r w:rsidR="00065BD7" w:rsidRPr="00EF42A4">
          <w:rPr>
            <w:rStyle w:val="Hyperlink"/>
            <w:szCs w:val="22"/>
          </w:rPr>
          <w:t>angela.bacon@okstate.edu</w:t>
        </w:r>
      </w:hyperlink>
      <w:r w:rsidR="00065BD7" w:rsidRPr="00EF42A4">
        <w:rPr>
          <w:szCs w:val="22"/>
        </w:rPr>
        <w:t xml:space="preserve"> </w:t>
      </w:r>
    </w:p>
    <w:p w14:paraId="09FFF41D" w14:textId="77777777" w:rsidR="003876EA" w:rsidRPr="00EF42A4" w:rsidRDefault="003876EA" w:rsidP="0049568D">
      <w:pPr>
        <w:rPr>
          <w:szCs w:val="22"/>
        </w:rPr>
      </w:pPr>
    </w:p>
    <w:p w14:paraId="3B44AC0A" w14:textId="77777777" w:rsidR="00607E5F" w:rsidRPr="00EF42A4" w:rsidRDefault="00607E5F" w:rsidP="00240E41">
      <w:pPr>
        <w:pStyle w:val="Heading2"/>
      </w:pPr>
      <w:bookmarkStart w:id="149" w:name="_Toc204671463"/>
      <w:bookmarkStart w:id="150" w:name="_Toc53396226"/>
      <w:r w:rsidRPr="00EF42A4">
        <w:t>Peer Review Committee</w:t>
      </w:r>
      <w:bookmarkEnd w:id="149"/>
      <w:bookmarkEnd w:id="150"/>
    </w:p>
    <w:p w14:paraId="5488DB9D" w14:textId="0C90D40A" w:rsidR="00607E5F" w:rsidRPr="00EF42A4" w:rsidRDefault="00607E5F" w:rsidP="00607E5F">
      <w:pPr>
        <w:rPr>
          <w:szCs w:val="22"/>
        </w:rPr>
      </w:pPr>
      <w:r w:rsidRPr="00EF42A4">
        <w:rPr>
          <w:szCs w:val="22"/>
        </w:rPr>
        <w:t>The Peer Review Committee was established to encourage and maintain a high level of student conduct, academic honesty, and professional behavior.  The specifics of this committee are described in Article VIII, Section 2 of the constitution</w:t>
      </w:r>
      <w:r w:rsidR="00F575A0" w:rsidRPr="00EF42A4">
        <w:rPr>
          <w:szCs w:val="22"/>
        </w:rPr>
        <w:t>, which is in</w:t>
      </w:r>
      <w:r w:rsidR="00F575A0" w:rsidRPr="00EF42A4">
        <w:rPr>
          <w:i/>
          <w:szCs w:val="22"/>
        </w:rPr>
        <w:t xml:space="preserve"> Appendix 1</w:t>
      </w:r>
      <w:r w:rsidRPr="00EF42A4">
        <w:rPr>
          <w:szCs w:val="22"/>
        </w:rPr>
        <w:t>.</w:t>
      </w:r>
    </w:p>
    <w:p w14:paraId="2FB368EA" w14:textId="77777777" w:rsidR="00B41347" w:rsidRPr="00EF42A4" w:rsidRDefault="00B41347" w:rsidP="00607E5F">
      <w:pPr>
        <w:rPr>
          <w:b/>
          <w:szCs w:val="22"/>
        </w:rPr>
      </w:pPr>
    </w:p>
    <w:p w14:paraId="10CC9F98" w14:textId="50B7281A" w:rsidR="00607E5F" w:rsidRPr="00EF42A4" w:rsidRDefault="00766EE4" w:rsidP="00240E41">
      <w:pPr>
        <w:pStyle w:val="Heading2"/>
      </w:pPr>
      <w:bookmarkStart w:id="151" w:name="_Toc53396227"/>
      <w:r w:rsidRPr="00EF42A4">
        <w:t>C</w:t>
      </w:r>
      <w:r w:rsidR="00607E5F" w:rsidRPr="00EF42A4">
        <w:t>ommittees</w:t>
      </w:r>
      <w:r w:rsidRPr="00EF42A4">
        <w:t xml:space="preserve"> with Student Representation</w:t>
      </w:r>
      <w:bookmarkEnd w:id="151"/>
    </w:p>
    <w:p w14:paraId="151341BE" w14:textId="70F77BB1" w:rsidR="00607E5F" w:rsidRPr="00EF42A4" w:rsidRDefault="009D0E37" w:rsidP="00607E5F">
      <w:pPr>
        <w:rPr>
          <w:szCs w:val="22"/>
        </w:rPr>
      </w:pPr>
      <w:r w:rsidRPr="009A1081">
        <w:rPr>
          <w:noProof/>
          <w:szCs w:val="22"/>
        </w:rPr>
        <w:drawing>
          <wp:anchor distT="0" distB="0" distL="114300" distR="114300" simplePos="0" relativeHeight="251673088" behindDoc="0" locked="0" layoutInCell="1" allowOverlap="1" wp14:anchorId="5627C5FD" wp14:editId="6151361A">
            <wp:simplePos x="0" y="0"/>
            <wp:positionH relativeFrom="margin">
              <wp:align>right</wp:align>
            </wp:positionH>
            <wp:positionV relativeFrom="margin">
              <wp:posOffset>2819400</wp:posOffset>
            </wp:positionV>
            <wp:extent cx="1480820" cy="1835785"/>
            <wp:effectExtent l="76200" t="76200" r="138430" b="126365"/>
            <wp:wrapSquare wrapText="bothSides"/>
            <wp:docPr id="1" name="Picture 1" descr="G:\Shared Projects\CHS Shared Photos\Medical Students\3 Students on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Projects\CHS Shared Photos\Medical Students\3 Students on Bridge.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80820" cy="1835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ECDE05B" w14:textId="77777777" w:rsidR="00607E5F" w:rsidRPr="00EF42A4" w:rsidRDefault="00607E5F" w:rsidP="00240E41">
      <w:pPr>
        <w:pStyle w:val="Heading3"/>
      </w:pPr>
      <w:bookmarkStart w:id="152" w:name="_Toc53396228"/>
      <w:r w:rsidRPr="00EF42A4">
        <w:t>Learning Resources Committee</w:t>
      </w:r>
      <w:bookmarkEnd w:id="152"/>
    </w:p>
    <w:p w14:paraId="5B24BDBA" w14:textId="4C8436A9" w:rsidR="00607E5F" w:rsidRPr="00C0396D" w:rsidRDefault="00607E5F" w:rsidP="00607E5F">
      <w:pPr>
        <w:rPr>
          <w:rFonts w:eastAsia="Times New Roman"/>
          <w:szCs w:val="22"/>
        </w:rPr>
      </w:pPr>
      <w:r w:rsidRPr="00EF42A4">
        <w:rPr>
          <w:rFonts w:eastAsia="Times New Roman"/>
          <w:szCs w:val="22"/>
        </w:rPr>
        <w:t>The Learning Resources Committee shall formulate and</w:t>
      </w:r>
      <w:r w:rsidRPr="00EF42A4">
        <w:rPr>
          <w:rFonts w:eastAsia="Times New Roman"/>
          <w:b/>
          <w:szCs w:val="22"/>
        </w:rPr>
        <w:t xml:space="preserve"> </w:t>
      </w:r>
      <w:r w:rsidRPr="00EF42A4">
        <w:rPr>
          <w:rFonts w:eastAsia="Times New Roman"/>
          <w:szCs w:val="22"/>
        </w:rPr>
        <w:t>evaluate</w:t>
      </w:r>
      <w:r w:rsidRPr="00EF42A4">
        <w:rPr>
          <w:rFonts w:eastAsia="Times New Roman"/>
          <w:b/>
          <w:szCs w:val="22"/>
        </w:rPr>
        <w:t xml:space="preserve"> </w:t>
      </w:r>
      <w:r w:rsidRPr="00EF42A4">
        <w:rPr>
          <w:rFonts w:eastAsia="Times New Roman"/>
          <w:szCs w:val="22"/>
        </w:rPr>
        <w:t>policies and procedures governing the academic services of the Library</w:t>
      </w:r>
      <w:r w:rsidRPr="00EF42A4">
        <w:rPr>
          <w:rFonts w:eastAsia="Times New Roman"/>
          <w:b/>
          <w:szCs w:val="22"/>
        </w:rPr>
        <w:t xml:space="preserve">, </w:t>
      </w:r>
      <w:r w:rsidRPr="00EF42A4">
        <w:rPr>
          <w:rFonts w:eastAsia="Times New Roman"/>
          <w:szCs w:val="22"/>
        </w:rPr>
        <w:t>Information Technology</w:t>
      </w:r>
      <w:r w:rsidRPr="00C0396D">
        <w:rPr>
          <w:rFonts w:eastAsia="Times New Roman"/>
          <w:szCs w:val="22"/>
        </w:rPr>
        <w:t>, Learning Technology Services</w:t>
      </w:r>
      <w:r w:rsidRPr="00C0396D">
        <w:rPr>
          <w:rFonts w:eastAsia="Times New Roman"/>
          <w:b/>
          <w:bCs/>
          <w:szCs w:val="22"/>
        </w:rPr>
        <w:t>,</w:t>
      </w:r>
      <w:r w:rsidRPr="00C0396D">
        <w:rPr>
          <w:rFonts w:eastAsia="Times New Roman"/>
          <w:szCs w:val="22"/>
        </w:rPr>
        <w:t xml:space="preserve"> and other learning resources within the College.  </w:t>
      </w:r>
    </w:p>
    <w:p w14:paraId="2B8F6B07" w14:textId="77777777" w:rsidR="00607E5F" w:rsidRPr="00C0396D" w:rsidRDefault="00607E5F" w:rsidP="00607E5F">
      <w:pPr>
        <w:ind w:left="1890"/>
        <w:rPr>
          <w:rFonts w:eastAsia="Times New Roman"/>
          <w:szCs w:val="22"/>
        </w:rPr>
      </w:pPr>
    </w:p>
    <w:p w14:paraId="3809B8F2" w14:textId="699926E5" w:rsidR="00607E5F" w:rsidRPr="00EF42A4" w:rsidRDefault="00607E5F" w:rsidP="00607E5F">
      <w:pPr>
        <w:rPr>
          <w:rFonts w:eastAsia="Times New Roman"/>
          <w:b/>
          <w:szCs w:val="22"/>
        </w:rPr>
      </w:pPr>
      <w:r w:rsidRPr="00C0396D">
        <w:rPr>
          <w:rFonts w:eastAsia="Times New Roman"/>
          <w:szCs w:val="22"/>
        </w:rPr>
        <w:t xml:space="preserve">Membership shall consist of three </w:t>
      </w:r>
      <w:r w:rsidRPr="00C0396D">
        <w:rPr>
          <w:rFonts w:eastAsia="Times New Roman"/>
          <w:bCs/>
          <w:szCs w:val="22"/>
        </w:rPr>
        <w:t>(3)</w:t>
      </w:r>
      <w:r w:rsidRPr="00C0396D">
        <w:rPr>
          <w:rFonts w:eastAsia="Times New Roman"/>
          <w:b/>
          <w:szCs w:val="22"/>
        </w:rPr>
        <w:t xml:space="preserve"> </w:t>
      </w:r>
      <w:r w:rsidRPr="00C0396D">
        <w:rPr>
          <w:rFonts w:eastAsia="Times New Roman"/>
          <w:szCs w:val="22"/>
        </w:rPr>
        <w:t xml:space="preserve">members of the faculty, </w:t>
      </w:r>
      <w:r w:rsidRPr="00C0396D">
        <w:rPr>
          <w:rFonts w:eastAsia="Times New Roman"/>
          <w:bCs/>
          <w:szCs w:val="22"/>
        </w:rPr>
        <w:t>two</w:t>
      </w:r>
      <w:r w:rsidRPr="00C0396D">
        <w:rPr>
          <w:rFonts w:eastAsia="Times New Roman"/>
          <w:b/>
          <w:szCs w:val="22"/>
        </w:rPr>
        <w:t xml:space="preserve"> </w:t>
      </w:r>
      <w:r w:rsidRPr="00C0396D">
        <w:rPr>
          <w:rFonts w:eastAsia="Times New Roman"/>
          <w:bCs/>
          <w:szCs w:val="22"/>
        </w:rPr>
        <w:t>(2)</w:t>
      </w:r>
      <w:r w:rsidRPr="00C0396D">
        <w:rPr>
          <w:rFonts w:eastAsia="Times New Roman"/>
          <w:szCs w:val="22"/>
        </w:rPr>
        <w:t xml:space="preserve"> students, the </w:t>
      </w:r>
      <w:r w:rsidRPr="00C0396D">
        <w:rPr>
          <w:rFonts w:eastAsia="Times New Roman"/>
          <w:bCs/>
          <w:szCs w:val="22"/>
        </w:rPr>
        <w:t xml:space="preserve">Director of </w:t>
      </w:r>
      <w:r w:rsidRPr="00C0396D">
        <w:rPr>
          <w:rFonts w:eastAsia="Times New Roman"/>
          <w:szCs w:val="22"/>
        </w:rPr>
        <w:t xml:space="preserve">Libraries, the </w:t>
      </w:r>
      <w:r w:rsidRPr="00C0396D">
        <w:rPr>
          <w:rFonts w:eastAsia="Times New Roman"/>
          <w:bCs/>
          <w:szCs w:val="22"/>
        </w:rPr>
        <w:t xml:space="preserve">Director of the </w:t>
      </w:r>
      <w:r w:rsidRPr="00EF42A4">
        <w:rPr>
          <w:rFonts w:eastAsia="Times New Roman"/>
          <w:bCs/>
          <w:szCs w:val="22"/>
        </w:rPr>
        <w:t>Office of Educational Development</w:t>
      </w:r>
      <w:r w:rsidRPr="00EF42A4">
        <w:rPr>
          <w:rFonts w:eastAsia="Times New Roman"/>
          <w:szCs w:val="22"/>
        </w:rPr>
        <w:t>, the Director of Computing Services, and Chief Medical Informatics Officer</w:t>
      </w:r>
      <w:r w:rsidRPr="00EF42A4">
        <w:rPr>
          <w:rFonts w:eastAsia="Times New Roman"/>
          <w:b/>
          <w:szCs w:val="22"/>
        </w:rPr>
        <w:t xml:space="preserve">.  </w:t>
      </w:r>
      <w:r w:rsidRPr="00EF42A4">
        <w:rPr>
          <w:rFonts w:eastAsia="Times New Roman"/>
          <w:szCs w:val="22"/>
        </w:rPr>
        <w:t xml:space="preserve">The three </w:t>
      </w:r>
      <w:r w:rsidRPr="00EF42A4">
        <w:rPr>
          <w:rFonts w:eastAsia="Times New Roman"/>
          <w:bCs/>
          <w:szCs w:val="22"/>
        </w:rPr>
        <w:t>(3)</w:t>
      </w:r>
      <w:r w:rsidRPr="00EF42A4">
        <w:rPr>
          <w:rFonts w:eastAsia="Times New Roman"/>
          <w:szCs w:val="22"/>
        </w:rPr>
        <w:t xml:space="preserve"> members of the College Faculty must come from both biomedical sciences and clinical sciences</w:t>
      </w:r>
      <w:r w:rsidRPr="00EF42A4">
        <w:rPr>
          <w:rFonts w:eastAsia="Times New Roman"/>
          <w:b/>
          <w:szCs w:val="22"/>
        </w:rPr>
        <w:t>.</w:t>
      </w:r>
    </w:p>
    <w:p w14:paraId="6808E7BD" w14:textId="6DA6B5B9" w:rsidR="00607E5F" w:rsidRPr="00EF42A4" w:rsidRDefault="00607E5F" w:rsidP="00607E5F">
      <w:pPr>
        <w:ind w:left="1944" w:hanging="504"/>
        <w:rPr>
          <w:rFonts w:eastAsia="Times New Roman"/>
          <w:szCs w:val="22"/>
        </w:rPr>
      </w:pPr>
    </w:p>
    <w:p w14:paraId="38AF36F8" w14:textId="77777777" w:rsidR="00607E5F" w:rsidRPr="00EF42A4" w:rsidRDefault="00607E5F" w:rsidP="00240E41">
      <w:pPr>
        <w:pStyle w:val="Heading3"/>
      </w:pPr>
      <w:bookmarkStart w:id="153" w:name="_Toc53396229"/>
      <w:r w:rsidRPr="00EF42A4">
        <w:t>Student Affairs Committee</w:t>
      </w:r>
      <w:bookmarkEnd w:id="153"/>
    </w:p>
    <w:p w14:paraId="34DCA4DB" w14:textId="6DEF10A9" w:rsidR="00607E5F" w:rsidRPr="00EF42A4" w:rsidRDefault="00607E5F" w:rsidP="00607E5F">
      <w:pPr>
        <w:spacing w:after="120"/>
        <w:rPr>
          <w:rFonts w:eastAsia="Times New Roman"/>
          <w:szCs w:val="22"/>
        </w:rPr>
      </w:pPr>
      <w:r w:rsidRPr="00EF42A4">
        <w:rPr>
          <w:rFonts w:eastAsia="Times New Roman"/>
          <w:szCs w:val="22"/>
        </w:rPr>
        <w:t>The Student Affairs committee shall monitor and recommend policies and procedures governing student activities and affairs, student guidance, student awards, student discipline, campus facilities for students, student health, student employment, student loans, student social and intramural activities, student scholarships</w:t>
      </w:r>
      <w:r w:rsidRPr="00EF42A4">
        <w:rPr>
          <w:rFonts w:eastAsia="Times New Roman"/>
          <w:b/>
          <w:bCs/>
          <w:szCs w:val="22"/>
        </w:rPr>
        <w:t>,</w:t>
      </w:r>
      <w:r w:rsidRPr="00EF42A4">
        <w:rPr>
          <w:rFonts w:eastAsia="Times New Roman"/>
          <w:szCs w:val="22"/>
        </w:rPr>
        <w:t xml:space="preserve"> and similar matters.</w:t>
      </w:r>
    </w:p>
    <w:p w14:paraId="0FAD3A75" w14:textId="77047DEA" w:rsidR="00607E5F" w:rsidRPr="00EF42A4" w:rsidRDefault="00607E5F" w:rsidP="00607E5F">
      <w:pPr>
        <w:rPr>
          <w:rFonts w:eastAsia="Times New Roman"/>
          <w:szCs w:val="22"/>
        </w:rPr>
      </w:pPr>
      <w:r w:rsidRPr="00EF42A4">
        <w:rPr>
          <w:rFonts w:eastAsia="Times New Roman"/>
          <w:szCs w:val="22"/>
        </w:rPr>
        <w:lastRenderedPageBreak/>
        <w:t xml:space="preserve">Membership shall consist of two </w:t>
      </w:r>
      <w:r w:rsidRPr="00EF42A4">
        <w:rPr>
          <w:rFonts w:eastAsia="Times New Roman"/>
          <w:bCs/>
          <w:szCs w:val="22"/>
        </w:rPr>
        <w:t>(2)</w:t>
      </w:r>
      <w:r w:rsidRPr="00EF42A4">
        <w:rPr>
          <w:rFonts w:eastAsia="Times New Roman"/>
          <w:b/>
          <w:szCs w:val="22"/>
        </w:rPr>
        <w:t xml:space="preserve"> </w:t>
      </w:r>
      <w:r w:rsidRPr="00EF42A4">
        <w:rPr>
          <w:rFonts w:eastAsia="Times New Roman"/>
          <w:szCs w:val="22"/>
        </w:rPr>
        <w:t xml:space="preserve">faculty, two </w:t>
      </w:r>
      <w:r w:rsidRPr="00EF42A4">
        <w:rPr>
          <w:rFonts w:eastAsia="Times New Roman"/>
          <w:bCs/>
          <w:szCs w:val="22"/>
        </w:rPr>
        <w:t>(2)</w:t>
      </w:r>
      <w:r w:rsidRPr="00EF42A4">
        <w:rPr>
          <w:rFonts w:eastAsia="Times New Roman"/>
          <w:b/>
          <w:szCs w:val="22"/>
        </w:rPr>
        <w:t xml:space="preserve"> </w:t>
      </w:r>
      <w:r w:rsidRPr="00EF42A4">
        <w:rPr>
          <w:rFonts w:eastAsia="Times New Roman"/>
          <w:szCs w:val="22"/>
        </w:rPr>
        <w:t>students recommended by the Student Senate</w:t>
      </w:r>
      <w:r w:rsidRPr="00EF42A4">
        <w:rPr>
          <w:rFonts w:eastAsia="Times New Roman"/>
          <w:b/>
          <w:szCs w:val="22"/>
        </w:rPr>
        <w:t>,</w:t>
      </w:r>
      <w:r w:rsidRPr="00EF42A4">
        <w:rPr>
          <w:rFonts w:eastAsia="Times New Roman"/>
          <w:szCs w:val="22"/>
        </w:rPr>
        <w:t xml:space="preserve"> the </w:t>
      </w:r>
      <w:r w:rsidRPr="00EF42A4">
        <w:rPr>
          <w:rFonts w:eastAsia="Times New Roman"/>
          <w:bCs/>
          <w:szCs w:val="22"/>
        </w:rPr>
        <w:t>Ass</w:t>
      </w:r>
      <w:r w:rsidR="00F575A0" w:rsidRPr="00EF42A4">
        <w:rPr>
          <w:rFonts w:eastAsia="Times New Roman"/>
          <w:bCs/>
          <w:szCs w:val="22"/>
        </w:rPr>
        <w:t>istant</w:t>
      </w:r>
      <w:r w:rsidRPr="00EF42A4">
        <w:rPr>
          <w:rFonts w:eastAsia="Times New Roman"/>
          <w:bCs/>
          <w:szCs w:val="22"/>
        </w:rPr>
        <w:t xml:space="preserve"> Dean for Enrollment Management, the</w:t>
      </w:r>
      <w:r w:rsidRPr="00EF42A4">
        <w:rPr>
          <w:rFonts w:eastAsia="Times New Roman"/>
          <w:b/>
          <w:szCs w:val="22"/>
        </w:rPr>
        <w:t xml:space="preserve"> </w:t>
      </w:r>
      <w:r w:rsidR="00101E8A">
        <w:rPr>
          <w:rFonts w:eastAsia="Times New Roman"/>
          <w:bCs/>
          <w:szCs w:val="22"/>
        </w:rPr>
        <w:t>Interim Assistant Dean for Student Life</w:t>
      </w:r>
      <w:r w:rsidRPr="00EF42A4">
        <w:rPr>
          <w:rFonts w:eastAsia="Times New Roman"/>
          <w:b/>
          <w:szCs w:val="22"/>
        </w:rPr>
        <w:t>,</w:t>
      </w:r>
      <w:r w:rsidRPr="00EF42A4">
        <w:rPr>
          <w:rFonts w:eastAsia="Times New Roman"/>
          <w:szCs w:val="22"/>
        </w:rPr>
        <w:t xml:space="preserve"> Director of Clinical Education, and the Student Senate Vice President</w:t>
      </w:r>
      <w:r w:rsidRPr="00EF42A4">
        <w:rPr>
          <w:rFonts w:eastAsia="Times New Roman"/>
          <w:b/>
          <w:szCs w:val="22"/>
        </w:rPr>
        <w:t>.</w:t>
      </w:r>
      <w:r w:rsidRPr="00EF42A4">
        <w:rPr>
          <w:rFonts w:eastAsia="Times New Roman"/>
          <w:szCs w:val="22"/>
        </w:rPr>
        <w:t xml:space="preserve"> Of the two </w:t>
      </w:r>
      <w:r w:rsidRPr="00EF42A4">
        <w:rPr>
          <w:rFonts w:eastAsia="Times New Roman"/>
          <w:bCs/>
          <w:szCs w:val="22"/>
        </w:rPr>
        <w:t>(2)</w:t>
      </w:r>
      <w:r w:rsidRPr="00EF42A4">
        <w:rPr>
          <w:rFonts w:eastAsia="Times New Roman"/>
          <w:b/>
          <w:szCs w:val="22"/>
        </w:rPr>
        <w:t xml:space="preserve"> </w:t>
      </w:r>
      <w:r w:rsidRPr="00EF42A4">
        <w:rPr>
          <w:rFonts w:eastAsia="Times New Roman"/>
          <w:szCs w:val="22"/>
        </w:rPr>
        <w:t xml:space="preserve">faculty, one </w:t>
      </w:r>
      <w:r w:rsidRPr="00EF42A4">
        <w:rPr>
          <w:rFonts w:eastAsia="Times New Roman"/>
          <w:bCs/>
          <w:szCs w:val="22"/>
        </w:rPr>
        <w:t>(1)</w:t>
      </w:r>
      <w:r w:rsidRPr="00EF42A4">
        <w:rPr>
          <w:rFonts w:eastAsia="Times New Roman"/>
          <w:b/>
          <w:szCs w:val="22"/>
        </w:rPr>
        <w:t xml:space="preserve"> </w:t>
      </w:r>
      <w:r w:rsidRPr="00EF42A4">
        <w:rPr>
          <w:rFonts w:eastAsia="Times New Roman"/>
          <w:szCs w:val="22"/>
        </w:rPr>
        <w:t xml:space="preserve">must have a D.O. degree and one </w:t>
      </w:r>
      <w:r w:rsidRPr="00EF42A4">
        <w:rPr>
          <w:rFonts w:eastAsia="Times New Roman"/>
          <w:bCs/>
          <w:szCs w:val="22"/>
        </w:rPr>
        <w:t>(1)</w:t>
      </w:r>
      <w:r w:rsidRPr="00EF42A4">
        <w:rPr>
          <w:rFonts w:eastAsia="Times New Roman"/>
          <w:szCs w:val="22"/>
        </w:rPr>
        <w:t xml:space="preserve"> must have a Ph.D. degree or similar degree.</w:t>
      </w:r>
    </w:p>
    <w:p w14:paraId="03A84644" w14:textId="1BED12D0" w:rsidR="00607E5F" w:rsidRPr="00EF42A4" w:rsidRDefault="00607E5F" w:rsidP="00607E5F">
      <w:pPr>
        <w:keepNext/>
        <w:ind w:firstLine="720"/>
        <w:outlineLvl w:val="2"/>
        <w:rPr>
          <w:rFonts w:eastAsia="Times New Roman"/>
          <w:bCs/>
          <w:szCs w:val="22"/>
        </w:rPr>
      </w:pPr>
    </w:p>
    <w:p w14:paraId="699C552C" w14:textId="77777777" w:rsidR="00607E5F" w:rsidRPr="00EF42A4" w:rsidRDefault="00607E5F" w:rsidP="00240E41">
      <w:pPr>
        <w:pStyle w:val="Heading3"/>
      </w:pPr>
      <w:bookmarkStart w:id="154" w:name="_Toc53396230"/>
      <w:r w:rsidRPr="00EF42A4">
        <w:t>Affirmative Action Committee</w:t>
      </w:r>
      <w:bookmarkEnd w:id="154"/>
    </w:p>
    <w:p w14:paraId="2D7C7B36" w14:textId="721707D5" w:rsidR="00607E5F" w:rsidRPr="00C0396D" w:rsidRDefault="00607E5F" w:rsidP="00607E5F">
      <w:pPr>
        <w:spacing w:after="120"/>
        <w:rPr>
          <w:rFonts w:eastAsia="Times New Roman"/>
          <w:szCs w:val="22"/>
        </w:rPr>
      </w:pPr>
      <w:r w:rsidRPr="00EF42A4">
        <w:rPr>
          <w:rFonts w:eastAsia="Times New Roman"/>
          <w:szCs w:val="22"/>
        </w:rPr>
        <w:t>The Affirmative Action Committee acts as an advisory</w:t>
      </w:r>
      <w:r w:rsidRPr="00C0396D">
        <w:rPr>
          <w:rFonts w:eastAsia="Times New Roman"/>
          <w:szCs w:val="22"/>
        </w:rPr>
        <w:t xml:space="preserve"> board in all matters concerning affirmative action.  The general functions of the Committee are to provide periodic training programs on affirmative action policies and procedures for College officials and employees; to review continually the content of the Affirmative Action Program and assess the progress being made; and to give policy advice to the Chief Academic Officer with respect to affirmative action/equal opportunity for all persons on campus.</w:t>
      </w:r>
    </w:p>
    <w:p w14:paraId="1B8F949F" w14:textId="77777777" w:rsidR="00607E5F" w:rsidRPr="00EF42A4" w:rsidRDefault="00607E5F" w:rsidP="00607E5F">
      <w:pPr>
        <w:spacing w:after="120"/>
        <w:rPr>
          <w:rFonts w:eastAsia="Times New Roman"/>
          <w:szCs w:val="22"/>
        </w:rPr>
      </w:pPr>
      <w:r w:rsidRPr="00C0396D">
        <w:rPr>
          <w:rFonts w:eastAsia="Times New Roman"/>
          <w:szCs w:val="22"/>
        </w:rPr>
        <w:t>Membership shall consist of the College D</w:t>
      </w:r>
      <w:r w:rsidR="00E02BB4" w:rsidRPr="00C0396D">
        <w:rPr>
          <w:rFonts w:eastAsia="Times New Roman"/>
          <w:szCs w:val="22"/>
        </w:rPr>
        <w:t xml:space="preserve">irector of Affirmative Action, </w:t>
      </w:r>
      <w:r w:rsidRPr="00C0396D">
        <w:rPr>
          <w:rFonts w:eastAsia="Times New Roman"/>
          <w:szCs w:val="22"/>
        </w:rPr>
        <w:t xml:space="preserve">two </w:t>
      </w:r>
      <w:r w:rsidRPr="00C0396D">
        <w:rPr>
          <w:rFonts w:eastAsia="Times New Roman"/>
          <w:bCs/>
          <w:szCs w:val="22"/>
        </w:rPr>
        <w:t>(2)</w:t>
      </w:r>
      <w:r w:rsidRPr="00C0396D">
        <w:rPr>
          <w:rFonts w:eastAsia="Times New Roman"/>
          <w:szCs w:val="22"/>
        </w:rPr>
        <w:t xml:space="preserve"> faculty members (one </w:t>
      </w:r>
      <w:r w:rsidRPr="00C0396D">
        <w:rPr>
          <w:rFonts w:eastAsia="Times New Roman"/>
          <w:bCs/>
          <w:szCs w:val="22"/>
        </w:rPr>
        <w:t>(1)</w:t>
      </w:r>
      <w:r w:rsidRPr="00C0396D">
        <w:rPr>
          <w:rFonts w:eastAsia="Times New Roman"/>
          <w:b/>
          <w:szCs w:val="22"/>
        </w:rPr>
        <w:t xml:space="preserve"> </w:t>
      </w:r>
      <w:r w:rsidRPr="00C0396D">
        <w:rPr>
          <w:rFonts w:eastAsia="Times New Roman"/>
          <w:szCs w:val="22"/>
        </w:rPr>
        <w:t>from the clinical sciences</w:t>
      </w:r>
      <w:r w:rsidRPr="00C0396D">
        <w:rPr>
          <w:rFonts w:eastAsia="Times New Roman"/>
          <w:color w:val="3366FF"/>
          <w:szCs w:val="22"/>
        </w:rPr>
        <w:t xml:space="preserve"> </w:t>
      </w:r>
      <w:r w:rsidRPr="00C0396D">
        <w:rPr>
          <w:rFonts w:eastAsia="Times New Roman"/>
          <w:szCs w:val="22"/>
        </w:rPr>
        <w:t xml:space="preserve">faculty and one </w:t>
      </w:r>
      <w:r w:rsidRPr="00C0396D">
        <w:rPr>
          <w:rFonts w:eastAsia="Times New Roman"/>
          <w:bCs/>
          <w:szCs w:val="22"/>
        </w:rPr>
        <w:t>(1)</w:t>
      </w:r>
      <w:r w:rsidRPr="00C0396D">
        <w:rPr>
          <w:rFonts w:eastAsia="Times New Roman"/>
          <w:b/>
          <w:szCs w:val="22"/>
        </w:rPr>
        <w:t xml:space="preserve"> </w:t>
      </w:r>
      <w:r w:rsidRPr="00C0396D">
        <w:rPr>
          <w:rFonts w:eastAsia="Times New Roman"/>
          <w:szCs w:val="22"/>
        </w:rPr>
        <w:t xml:space="preserve">from the biomedical sciences faculty), two </w:t>
      </w:r>
      <w:r w:rsidRPr="00C0396D">
        <w:rPr>
          <w:rFonts w:eastAsia="Times New Roman"/>
          <w:bCs/>
          <w:szCs w:val="22"/>
        </w:rPr>
        <w:t>(2)</w:t>
      </w:r>
      <w:r w:rsidRPr="00C0396D">
        <w:rPr>
          <w:rFonts w:eastAsia="Times New Roman"/>
          <w:b/>
          <w:szCs w:val="22"/>
        </w:rPr>
        <w:t xml:space="preserve"> </w:t>
      </w:r>
      <w:r w:rsidRPr="00C0396D">
        <w:rPr>
          <w:rFonts w:eastAsia="Times New Roman"/>
          <w:szCs w:val="22"/>
        </w:rPr>
        <w:t>staff members, one (</w:t>
      </w:r>
      <w:r w:rsidRPr="00C0396D">
        <w:rPr>
          <w:rFonts w:eastAsia="Times New Roman"/>
          <w:bCs/>
          <w:szCs w:val="22"/>
        </w:rPr>
        <w:t>1)</w:t>
      </w:r>
      <w:r w:rsidRPr="00C0396D">
        <w:rPr>
          <w:rFonts w:eastAsia="Times New Roman"/>
          <w:szCs w:val="22"/>
        </w:rPr>
        <w:t xml:space="preserve"> representative from either Enrollment Management or Student Affairs, the President of the Student National </w:t>
      </w:r>
      <w:r w:rsidRPr="00EF42A4">
        <w:rPr>
          <w:rFonts w:eastAsia="Times New Roman"/>
          <w:szCs w:val="22"/>
        </w:rPr>
        <w:t xml:space="preserve">Medical Association, and one </w:t>
      </w:r>
      <w:r w:rsidRPr="00EF42A4">
        <w:rPr>
          <w:rFonts w:eastAsia="Times New Roman"/>
          <w:bCs/>
          <w:szCs w:val="22"/>
        </w:rPr>
        <w:t>(1)</w:t>
      </w:r>
      <w:r w:rsidRPr="00EF42A4">
        <w:rPr>
          <w:rFonts w:eastAsia="Times New Roman"/>
          <w:b/>
          <w:szCs w:val="22"/>
        </w:rPr>
        <w:t xml:space="preserve"> </w:t>
      </w:r>
      <w:r w:rsidRPr="00EF42A4">
        <w:rPr>
          <w:rFonts w:eastAsia="Times New Roman"/>
          <w:szCs w:val="22"/>
        </w:rPr>
        <w:t>student who is a member of a different minority group than the President of the Student National Medical Association.</w:t>
      </w:r>
    </w:p>
    <w:p w14:paraId="6E454E9B" w14:textId="77777777" w:rsidR="00607E5F" w:rsidRPr="00EF42A4" w:rsidRDefault="00607E5F" w:rsidP="00240E41">
      <w:pPr>
        <w:pStyle w:val="Heading3"/>
      </w:pPr>
      <w:bookmarkStart w:id="155" w:name="_Toc53396231"/>
      <w:r w:rsidRPr="00EF42A4">
        <w:t>Curriculum Committees</w:t>
      </w:r>
      <w:bookmarkEnd w:id="155"/>
    </w:p>
    <w:p w14:paraId="73E58F02" w14:textId="4E2CE76A" w:rsidR="00607E5F" w:rsidRPr="00EF42A4" w:rsidRDefault="00607E5F" w:rsidP="00607E5F">
      <w:pPr>
        <w:rPr>
          <w:szCs w:val="22"/>
        </w:rPr>
      </w:pPr>
      <w:r w:rsidRPr="00EF42A4">
        <w:rPr>
          <w:szCs w:val="22"/>
        </w:rPr>
        <w:t>Committees involved in addressing curricular issues include the Curriculum Advisory Committee, the Curriculum Oversight Committee, and the Curriculum Coordination Committees.  Of the Curriculum Coordination Committees, students serve on the Year</w:t>
      </w:r>
      <w:r w:rsidR="00BE1C77">
        <w:rPr>
          <w:szCs w:val="22"/>
        </w:rPr>
        <w:t>s</w:t>
      </w:r>
      <w:r w:rsidRPr="00EF42A4">
        <w:rPr>
          <w:szCs w:val="22"/>
        </w:rPr>
        <w:t xml:space="preserve"> 1 &amp; 2 Coordination Committee, the Student Committee, and the </w:t>
      </w:r>
      <w:r w:rsidR="00BE1C77">
        <w:rPr>
          <w:szCs w:val="22"/>
        </w:rPr>
        <w:t>Years 3 &amp; 4</w:t>
      </w:r>
      <w:r w:rsidR="00BE1C77" w:rsidRPr="00EF42A4">
        <w:rPr>
          <w:szCs w:val="22"/>
        </w:rPr>
        <w:t xml:space="preserve"> </w:t>
      </w:r>
      <w:r w:rsidRPr="00EF42A4">
        <w:rPr>
          <w:szCs w:val="22"/>
        </w:rPr>
        <w:t xml:space="preserve">Committee (see table below).  </w:t>
      </w:r>
    </w:p>
    <w:p w14:paraId="48AC45EC" w14:textId="77777777" w:rsidR="00C03353" w:rsidRPr="00EF42A4" w:rsidRDefault="00C03353" w:rsidP="00607E5F">
      <w:pPr>
        <w:rPr>
          <w:rFonts w:eastAsia="Times New Roman"/>
          <w:bCs/>
          <w:i/>
          <w:szCs w:val="22"/>
        </w:rPr>
      </w:pPr>
    </w:p>
    <w:p w14:paraId="140354DD" w14:textId="77777777" w:rsidR="00C03353" w:rsidRPr="00C0396D" w:rsidRDefault="00C03353" w:rsidP="00240E41">
      <w:pPr>
        <w:pStyle w:val="Heading2"/>
      </w:pPr>
      <w:bookmarkStart w:id="156" w:name="_Toc204671465"/>
      <w:bookmarkStart w:id="157" w:name="_Toc53396232"/>
      <w:r w:rsidRPr="00EF42A4">
        <w:t>College Committees</w:t>
      </w:r>
      <w:bookmarkEnd w:id="156"/>
      <w:bookmarkEnd w:id="157"/>
    </w:p>
    <w:p w14:paraId="5EDB6BDD" w14:textId="77777777" w:rsidR="00C03353" w:rsidRPr="00C0396D" w:rsidRDefault="00C03353" w:rsidP="00607E5F">
      <w:pPr>
        <w:rPr>
          <w:rFonts w:eastAsia="Times New Roman"/>
          <w:bCs/>
          <w:szCs w:val="22"/>
          <w:u w:val="single"/>
        </w:rPr>
      </w:pPr>
    </w:p>
    <w:p w14:paraId="22C5E55D" w14:textId="77777777" w:rsidR="00607E5F" w:rsidRPr="00C0396D" w:rsidRDefault="00607E5F" w:rsidP="00240E41">
      <w:pPr>
        <w:pStyle w:val="Heading3"/>
      </w:pPr>
      <w:bookmarkStart w:id="158" w:name="_Toc53396233"/>
      <w:r w:rsidRPr="00C0396D">
        <w:t>Curriculum Advisory Committee</w:t>
      </w:r>
      <w:bookmarkEnd w:id="158"/>
    </w:p>
    <w:p w14:paraId="1CFCDFBA" w14:textId="77777777" w:rsidR="00607E5F" w:rsidRPr="00C0396D" w:rsidRDefault="00607E5F" w:rsidP="00607E5F">
      <w:pPr>
        <w:rPr>
          <w:rFonts w:eastAsia="Times New Roman"/>
          <w:szCs w:val="22"/>
        </w:rPr>
      </w:pPr>
      <w:r w:rsidRPr="00C0396D">
        <w:rPr>
          <w:rFonts w:eastAsia="Times New Roman"/>
          <w:szCs w:val="22"/>
        </w:rPr>
        <w:t xml:space="preserve">The Curriculum Advisory Committee makes recommendations to the Dean regarding resource and staffing needs associated with delivery of the curriculum and the feasibility of proposed curricular initiatives.    The Curriculum Advisory Committee </w:t>
      </w:r>
      <w:r w:rsidRPr="00C0396D">
        <w:rPr>
          <w:rFonts w:eastAsia="Times New Roman"/>
          <w:color w:val="000000"/>
          <w:szCs w:val="22"/>
        </w:rPr>
        <w:t>also</w:t>
      </w:r>
      <w:r w:rsidRPr="00C0396D">
        <w:rPr>
          <w:rFonts w:eastAsia="Times New Roman"/>
          <w:szCs w:val="22"/>
        </w:rPr>
        <w:t xml:space="preserve"> assists the Curriculum Oversight Committee by designating high priority curriculum agenda topics, providing background information </w:t>
      </w:r>
      <w:r w:rsidRPr="00C0396D">
        <w:rPr>
          <w:rFonts w:eastAsia="Times New Roman"/>
          <w:color w:val="000000"/>
          <w:szCs w:val="22"/>
        </w:rPr>
        <w:t>as needed</w:t>
      </w:r>
      <w:r w:rsidRPr="00C0396D">
        <w:rPr>
          <w:rFonts w:eastAsia="Times New Roman"/>
          <w:szCs w:val="22"/>
        </w:rPr>
        <w:t>, and conducting special projects.</w:t>
      </w:r>
      <w:r w:rsidRPr="00C0396D">
        <w:rPr>
          <w:rFonts w:eastAsia="Times New Roman"/>
          <w:color w:val="0000FF"/>
          <w:szCs w:val="22"/>
        </w:rPr>
        <w:t> </w:t>
      </w:r>
      <w:r w:rsidRPr="00C0396D">
        <w:rPr>
          <w:rFonts w:eastAsia="Times New Roman"/>
          <w:szCs w:val="22"/>
        </w:rPr>
        <w:t>The Curriculum Advisory Committee will review suggestions and recommendations generated by the Curriculum Oversight Committee</w:t>
      </w:r>
      <w:r w:rsidRPr="00C0396D">
        <w:rPr>
          <w:rFonts w:eastAsia="Times New Roman"/>
          <w:color w:val="0000FF"/>
          <w:szCs w:val="22"/>
        </w:rPr>
        <w:t xml:space="preserve"> </w:t>
      </w:r>
      <w:r w:rsidRPr="00C0396D">
        <w:rPr>
          <w:rFonts w:eastAsia="Times New Roman"/>
          <w:color w:val="000000"/>
          <w:szCs w:val="22"/>
        </w:rPr>
        <w:t>and supply the Dean with Curriculum Advisory Committee input</w:t>
      </w:r>
      <w:r w:rsidRPr="00C0396D">
        <w:rPr>
          <w:rFonts w:eastAsia="Times New Roman"/>
          <w:color w:val="0000FF"/>
          <w:szCs w:val="22"/>
        </w:rPr>
        <w:t xml:space="preserve">.   </w:t>
      </w:r>
      <w:r w:rsidRPr="00C0396D">
        <w:rPr>
          <w:rFonts w:eastAsia="Times New Roman"/>
          <w:szCs w:val="22"/>
        </w:rPr>
        <w:t>A routing sheet will be utilized for all recommendations.</w:t>
      </w:r>
    </w:p>
    <w:p w14:paraId="2C1FAC3A" w14:textId="77777777" w:rsidR="00607E5F" w:rsidRPr="00C0396D" w:rsidRDefault="00607E5F" w:rsidP="00607E5F">
      <w:pPr>
        <w:rPr>
          <w:rFonts w:eastAsia="Times New Roman"/>
          <w:szCs w:val="22"/>
        </w:rPr>
      </w:pPr>
    </w:p>
    <w:p w14:paraId="561EF5C0" w14:textId="04B61655" w:rsidR="00607E5F" w:rsidRPr="00C0396D" w:rsidRDefault="00607E5F" w:rsidP="00607E5F">
      <w:pPr>
        <w:rPr>
          <w:rFonts w:eastAsia="Times New Roman"/>
          <w:szCs w:val="22"/>
        </w:rPr>
      </w:pPr>
      <w:r w:rsidRPr="00C0396D">
        <w:rPr>
          <w:rFonts w:eastAsia="Times New Roman"/>
          <w:szCs w:val="22"/>
        </w:rPr>
        <w:t>The Curriculum Advisory Committee is comprised of the Senior Associate Dean, Associate Dean of Rural Health, Associate Dean of Clinical Education, Associate Dean of Biomedical Sciences, Ass</w:t>
      </w:r>
      <w:r w:rsidR="00B83B03">
        <w:rPr>
          <w:rFonts w:eastAsia="Times New Roman"/>
          <w:szCs w:val="22"/>
        </w:rPr>
        <w:t>istant</w:t>
      </w:r>
      <w:r w:rsidRPr="00C0396D">
        <w:rPr>
          <w:rFonts w:eastAsia="Times New Roman"/>
          <w:szCs w:val="22"/>
        </w:rPr>
        <w:t xml:space="preserve"> Dean of Enrollment Management, Director of Biomedical Sciences Graduate program, Chair of the Curriculum Oversight Committee, Director of the Office of Educational Development, 4 (four) faculty appointed by the Dean with a two</w:t>
      </w:r>
      <w:r w:rsidR="00B83B03">
        <w:rPr>
          <w:rFonts w:eastAsia="Times New Roman"/>
          <w:szCs w:val="22"/>
        </w:rPr>
        <w:t>-</w:t>
      </w:r>
      <w:r w:rsidRPr="00C0396D">
        <w:rPr>
          <w:rFonts w:eastAsia="Times New Roman"/>
          <w:szCs w:val="22"/>
        </w:rPr>
        <w:t xml:space="preserve">year term of office, and the Chief Operations Officer.  The Chair of the Curriculum Advisory Committee is the Senior Associate Dean.  </w:t>
      </w:r>
    </w:p>
    <w:p w14:paraId="7CC6A7EE" w14:textId="77777777" w:rsidR="00607E5F" w:rsidRPr="00C0396D" w:rsidRDefault="00607E5F" w:rsidP="00607E5F">
      <w:pPr>
        <w:rPr>
          <w:i/>
          <w:szCs w:val="22"/>
        </w:rPr>
      </w:pPr>
    </w:p>
    <w:p w14:paraId="6C2545DA" w14:textId="77777777" w:rsidR="00607E5F" w:rsidRPr="00C0396D" w:rsidRDefault="00607E5F" w:rsidP="00240E41">
      <w:pPr>
        <w:pStyle w:val="Heading3"/>
      </w:pPr>
      <w:bookmarkStart w:id="159" w:name="_Toc53396234"/>
      <w:r w:rsidRPr="00C0396D">
        <w:t>Curriculum Oversight Committee</w:t>
      </w:r>
      <w:bookmarkEnd w:id="159"/>
      <w:r w:rsidRPr="00C0396D">
        <w:t xml:space="preserve"> </w:t>
      </w:r>
    </w:p>
    <w:p w14:paraId="6CF5A7B7" w14:textId="158CFB28" w:rsidR="00607E5F" w:rsidRPr="00C0396D" w:rsidRDefault="00607E5F" w:rsidP="00607E5F">
      <w:pPr>
        <w:rPr>
          <w:rFonts w:eastAsia="Times New Roman"/>
          <w:szCs w:val="22"/>
        </w:rPr>
      </w:pPr>
      <w:r w:rsidRPr="00C0396D">
        <w:rPr>
          <w:rFonts w:eastAsia="Times New Roman"/>
          <w:szCs w:val="22"/>
        </w:rPr>
        <w:t>The Curriculum Oversight Committee of OSU-COM is a college-level committee responsible for the design, oversight, and evaluation of the four-year undergraduate medical curriculum to ensure that curricular objectives inherent in the mission of OSU-COM are achieved.  Within the areas of design, oversight, and evaluation, the committee shall 1) define goals and objectives of the medical curriculum; 2) assure that the medical curriculum meets accreditation standards and fulfills the mission and vision of the medical school; 3) coordinate curriculum to ensure vertical and horizontal integration; 4) keep informed of advances in medical education and serve as a forum for discussion of curricular trends; 5) ensure that the curriculum is delivered utilizing best practices in instructional methodology; 6) conduct ongoing review and evaluation of the curriculum vis-à-vis goals, objectives, and educational standards</w:t>
      </w:r>
      <w:r w:rsidR="00B83B03">
        <w:rPr>
          <w:rFonts w:eastAsia="Times New Roman"/>
          <w:szCs w:val="22"/>
        </w:rPr>
        <w:t>, and</w:t>
      </w:r>
      <w:r w:rsidRPr="00C0396D">
        <w:rPr>
          <w:rFonts w:eastAsia="Times New Roman"/>
          <w:szCs w:val="22"/>
        </w:rPr>
        <w:t xml:space="preserve"> recommend revisions as necessary; 7) conduct scheduled, systematic, comprehensive reviews of each course, system</w:t>
      </w:r>
      <w:r w:rsidR="00B83B03">
        <w:rPr>
          <w:rFonts w:eastAsia="Times New Roman"/>
          <w:szCs w:val="22"/>
        </w:rPr>
        <w:t>,</w:t>
      </w:r>
      <w:r w:rsidRPr="00C0396D">
        <w:rPr>
          <w:rFonts w:eastAsia="Times New Roman"/>
          <w:szCs w:val="22"/>
        </w:rPr>
        <w:t xml:space="preserve"> and clerkship</w:t>
      </w:r>
      <w:r w:rsidR="00B83B03">
        <w:rPr>
          <w:rFonts w:eastAsia="Times New Roman"/>
          <w:szCs w:val="22"/>
        </w:rPr>
        <w:t>,</w:t>
      </w:r>
      <w:r w:rsidRPr="00C0396D">
        <w:rPr>
          <w:rFonts w:eastAsia="Times New Roman"/>
          <w:szCs w:val="22"/>
        </w:rPr>
        <w:t xml:space="preserve"> and recommend revisions as necessary;  8) evaluate student outcomes; 9) coordinate with Academic Skills Coordinator to identify at-risk students and to develop strategy to </w:t>
      </w:r>
      <w:r w:rsidRPr="00C0396D">
        <w:rPr>
          <w:rFonts w:eastAsia="Times New Roman"/>
          <w:szCs w:val="22"/>
        </w:rPr>
        <w:lastRenderedPageBreak/>
        <w:t>remedy deficiencies</w:t>
      </w:r>
      <w:r w:rsidR="00B83B03">
        <w:rPr>
          <w:rFonts w:eastAsia="Times New Roman"/>
          <w:szCs w:val="22"/>
        </w:rPr>
        <w:t>;</w:t>
      </w:r>
      <w:r w:rsidRPr="00C0396D">
        <w:rPr>
          <w:rFonts w:eastAsia="Times New Roman"/>
          <w:szCs w:val="22"/>
        </w:rPr>
        <w:t xml:space="preserve"> 10) recommend performance standards for instructors, course directors, coordinators, clerkship directors, and thread chairs; 11) approve changes in course descriptions and contact hours; 12) set course and exam schedules; 13) make suggestions regarding the appointment of course directors/course coordinators; 14) make recommendations about faculty development programs.   The Curriculum Oversight Committee will report to the Dean and receives input from the </w:t>
      </w:r>
      <w:r w:rsidR="00B83B03">
        <w:rPr>
          <w:rFonts w:eastAsia="Times New Roman"/>
          <w:szCs w:val="22"/>
        </w:rPr>
        <w:t xml:space="preserve">Bride Curriculum Committee, </w:t>
      </w:r>
      <w:r w:rsidRPr="00C0396D">
        <w:rPr>
          <w:rFonts w:eastAsia="Times New Roman"/>
          <w:szCs w:val="22"/>
        </w:rPr>
        <w:t xml:space="preserve">Year 1/2 Coordination Committee, </w:t>
      </w:r>
      <w:r w:rsidR="00BE1C77">
        <w:rPr>
          <w:rFonts w:eastAsia="Times New Roman"/>
          <w:szCs w:val="22"/>
        </w:rPr>
        <w:t>Years 3 &amp; 4 Committee</w:t>
      </w:r>
      <w:r w:rsidRPr="00C0396D">
        <w:rPr>
          <w:rFonts w:eastAsia="Times New Roman"/>
          <w:szCs w:val="22"/>
        </w:rPr>
        <w:t xml:space="preserve">, Student Committee, and the Thread Coordination Committee.  The Curriculum Oversight Committee typically will meet </w:t>
      </w:r>
      <w:r w:rsidR="009D0E37" w:rsidRPr="00C0396D">
        <w:rPr>
          <w:rFonts w:eastAsia="Times New Roman"/>
          <w:szCs w:val="22"/>
        </w:rPr>
        <w:t>monthly but</w:t>
      </w:r>
      <w:r w:rsidRPr="00C0396D">
        <w:rPr>
          <w:rFonts w:eastAsia="Times New Roman"/>
          <w:szCs w:val="22"/>
        </w:rPr>
        <w:t xml:space="preserve"> may meet more frequently as needed. The Curriculum Oversight Committee shall report and make recommendations to the Dean.</w:t>
      </w:r>
      <w:r w:rsidRPr="00C0396D">
        <w:rPr>
          <w:rFonts w:eastAsia="Times New Roman"/>
          <w:color w:val="0000FF"/>
          <w:szCs w:val="22"/>
        </w:rPr>
        <w:t xml:space="preserve">  </w:t>
      </w:r>
      <w:r w:rsidRPr="00C0396D">
        <w:rPr>
          <w:rFonts w:eastAsia="Times New Roman"/>
          <w:szCs w:val="22"/>
        </w:rPr>
        <w:t xml:space="preserve">The Curriculum Oversight Committee shall give a monthly report to the Faculty Senate.  </w:t>
      </w:r>
    </w:p>
    <w:p w14:paraId="27300A7F" w14:textId="77777777" w:rsidR="00607E5F" w:rsidRPr="00C0396D" w:rsidRDefault="00607E5F" w:rsidP="00607E5F">
      <w:pPr>
        <w:rPr>
          <w:rFonts w:eastAsia="Times New Roman"/>
          <w:szCs w:val="22"/>
        </w:rPr>
      </w:pPr>
    </w:p>
    <w:p w14:paraId="790F7D14" w14:textId="4FC28109" w:rsidR="00607E5F" w:rsidRPr="00C0396D" w:rsidRDefault="00607E5F" w:rsidP="00607E5F">
      <w:pPr>
        <w:rPr>
          <w:rFonts w:eastAsia="Times New Roman"/>
          <w:szCs w:val="22"/>
        </w:rPr>
      </w:pPr>
      <w:r w:rsidRPr="00C0396D">
        <w:rPr>
          <w:rFonts w:eastAsia="Times New Roman"/>
          <w:szCs w:val="22"/>
        </w:rPr>
        <w:t>The Curriculum Oversight Committee is comprised of four at-large faculty members, two faculty from the biomedical sciences group and two faculty from the clinical sciences group.  These four members are elected by the General Faculty in an election process supervised by the Faculty Affairs Committee</w:t>
      </w:r>
      <w:r w:rsidRPr="00C0396D">
        <w:rPr>
          <w:rFonts w:eastAsia="Times New Roman"/>
          <w:b/>
          <w:bCs/>
          <w:szCs w:val="22"/>
        </w:rPr>
        <w:t xml:space="preserve">.  </w:t>
      </w:r>
      <w:r w:rsidRPr="00C0396D">
        <w:rPr>
          <w:rFonts w:eastAsia="Times New Roman"/>
          <w:bCs/>
          <w:szCs w:val="22"/>
        </w:rPr>
        <w:t>To be nominated</w:t>
      </w:r>
      <w:r w:rsidRPr="00C0396D">
        <w:rPr>
          <w:rFonts w:eastAsia="Times New Roman"/>
          <w:b/>
          <w:bCs/>
          <w:szCs w:val="22"/>
        </w:rPr>
        <w:t xml:space="preserve"> </w:t>
      </w:r>
      <w:r w:rsidRPr="00C0396D">
        <w:rPr>
          <w:rFonts w:eastAsia="Times New Roman"/>
          <w:bCs/>
          <w:szCs w:val="22"/>
        </w:rPr>
        <w:t>for a</w:t>
      </w:r>
      <w:r w:rsidRPr="00C0396D">
        <w:rPr>
          <w:rFonts w:eastAsia="Times New Roman"/>
          <w:szCs w:val="22"/>
        </w:rPr>
        <w:t xml:space="preserve"> faculty position, a petition shall be submitted by an eligible faculty member or his or her sponsor with signatures of three (3) voting members of the General Faculty and an accompanying signed statement by the candidate indicating willingness to serve if elected.  These documents shall be filed with the Chair of the Faculty Affairs Committee at least thirty (30) days prior to election, except in the initial year for which the filing deadline will be fifteen (15) days prior to election.  Initially</w:t>
      </w:r>
      <w:r w:rsidR="00B83B03">
        <w:rPr>
          <w:rFonts w:eastAsia="Times New Roman"/>
          <w:szCs w:val="22"/>
        </w:rPr>
        <w:t>,</w:t>
      </w:r>
      <w:r w:rsidRPr="00C0396D">
        <w:rPr>
          <w:rFonts w:eastAsia="Times New Roman"/>
          <w:szCs w:val="22"/>
        </w:rPr>
        <w:t xml:space="preserve"> one at-large member from each faculty group will be elected for a term of three years and the other at-large member from each group for a term of two years. Thereafter, each at-large member will be elected for a term of three years. </w:t>
      </w:r>
      <w:r w:rsidRPr="00C0396D">
        <w:rPr>
          <w:rFonts w:eastAsia="Times New Roman"/>
          <w:color w:val="0000FF"/>
          <w:szCs w:val="22"/>
        </w:rPr>
        <w:t xml:space="preserve"> </w:t>
      </w:r>
      <w:r w:rsidRPr="00C0396D">
        <w:rPr>
          <w:rFonts w:eastAsia="Times New Roman"/>
          <w:szCs w:val="22"/>
        </w:rPr>
        <w:t xml:space="preserve">A faculty representative of the </w:t>
      </w:r>
      <w:r w:rsidR="00D84B21" w:rsidRPr="00C0396D">
        <w:rPr>
          <w:rFonts w:eastAsia="Times New Roman"/>
          <w:szCs w:val="22"/>
        </w:rPr>
        <w:t xml:space="preserve">Years 1 and 2 Curriculum </w:t>
      </w:r>
      <w:r w:rsidRPr="00C0396D">
        <w:rPr>
          <w:rFonts w:eastAsia="Times New Roman"/>
          <w:szCs w:val="22"/>
        </w:rPr>
        <w:t xml:space="preserve">Coordination Committee, Thread </w:t>
      </w:r>
      <w:r w:rsidR="008E0370" w:rsidRPr="00C0396D">
        <w:rPr>
          <w:rFonts w:eastAsia="Times New Roman"/>
          <w:szCs w:val="22"/>
        </w:rPr>
        <w:t>Curriculum C</w:t>
      </w:r>
      <w:r w:rsidR="003953D2" w:rsidRPr="00C0396D">
        <w:rPr>
          <w:rFonts w:eastAsia="Times New Roman"/>
          <w:szCs w:val="22"/>
        </w:rPr>
        <w:t xml:space="preserve">oordination </w:t>
      </w:r>
      <w:r w:rsidRPr="00C0396D">
        <w:rPr>
          <w:rFonts w:eastAsia="Times New Roman"/>
          <w:szCs w:val="22"/>
        </w:rPr>
        <w:t xml:space="preserve">Committee, and </w:t>
      </w:r>
      <w:r w:rsidR="00D84B21" w:rsidRPr="00C0396D">
        <w:rPr>
          <w:rFonts w:eastAsia="Times New Roman"/>
          <w:szCs w:val="22"/>
        </w:rPr>
        <w:t>Years 3 and 4 Curriculum Coordination Committee s</w:t>
      </w:r>
      <w:r w:rsidRPr="00C0396D">
        <w:rPr>
          <w:rFonts w:eastAsia="Times New Roman"/>
          <w:szCs w:val="22"/>
        </w:rPr>
        <w:t>hall be elected from their respective committees.  These Curriculum Coordination Committ</w:t>
      </w:r>
      <w:r w:rsidR="00D84B21" w:rsidRPr="00C0396D">
        <w:rPr>
          <w:rFonts w:eastAsia="Times New Roman"/>
          <w:szCs w:val="22"/>
        </w:rPr>
        <w:t xml:space="preserve">ees and the Student Curriculum Coordination </w:t>
      </w:r>
      <w:r w:rsidRPr="00C0396D">
        <w:rPr>
          <w:rFonts w:eastAsia="Times New Roman"/>
          <w:szCs w:val="22"/>
        </w:rPr>
        <w:t>Committee will be defined by the Curriculum Oversight Committee.  Other members of the</w:t>
      </w:r>
      <w:r w:rsidRPr="00C0396D">
        <w:rPr>
          <w:rFonts w:eastAsia="Times New Roman"/>
          <w:color w:val="FF0000"/>
          <w:szCs w:val="22"/>
        </w:rPr>
        <w:t xml:space="preserve"> </w:t>
      </w:r>
      <w:r w:rsidRPr="00C0396D">
        <w:rPr>
          <w:rFonts w:eastAsia="Times New Roman"/>
          <w:szCs w:val="22"/>
        </w:rPr>
        <w:t>Curriculum Oversight Committee include the Di</w:t>
      </w:r>
      <w:r w:rsidR="00D84B21" w:rsidRPr="00C0396D">
        <w:rPr>
          <w:rFonts w:eastAsia="Times New Roman"/>
          <w:szCs w:val="22"/>
        </w:rPr>
        <w:t>rector of Curricular Affairs</w:t>
      </w:r>
      <w:r w:rsidRPr="00C0396D">
        <w:rPr>
          <w:rFonts w:eastAsia="Times New Roman"/>
          <w:szCs w:val="22"/>
        </w:rPr>
        <w:t>,</w:t>
      </w:r>
      <w:r w:rsidR="00D84B21" w:rsidRPr="00C0396D">
        <w:rPr>
          <w:rFonts w:eastAsia="Times New Roman"/>
          <w:szCs w:val="22"/>
        </w:rPr>
        <w:t xml:space="preserve"> Instruct</w:t>
      </w:r>
      <w:r w:rsidR="00404A73" w:rsidRPr="00C0396D">
        <w:rPr>
          <w:rFonts w:eastAsia="Times New Roman"/>
          <w:szCs w:val="22"/>
        </w:rPr>
        <w:t>ional</w:t>
      </w:r>
      <w:r w:rsidR="00D84B21" w:rsidRPr="00C0396D">
        <w:rPr>
          <w:rFonts w:eastAsia="Times New Roman"/>
          <w:szCs w:val="22"/>
        </w:rPr>
        <w:t xml:space="preserve"> Design and Academic Technologies</w:t>
      </w:r>
      <w:r w:rsidR="003953D2" w:rsidRPr="00C0396D">
        <w:rPr>
          <w:rFonts w:eastAsia="Times New Roman"/>
          <w:szCs w:val="22"/>
        </w:rPr>
        <w:t>,</w:t>
      </w:r>
      <w:r w:rsidRPr="00C0396D">
        <w:rPr>
          <w:rFonts w:eastAsia="Times New Roman"/>
          <w:szCs w:val="22"/>
        </w:rPr>
        <w:t xml:space="preserve"> </w:t>
      </w:r>
      <w:r w:rsidR="00D84B21" w:rsidRPr="00C0396D">
        <w:rPr>
          <w:rFonts w:eastAsia="Times New Roman"/>
          <w:szCs w:val="22"/>
        </w:rPr>
        <w:t xml:space="preserve">CHS Registrar, the Director of Medical Library Services, </w:t>
      </w:r>
      <w:r w:rsidRPr="00C0396D">
        <w:rPr>
          <w:rFonts w:eastAsia="Times New Roman"/>
          <w:szCs w:val="22"/>
        </w:rPr>
        <w:t xml:space="preserve">Chair of the Learning Resources Committee, an </w:t>
      </w:r>
      <w:r w:rsidR="00D84B21" w:rsidRPr="00C0396D">
        <w:rPr>
          <w:rFonts w:eastAsia="Times New Roman"/>
          <w:szCs w:val="22"/>
        </w:rPr>
        <w:t xml:space="preserve">advisory (non-voting) local CHS representative from </w:t>
      </w:r>
      <w:r w:rsidRPr="00C0396D">
        <w:rPr>
          <w:rFonts w:eastAsia="Times New Roman"/>
          <w:szCs w:val="22"/>
        </w:rPr>
        <w:t>Infor</w:t>
      </w:r>
      <w:r w:rsidR="00D84B21" w:rsidRPr="00C0396D">
        <w:rPr>
          <w:rFonts w:eastAsia="Times New Roman"/>
          <w:szCs w:val="22"/>
        </w:rPr>
        <w:t>mation Technology</w:t>
      </w:r>
      <w:r w:rsidRPr="00C0396D">
        <w:rPr>
          <w:rFonts w:eastAsia="Times New Roman"/>
          <w:szCs w:val="22"/>
        </w:rPr>
        <w:t xml:space="preserve">, the Chair of the Academic Standards Committee, and the Chair of the Biomedical Sciences Graduate Committee.  The </w:t>
      </w:r>
      <w:r w:rsidR="00B83B03">
        <w:rPr>
          <w:rFonts w:eastAsia="Times New Roman"/>
          <w:szCs w:val="22"/>
        </w:rPr>
        <w:t>C</w:t>
      </w:r>
      <w:r w:rsidRPr="00C0396D">
        <w:rPr>
          <w:rFonts w:eastAsia="Times New Roman"/>
          <w:szCs w:val="22"/>
        </w:rPr>
        <w:t xml:space="preserve">hair of the Curriculum Oversight Committee shall be one of the four (4) at-large faculty members, elected by vote of the committee members at their first meeting, and shall serve as </w:t>
      </w:r>
      <w:r w:rsidR="00B83B03">
        <w:rPr>
          <w:rFonts w:eastAsia="Times New Roman"/>
          <w:szCs w:val="22"/>
        </w:rPr>
        <w:t>C</w:t>
      </w:r>
      <w:r w:rsidRPr="00C0396D">
        <w:rPr>
          <w:rFonts w:eastAsia="Times New Roman"/>
          <w:szCs w:val="22"/>
        </w:rPr>
        <w:t xml:space="preserve">hair for the term of their office.  The </w:t>
      </w:r>
      <w:r w:rsidR="00B83B03">
        <w:rPr>
          <w:rFonts w:eastAsia="Times New Roman"/>
          <w:szCs w:val="22"/>
        </w:rPr>
        <w:t>C</w:t>
      </w:r>
      <w:r w:rsidRPr="00C0396D">
        <w:rPr>
          <w:rFonts w:eastAsia="Times New Roman"/>
          <w:szCs w:val="22"/>
        </w:rPr>
        <w:t xml:space="preserve">hair shall alternate, whenever possible, between biomedical sciences and clinical sciences.  All Curriculum Oversight Committee members are expected to contribute to the committee’s activities and attend at least 2/3 of regular meetings.  </w:t>
      </w:r>
    </w:p>
    <w:p w14:paraId="623E6B63" w14:textId="77777777" w:rsidR="00613C28" w:rsidRPr="00240E41" w:rsidRDefault="00613C28" w:rsidP="00607E5F">
      <w:pPr>
        <w:rPr>
          <w:rFonts w:eastAsia="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71"/>
        <w:gridCol w:w="2271"/>
        <w:gridCol w:w="2383"/>
      </w:tblGrid>
      <w:tr w:rsidR="00607E5F" w:rsidRPr="00B83B03" w14:paraId="223D0C92" w14:textId="77777777" w:rsidTr="00607E5F">
        <w:tc>
          <w:tcPr>
            <w:tcW w:w="9576" w:type="dxa"/>
            <w:gridSpan w:val="4"/>
            <w:shd w:val="clear" w:color="auto" w:fill="auto"/>
          </w:tcPr>
          <w:p w14:paraId="0FAAB060" w14:textId="77777777" w:rsidR="00607E5F" w:rsidRPr="00240E41" w:rsidRDefault="00857B13" w:rsidP="00607E5F">
            <w:pPr>
              <w:jc w:val="center"/>
              <w:rPr>
                <w:rFonts w:eastAsia="Calibri"/>
                <w:b/>
                <w:sz w:val="20"/>
              </w:rPr>
            </w:pPr>
            <w:r w:rsidRPr="00240E41">
              <w:rPr>
                <w:rFonts w:eastAsia="Times New Roman"/>
                <w:b/>
                <w:sz w:val="20"/>
              </w:rPr>
              <w:br w:type="page"/>
            </w:r>
            <w:r w:rsidR="00607E5F" w:rsidRPr="00240E41">
              <w:rPr>
                <w:rFonts w:eastAsia="Calibri"/>
                <w:b/>
                <w:sz w:val="20"/>
              </w:rPr>
              <w:t>Curriculum Coordination Committees</w:t>
            </w:r>
          </w:p>
        </w:tc>
      </w:tr>
      <w:tr w:rsidR="00607E5F" w:rsidRPr="00C0396D" w14:paraId="6948FE7D" w14:textId="77777777" w:rsidTr="00607E5F">
        <w:tc>
          <w:tcPr>
            <w:tcW w:w="2374" w:type="dxa"/>
            <w:shd w:val="clear" w:color="auto" w:fill="auto"/>
          </w:tcPr>
          <w:p w14:paraId="1B1811A3" w14:textId="578CADAC" w:rsidR="00607E5F" w:rsidRPr="00C0396D" w:rsidRDefault="00607E5F" w:rsidP="00607E5F">
            <w:pPr>
              <w:rPr>
                <w:rFonts w:eastAsia="Calibri"/>
                <w:sz w:val="20"/>
                <w:szCs w:val="22"/>
              </w:rPr>
            </w:pPr>
            <w:r w:rsidRPr="00C0396D">
              <w:rPr>
                <w:rFonts w:eastAsia="Calibri"/>
                <w:b/>
                <w:sz w:val="20"/>
                <w:szCs w:val="22"/>
              </w:rPr>
              <w:t>Year</w:t>
            </w:r>
            <w:r w:rsidR="00BE1C77">
              <w:rPr>
                <w:rFonts w:eastAsia="Calibri"/>
                <w:b/>
                <w:sz w:val="20"/>
                <w:szCs w:val="22"/>
              </w:rPr>
              <w:t>s</w:t>
            </w:r>
            <w:r w:rsidRPr="00C0396D">
              <w:rPr>
                <w:rFonts w:eastAsia="Calibri"/>
                <w:b/>
                <w:sz w:val="20"/>
                <w:szCs w:val="22"/>
              </w:rPr>
              <w:t xml:space="preserve"> 1</w:t>
            </w:r>
            <w:r w:rsidR="00BE1C77">
              <w:rPr>
                <w:rFonts w:eastAsia="Calibri"/>
                <w:b/>
                <w:sz w:val="20"/>
                <w:szCs w:val="22"/>
              </w:rPr>
              <w:t xml:space="preserve"> </w:t>
            </w:r>
            <w:r w:rsidRPr="00C0396D">
              <w:rPr>
                <w:rFonts w:eastAsia="Calibri"/>
                <w:b/>
                <w:sz w:val="20"/>
                <w:szCs w:val="22"/>
              </w:rPr>
              <w:t>&amp;</w:t>
            </w:r>
            <w:r w:rsidR="00BE1C77">
              <w:rPr>
                <w:rFonts w:eastAsia="Calibri"/>
                <w:b/>
                <w:sz w:val="20"/>
                <w:szCs w:val="22"/>
              </w:rPr>
              <w:t xml:space="preserve"> </w:t>
            </w:r>
            <w:r w:rsidRPr="00C0396D">
              <w:rPr>
                <w:rFonts w:eastAsia="Calibri"/>
                <w:b/>
                <w:sz w:val="20"/>
                <w:szCs w:val="22"/>
              </w:rPr>
              <w:t>2 Coordination</w:t>
            </w:r>
            <w:r w:rsidRPr="00C0396D">
              <w:rPr>
                <w:rFonts w:eastAsia="Calibri"/>
                <w:sz w:val="20"/>
                <w:szCs w:val="22"/>
              </w:rPr>
              <w:t xml:space="preserve"> </w:t>
            </w:r>
            <w:r w:rsidRPr="00C0396D">
              <w:rPr>
                <w:rFonts w:eastAsia="Calibri"/>
                <w:b/>
                <w:sz w:val="20"/>
                <w:szCs w:val="22"/>
              </w:rPr>
              <w:t>Com.</w:t>
            </w:r>
          </w:p>
          <w:p w14:paraId="05695078" w14:textId="77777777" w:rsidR="00607E5F" w:rsidRPr="00C0396D" w:rsidRDefault="00607E5F" w:rsidP="00B83B03">
            <w:pPr>
              <w:ind w:left="150" w:hanging="150"/>
              <w:rPr>
                <w:rFonts w:eastAsia="Calibri"/>
                <w:sz w:val="20"/>
                <w:szCs w:val="22"/>
              </w:rPr>
            </w:pPr>
            <w:r w:rsidRPr="00C0396D">
              <w:rPr>
                <w:rFonts w:eastAsia="Calibri"/>
                <w:sz w:val="20"/>
                <w:szCs w:val="22"/>
              </w:rPr>
              <w:t>Associate Dean Biomed Sci.</w:t>
            </w:r>
          </w:p>
          <w:p w14:paraId="3440AC30" w14:textId="77777777" w:rsidR="00607E5F" w:rsidRPr="00C0396D" w:rsidRDefault="00607E5F" w:rsidP="00B83B03">
            <w:pPr>
              <w:ind w:left="150" w:hanging="150"/>
              <w:rPr>
                <w:rFonts w:eastAsia="Calibri"/>
                <w:sz w:val="20"/>
                <w:szCs w:val="22"/>
              </w:rPr>
            </w:pPr>
            <w:r w:rsidRPr="00C0396D">
              <w:rPr>
                <w:rFonts w:eastAsia="Calibri"/>
                <w:sz w:val="20"/>
                <w:szCs w:val="22"/>
              </w:rPr>
              <w:t>Associate Dean of Clinical Ed</w:t>
            </w:r>
          </w:p>
          <w:p w14:paraId="301A87CD" w14:textId="77777777" w:rsidR="00607E5F" w:rsidRPr="00C0396D" w:rsidRDefault="00607E5F" w:rsidP="00B83B03">
            <w:pPr>
              <w:ind w:left="150" w:hanging="150"/>
              <w:rPr>
                <w:rFonts w:eastAsia="Calibri"/>
                <w:sz w:val="20"/>
                <w:szCs w:val="22"/>
              </w:rPr>
            </w:pPr>
            <w:r w:rsidRPr="00C0396D">
              <w:rPr>
                <w:rFonts w:eastAsia="Calibri"/>
                <w:sz w:val="20"/>
                <w:szCs w:val="22"/>
              </w:rPr>
              <w:t>BF Coordinator</w:t>
            </w:r>
          </w:p>
          <w:p w14:paraId="04D89F90" w14:textId="77777777" w:rsidR="00607E5F" w:rsidRPr="00C0396D" w:rsidRDefault="00607E5F" w:rsidP="00B83B03">
            <w:pPr>
              <w:ind w:left="150" w:hanging="150"/>
              <w:rPr>
                <w:rFonts w:eastAsia="Calibri"/>
                <w:sz w:val="20"/>
                <w:szCs w:val="22"/>
              </w:rPr>
            </w:pPr>
            <w:r w:rsidRPr="00C0396D">
              <w:rPr>
                <w:rFonts w:eastAsia="Calibri"/>
                <w:sz w:val="20"/>
                <w:szCs w:val="22"/>
              </w:rPr>
              <w:t>Systems Coordinator</w:t>
            </w:r>
          </w:p>
          <w:p w14:paraId="056E13DC" w14:textId="77777777" w:rsidR="00607E5F" w:rsidRPr="00C0396D" w:rsidRDefault="00607E5F" w:rsidP="00B83B03">
            <w:pPr>
              <w:ind w:left="150" w:hanging="150"/>
              <w:rPr>
                <w:rFonts w:eastAsia="Calibri"/>
                <w:sz w:val="20"/>
                <w:szCs w:val="22"/>
              </w:rPr>
            </w:pPr>
            <w:r w:rsidRPr="00C0396D">
              <w:rPr>
                <w:rFonts w:eastAsia="Calibri"/>
                <w:sz w:val="20"/>
                <w:szCs w:val="22"/>
              </w:rPr>
              <w:t>Focus Coordinator</w:t>
            </w:r>
          </w:p>
          <w:p w14:paraId="6AFC8967" w14:textId="77777777" w:rsidR="00607E5F" w:rsidRPr="00C0396D" w:rsidRDefault="00607E5F" w:rsidP="00B83B03">
            <w:pPr>
              <w:ind w:left="150" w:hanging="150"/>
              <w:rPr>
                <w:rFonts w:eastAsia="Calibri"/>
                <w:sz w:val="20"/>
                <w:szCs w:val="22"/>
              </w:rPr>
            </w:pPr>
            <w:r w:rsidRPr="00C0396D">
              <w:rPr>
                <w:rFonts w:eastAsia="Calibri"/>
                <w:sz w:val="20"/>
                <w:szCs w:val="22"/>
              </w:rPr>
              <w:t>OMM</w:t>
            </w:r>
          </w:p>
          <w:p w14:paraId="7530343E" w14:textId="77777777" w:rsidR="00607E5F" w:rsidRPr="00C0396D" w:rsidRDefault="00607E5F" w:rsidP="00B83B03">
            <w:pPr>
              <w:ind w:left="150" w:hanging="150"/>
              <w:rPr>
                <w:rFonts w:eastAsia="Calibri"/>
                <w:sz w:val="20"/>
                <w:szCs w:val="22"/>
              </w:rPr>
            </w:pPr>
            <w:r w:rsidRPr="00C0396D">
              <w:rPr>
                <w:rFonts w:eastAsia="Calibri"/>
                <w:sz w:val="20"/>
                <w:szCs w:val="22"/>
              </w:rPr>
              <w:t>ITP Coordinator</w:t>
            </w:r>
          </w:p>
          <w:p w14:paraId="55512A3B" w14:textId="77777777" w:rsidR="00607E5F" w:rsidRPr="00C0396D" w:rsidRDefault="00607E5F" w:rsidP="00B83B03">
            <w:pPr>
              <w:ind w:left="150" w:hanging="150"/>
              <w:rPr>
                <w:rFonts w:eastAsia="Calibri"/>
                <w:sz w:val="20"/>
                <w:szCs w:val="22"/>
              </w:rPr>
            </w:pPr>
            <w:r w:rsidRPr="00C0396D">
              <w:rPr>
                <w:rFonts w:eastAsia="Calibri"/>
                <w:sz w:val="20"/>
                <w:szCs w:val="22"/>
              </w:rPr>
              <w:t>CMF Coordinator</w:t>
            </w:r>
          </w:p>
          <w:p w14:paraId="25CDEF14" w14:textId="77777777" w:rsidR="00607E5F" w:rsidRPr="00C0396D" w:rsidRDefault="00607E5F" w:rsidP="00B83B03">
            <w:pPr>
              <w:ind w:left="150" w:hanging="150"/>
              <w:rPr>
                <w:rFonts w:eastAsia="Calibri"/>
                <w:sz w:val="20"/>
                <w:szCs w:val="22"/>
              </w:rPr>
            </w:pPr>
            <w:r w:rsidRPr="00C0396D">
              <w:rPr>
                <w:rFonts w:eastAsia="Calibri"/>
                <w:sz w:val="20"/>
                <w:szCs w:val="22"/>
              </w:rPr>
              <w:t>Clinical Anatomy Course Director</w:t>
            </w:r>
          </w:p>
          <w:p w14:paraId="68599D57" w14:textId="77777777" w:rsidR="00607E5F" w:rsidRPr="00C0396D" w:rsidRDefault="00607E5F" w:rsidP="00B83B03">
            <w:pPr>
              <w:ind w:left="150" w:hanging="150"/>
              <w:rPr>
                <w:rFonts w:eastAsia="Calibri"/>
                <w:sz w:val="20"/>
                <w:szCs w:val="22"/>
              </w:rPr>
            </w:pPr>
            <w:r w:rsidRPr="00C0396D">
              <w:rPr>
                <w:rFonts w:eastAsia="Calibri"/>
                <w:sz w:val="20"/>
                <w:szCs w:val="22"/>
              </w:rPr>
              <w:t>Clinical Skills Coordinator</w:t>
            </w:r>
          </w:p>
          <w:p w14:paraId="50F612F5" w14:textId="77777777" w:rsidR="00607E5F" w:rsidRPr="00C0396D" w:rsidRDefault="00607E5F" w:rsidP="00B83B03">
            <w:pPr>
              <w:ind w:left="150" w:hanging="150"/>
              <w:rPr>
                <w:rFonts w:eastAsia="Calibri"/>
                <w:sz w:val="20"/>
                <w:szCs w:val="22"/>
              </w:rPr>
            </w:pPr>
            <w:r w:rsidRPr="00C0396D">
              <w:rPr>
                <w:rFonts w:eastAsia="Calibri"/>
                <w:sz w:val="20"/>
                <w:szCs w:val="22"/>
              </w:rPr>
              <w:t>1</w:t>
            </w:r>
            <w:r w:rsidRPr="00C0396D">
              <w:rPr>
                <w:rFonts w:eastAsia="Calibri"/>
                <w:sz w:val="20"/>
                <w:szCs w:val="22"/>
                <w:vertAlign w:val="superscript"/>
              </w:rPr>
              <w:t>st</w:t>
            </w:r>
            <w:r w:rsidRPr="00C0396D">
              <w:rPr>
                <w:rFonts w:eastAsia="Calibri"/>
                <w:sz w:val="20"/>
                <w:szCs w:val="22"/>
              </w:rPr>
              <w:t xml:space="preserve"> and 2</w:t>
            </w:r>
            <w:r w:rsidRPr="00C0396D">
              <w:rPr>
                <w:rFonts w:eastAsia="Calibri"/>
                <w:sz w:val="20"/>
                <w:szCs w:val="22"/>
                <w:vertAlign w:val="superscript"/>
              </w:rPr>
              <w:t>nd</w:t>
            </w:r>
            <w:r w:rsidRPr="00C0396D">
              <w:rPr>
                <w:rFonts w:eastAsia="Calibri"/>
                <w:sz w:val="20"/>
                <w:szCs w:val="22"/>
              </w:rPr>
              <w:t xml:space="preserve"> year  Student Members</w:t>
            </w:r>
          </w:p>
        </w:tc>
        <w:tc>
          <w:tcPr>
            <w:tcW w:w="2410" w:type="dxa"/>
            <w:shd w:val="clear" w:color="auto" w:fill="auto"/>
          </w:tcPr>
          <w:p w14:paraId="0B42209E" w14:textId="77777777" w:rsidR="00607E5F" w:rsidRPr="00C0396D" w:rsidRDefault="00607E5F" w:rsidP="00607E5F">
            <w:pPr>
              <w:rPr>
                <w:rFonts w:eastAsia="Calibri"/>
                <w:b/>
                <w:sz w:val="20"/>
                <w:szCs w:val="22"/>
              </w:rPr>
            </w:pPr>
            <w:r w:rsidRPr="00C0396D">
              <w:rPr>
                <w:rFonts w:eastAsia="Calibri"/>
                <w:b/>
                <w:sz w:val="20"/>
                <w:szCs w:val="22"/>
              </w:rPr>
              <w:t>Student Committee</w:t>
            </w:r>
          </w:p>
          <w:p w14:paraId="02E9F830" w14:textId="77777777" w:rsidR="00607E5F" w:rsidRPr="00C0396D" w:rsidRDefault="00607E5F" w:rsidP="00607E5F">
            <w:pPr>
              <w:ind w:left="181" w:hanging="181"/>
              <w:rPr>
                <w:rFonts w:eastAsia="Calibri"/>
                <w:sz w:val="20"/>
                <w:szCs w:val="22"/>
              </w:rPr>
            </w:pPr>
            <w:r w:rsidRPr="00C0396D">
              <w:rPr>
                <w:rFonts w:eastAsia="Calibri"/>
                <w:sz w:val="20"/>
                <w:szCs w:val="22"/>
              </w:rPr>
              <w:t xml:space="preserve">Chair of Curriculum Oversight </w:t>
            </w:r>
          </w:p>
          <w:p w14:paraId="64E2F20C" w14:textId="77777777" w:rsidR="00607E5F" w:rsidRPr="00C0396D" w:rsidRDefault="00607E5F" w:rsidP="00607E5F">
            <w:pPr>
              <w:ind w:left="181" w:hanging="181"/>
              <w:rPr>
                <w:rFonts w:eastAsia="Calibri"/>
                <w:sz w:val="20"/>
                <w:szCs w:val="22"/>
              </w:rPr>
            </w:pPr>
            <w:r w:rsidRPr="00C0396D">
              <w:rPr>
                <w:rFonts w:eastAsia="Calibri"/>
                <w:sz w:val="20"/>
                <w:szCs w:val="22"/>
              </w:rPr>
              <w:t>Committee</w:t>
            </w:r>
          </w:p>
          <w:p w14:paraId="716CA16E" w14:textId="77777777" w:rsidR="00607E5F" w:rsidRPr="00C0396D" w:rsidRDefault="00607E5F" w:rsidP="00607E5F">
            <w:pPr>
              <w:ind w:left="181" w:hanging="181"/>
              <w:rPr>
                <w:rFonts w:eastAsia="Calibri"/>
                <w:sz w:val="20"/>
                <w:szCs w:val="22"/>
              </w:rPr>
            </w:pPr>
            <w:r w:rsidRPr="00C0396D">
              <w:rPr>
                <w:rFonts w:eastAsia="Calibri"/>
                <w:sz w:val="20"/>
                <w:szCs w:val="22"/>
              </w:rPr>
              <w:t>1</w:t>
            </w:r>
            <w:r w:rsidRPr="00C0396D">
              <w:rPr>
                <w:rFonts w:eastAsia="Calibri"/>
                <w:sz w:val="20"/>
                <w:szCs w:val="22"/>
                <w:vertAlign w:val="superscript"/>
              </w:rPr>
              <w:t>st</w:t>
            </w:r>
            <w:r w:rsidRPr="00C0396D">
              <w:rPr>
                <w:rFonts w:eastAsia="Calibri"/>
                <w:sz w:val="20"/>
                <w:szCs w:val="22"/>
              </w:rPr>
              <w:t xml:space="preserve"> Year Class President</w:t>
            </w:r>
          </w:p>
          <w:p w14:paraId="6F79FF74" w14:textId="77777777" w:rsidR="00607E5F" w:rsidRPr="00C0396D" w:rsidRDefault="00607E5F" w:rsidP="00607E5F">
            <w:pPr>
              <w:ind w:left="181" w:hanging="181"/>
              <w:rPr>
                <w:rFonts w:eastAsia="Calibri"/>
                <w:sz w:val="20"/>
                <w:szCs w:val="22"/>
              </w:rPr>
            </w:pPr>
            <w:r w:rsidRPr="00C0396D">
              <w:rPr>
                <w:rFonts w:eastAsia="Calibri"/>
                <w:sz w:val="20"/>
                <w:szCs w:val="22"/>
              </w:rPr>
              <w:t>2</w:t>
            </w:r>
            <w:r w:rsidRPr="00C0396D">
              <w:rPr>
                <w:rFonts w:eastAsia="Calibri"/>
                <w:sz w:val="20"/>
                <w:szCs w:val="22"/>
                <w:vertAlign w:val="superscript"/>
              </w:rPr>
              <w:t>nd</w:t>
            </w:r>
            <w:r w:rsidRPr="00C0396D">
              <w:rPr>
                <w:rFonts w:eastAsia="Calibri"/>
                <w:sz w:val="20"/>
                <w:szCs w:val="22"/>
              </w:rPr>
              <w:t xml:space="preserve"> Year Class President</w:t>
            </w:r>
          </w:p>
          <w:p w14:paraId="364A0724" w14:textId="77777777" w:rsidR="00607E5F" w:rsidRPr="00C0396D" w:rsidRDefault="00607E5F" w:rsidP="00607E5F">
            <w:pPr>
              <w:ind w:left="181" w:hanging="181"/>
              <w:rPr>
                <w:rFonts w:eastAsia="Calibri"/>
                <w:sz w:val="20"/>
                <w:szCs w:val="22"/>
              </w:rPr>
            </w:pPr>
            <w:r w:rsidRPr="00C0396D">
              <w:rPr>
                <w:rFonts w:eastAsia="Calibri"/>
                <w:sz w:val="20"/>
                <w:szCs w:val="22"/>
              </w:rPr>
              <w:t>3</w:t>
            </w:r>
            <w:r w:rsidRPr="00C0396D">
              <w:rPr>
                <w:rFonts w:eastAsia="Calibri"/>
                <w:sz w:val="20"/>
                <w:szCs w:val="22"/>
                <w:vertAlign w:val="superscript"/>
              </w:rPr>
              <w:t>rd</w:t>
            </w:r>
            <w:r w:rsidRPr="00C0396D">
              <w:rPr>
                <w:rFonts w:eastAsia="Calibri"/>
                <w:sz w:val="20"/>
                <w:szCs w:val="22"/>
              </w:rPr>
              <w:t xml:space="preserve"> Year Class President</w:t>
            </w:r>
          </w:p>
          <w:p w14:paraId="5100CF9C" w14:textId="77777777" w:rsidR="00607E5F" w:rsidRPr="00C0396D" w:rsidRDefault="00607E5F" w:rsidP="00607E5F">
            <w:pPr>
              <w:ind w:left="181" w:hanging="181"/>
              <w:rPr>
                <w:rFonts w:eastAsia="Calibri"/>
                <w:sz w:val="20"/>
                <w:szCs w:val="22"/>
              </w:rPr>
            </w:pPr>
            <w:r w:rsidRPr="00C0396D">
              <w:rPr>
                <w:rFonts w:eastAsia="Calibri"/>
                <w:sz w:val="20"/>
                <w:szCs w:val="22"/>
              </w:rPr>
              <w:t>4</w:t>
            </w:r>
            <w:r w:rsidRPr="00C0396D">
              <w:rPr>
                <w:rFonts w:eastAsia="Calibri"/>
                <w:sz w:val="20"/>
                <w:szCs w:val="22"/>
                <w:vertAlign w:val="superscript"/>
              </w:rPr>
              <w:t>th</w:t>
            </w:r>
            <w:r w:rsidRPr="00C0396D">
              <w:rPr>
                <w:rFonts w:eastAsia="Calibri"/>
                <w:sz w:val="20"/>
                <w:szCs w:val="22"/>
              </w:rPr>
              <w:t xml:space="preserve"> Year Class president</w:t>
            </w:r>
          </w:p>
          <w:p w14:paraId="27298437" w14:textId="77777777" w:rsidR="00607E5F" w:rsidRPr="00C0396D" w:rsidRDefault="00607E5F" w:rsidP="00607E5F">
            <w:pPr>
              <w:ind w:left="181" w:hanging="181"/>
              <w:rPr>
                <w:rFonts w:eastAsia="Calibri"/>
                <w:sz w:val="20"/>
                <w:szCs w:val="22"/>
              </w:rPr>
            </w:pPr>
            <w:r w:rsidRPr="00C0396D">
              <w:rPr>
                <w:rFonts w:eastAsia="Calibri"/>
                <w:sz w:val="20"/>
                <w:szCs w:val="22"/>
              </w:rPr>
              <w:t>Student Senate president</w:t>
            </w:r>
          </w:p>
          <w:p w14:paraId="7EC20513" w14:textId="77777777" w:rsidR="00607E5F" w:rsidRPr="00C0396D" w:rsidRDefault="00607E5F" w:rsidP="00607E5F">
            <w:pPr>
              <w:ind w:left="181" w:hanging="181"/>
              <w:rPr>
                <w:rFonts w:eastAsia="Calibri"/>
                <w:sz w:val="20"/>
                <w:szCs w:val="22"/>
              </w:rPr>
            </w:pPr>
            <w:r w:rsidRPr="00C0396D">
              <w:rPr>
                <w:rFonts w:eastAsia="Calibri"/>
                <w:sz w:val="20"/>
                <w:szCs w:val="22"/>
              </w:rPr>
              <w:t>2 other student representatives</w:t>
            </w:r>
          </w:p>
          <w:p w14:paraId="74499499" w14:textId="77777777" w:rsidR="00607E5F" w:rsidRPr="00C0396D" w:rsidRDefault="00607E5F" w:rsidP="00607E5F">
            <w:pPr>
              <w:ind w:left="181" w:hanging="181"/>
              <w:rPr>
                <w:rFonts w:eastAsia="Calibri"/>
                <w:sz w:val="20"/>
                <w:szCs w:val="22"/>
              </w:rPr>
            </w:pPr>
            <w:r w:rsidRPr="00C0396D">
              <w:rPr>
                <w:rFonts w:eastAsia="Calibri"/>
                <w:sz w:val="20"/>
                <w:szCs w:val="22"/>
              </w:rPr>
              <w:t>Grad student rep (Pres BSGSA)</w:t>
            </w:r>
          </w:p>
          <w:p w14:paraId="45D6A499" w14:textId="77777777" w:rsidR="00607E5F" w:rsidRPr="00C0396D" w:rsidRDefault="00607E5F" w:rsidP="00607E5F">
            <w:pPr>
              <w:ind w:left="181" w:hanging="181"/>
              <w:rPr>
                <w:rFonts w:eastAsia="Calibri"/>
                <w:sz w:val="20"/>
                <w:szCs w:val="22"/>
              </w:rPr>
            </w:pPr>
            <w:r w:rsidRPr="00C0396D">
              <w:rPr>
                <w:rFonts w:eastAsia="Calibri"/>
                <w:sz w:val="20"/>
                <w:szCs w:val="22"/>
              </w:rPr>
              <w:t>Dual Degree Representative</w:t>
            </w:r>
          </w:p>
          <w:p w14:paraId="56755487" w14:textId="77777777" w:rsidR="00607E5F" w:rsidRPr="00C0396D" w:rsidRDefault="00607E5F" w:rsidP="00607E5F">
            <w:pPr>
              <w:ind w:left="181" w:hanging="181"/>
              <w:rPr>
                <w:rFonts w:eastAsia="Calibri"/>
                <w:sz w:val="20"/>
                <w:szCs w:val="22"/>
              </w:rPr>
            </w:pPr>
            <w:r w:rsidRPr="00C0396D">
              <w:rPr>
                <w:rFonts w:eastAsia="Calibri"/>
                <w:sz w:val="20"/>
                <w:szCs w:val="22"/>
              </w:rPr>
              <w:t>Bridge Student Rep.</w:t>
            </w:r>
          </w:p>
        </w:tc>
        <w:tc>
          <w:tcPr>
            <w:tcW w:w="2374" w:type="dxa"/>
            <w:shd w:val="clear" w:color="auto" w:fill="auto"/>
          </w:tcPr>
          <w:p w14:paraId="0CBE02BC" w14:textId="17C643F3" w:rsidR="00607E5F" w:rsidRPr="00C0396D" w:rsidRDefault="00607E5F" w:rsidP="00607E5F">
            <w:pPr>
              <w:rPr>
                <w:rFonts w:eastAsia="Calibri"/>
                <w:sz w:val="20"/>
                <w:szCs w:val="22"/>
              </w:rPr>
            </w:pPr>
          </w:p>
        </w:tc>
        <w:tc>
          <w:tcPr>
            <w:tcW w:w="2418" w:type="dxa"/>
            <w:shd w:val="clear" w:color="auto" w:fill="auto"/>
          </w:tcPr>
          <w:p w14:paraId="707B9221" w14:textId="2C297714" w:rsidR="00607E5F" w:rsidRPr="00C0396D" w:rsidRDefault="00BE1C77" w:rsidP="00607E5F">
            <w:pPr>
              <w:rPr>
                <w:rFonts w:eastAsia="Calibri"/>
                <w:b/>
                <w:sz w:val="20"/>
                <w:szCs w:val="22"/>
              </w:rPr>
            </w:pPr>
            <w:r>
              <w:rPr>
                <w:rFonts w:eastAsia="Calibri"/>
                <w:b/>
                <w:sz w:val="20"/>
                <w:szCs w:val="22"/>
              </w:rPr>
              <w:t>Years 3 &amp; 4 Committee</w:t>
            </w:r>
          </w:p>
          <w:p w14:paraId="4FA1DFCB" w14:textId="77777777" w:rsidR="00607E5F" w:rsidRPr="00C0396D" w:rsidRDefault="00607E5F" w:rsidP="00607E5F">
            <w:pPr>
              <w:ind w:left="196" w:hanging="196"/>
              <w:rPr>
                <w:rFonts w:eastAsia="Calibri"/>
                <w:sz w:val="20"/>
                <w:szCs w:val="22"/>
              </w:rPr>
            </w:pPr>
            <w:r w:rsidRPr="00C0396D">
              <w:rPr>
                <w:rFonts w:eastAsia="Calibri"/>
                <w:sz w:val="20"/>
                <w:szCs w:val="22"/>
              </w:rPr>
              <w:t>Associate Dean of Clinical Ed.</w:t>
            </w:r>
          </w:p>
          <w:p w14:paraId="1013467E" w14:textId="77777777" w:rsidR="00607E5F" w:rsidRPr="00C0396D" w:rsidRDefault="00607E5F" w:rsidP="00607E5F">
            <w:pPr>
              <w:ind w:left="196" w:hanging="196"/>
              <w:rPr>
                <w:rFonts w:eastAsia="Calibri"/>
                <w:sz w:val="20"/>
                <w:szCs w:val="22"/>
              </w:rPr>
            </w:pPr>
            <w:r w:rsidRPr="00C0396D">
              <w:rPr>
                <w:rFonts w:eastAsia="Calibri"/>
                <w:sz w:val="20"/>
                <w:szCs w:val="22"/>
              </w:rPr>
              <w:t>Associate Dean for Bio. Sci</w:t>
            </w:r>
          </w:p>
          <w:p w14:paraId="4E83F7C9" w14:textId="77777777" w:rsidR="00607E5F" w:rsidRPr="00C0396D" w:rsidRDefault="00607E5F" w:rsidP="00607E5F">
            <w:pPr>
              <w:ind w:left="196" w:hanging="196"/>
              <w:rPr>
                <w:rFonts w:eastAsia="Calibri"/>
                <w:sz w:val="20"/>
                <w:szCs w:val="22"/>
              </w:rPr>
            </w:pPr>
            <w:r w:rsidRPr="00C0396D">
              <w:rPr>
                <w:rFonts w:eastAsia="Calibri"/>
                <w:sz w:val="20"/>
                <w:szCs w:val="22"/>
              </w:rPr>
              <w:t>Director of Clinical Education</w:t>
            </w:r>
          </w:p>
          <w:p w14:paraId="37C5B3B6" w14:textId="77777777" w:rsidR="00607E5F" w:rsidRPr="00C0396D" w:rsidRDefault="00607E5F" w:rsidP="00607E5F">
            <w:pPr>
              <w:ind w:left="196" w:hanging="196"/>
              <w:rPr>
                <w:rFonts w:eastAsia="Calibri"/>
                <w:sz w:val="20"/>
                <w:szCs w:val="22"/>
              </w:rPr>
            </w:pPr>
            <w:r w:rsidRPr="00C0396D">
              <w:rPr>
                <w:rFonts w:eastAsia="Calibri"/>
                <w:sz w:val="20"/>
                <w:szCs w:val="22"/>
              </w:rPr>
              <w:t>Required Clerkship Course Directors**</w:t>
            </w:r>
          </w:p>
          <w:p w14:paraId="368C10DA" w14:textId="77777777" w:rsidR="00607E5F" w:rsidRPr="00C0396D" w:rsidRDefault="00607E5F" w:rsidP="00607E5F">
            <w:pPr>
              <w:ind w:left="196" w:hanging="196"/>
              <w:rPr>
                <w:rFonts w:eastAsia="Calibri"/>
                <w:sz w:val="20"/>
                <w:szCs w:val="22"/>
              </w:rPr>
            </w:pPr>
            <w:r w:rsidRPr="00C0396D">
              <w:rPr>
                <w:rFonts w:eastAsia="Calibri"/>
                <w:sz w:val="20"/>
                <w:szCs w:val="22"/>
              </w:rPr>
              <w:t>2</w:t>
            </w:r>
            <w:r w:rsidRPr="00C0396D">
              <w:rPr>
                <w:rFonts w:eastAsia="Calibri"/>
                <w:sz w:val="20"/>
                <w:szCs w:val="22"/>
                <w:vertAlign w:val="superscript"/>
              </w:rPr>
              <w:t>nd</w:t>
            </w:r>
            <w:r w:rsidRPr="00C0396D">
              <w:rPr>
                <w:rFonts w:eastAsia="Calibri"/>
                <w:sz w:val="20"/>
                <w:szCs w:val="22"/>
              </w:rPr>
              <w:t>, 3</w:t>
            </w:r>
            <w:r w:rsidRPr="00C0396D">
              <w:rPr>
                <w:rFonts w:eastAsia="Calibri"/>
                <w:sz w:val="20"/>
                <w:szCs w:val="22"/>
                <w:vertAlign w:val="superscript"/>
              </w:rPr>
              <w:t>rd</w:t>
            </w:r>
            <w:r w:rsidRPr="00C0396D">
              <w:rPr>
                <w:rFonts w:eastAsia="Calibri"/>
                <w:sz w:val="20"/>
                <w:szCs w:val="22"/>
              </w:rPr>
              <w:t xml:space="preserve"> and 4</w:t>
            </w:r>
            <w:r w:rsidRPr="00C0396D">
              <w:rPr>
                <w:rFonts w:eastAsia="Calibri"/>
                <w:sz w:val="20"/>
                <w:szCs w:val="22"/>
                <w:vertAlign w:val="superscript"/>
              </w:rPr>
              <w:t>th</w:t>
            </w:r>
            <w:r w:rsidRPr="00C0396D">
              <w:rPr>
                <w:rFonts w:eastAsia="Calibri"/>
                <w:sz w:val="20"/>
                <w:szCs w:val="22"/>
              </w:rPr>
              <w:t xml:space="preserve"> year student Representatives</w:t>
            </w:r>
          </w:p>
          <w:p w14:paraId="366F5CD4" w14:textId="77777777" w:rsidR="00607E5F" w:rsidRPr="00C0396D" w:rsidRDefault="00607E5F" w:rsidP="00607E5F">
            <w:pPr>
              <w:rPr>
                <w:rFonts w:eastAsia="Calibri"/>
                <w:sz w:val="20"/>
                <w:szCs w:val="22"/>
              </w:rPr>
            </w:pPr>
          </w:p>
        </w:tc>
      </w:tr>
    </w:tbl>
    <w:p w14:paraId="3A3481DD" w14:textId="77777777" w:rsidR="00607E5F" w:rsidRPr="00C0396D" w:rsidRDefault="00607E5F" w:rsidP="00607E5F">
      <w:pPr>
        <w:spacing w:line="276" w:lineRule="auto"/>
        <w:rPr>
          <w:rFonts w:eastAsia="Calibri"/>
          <w:szCs w:val="22"/>
        </w:rPr>
      </w:pPr>
      <w:r w:rsidRPr="00C0396D">
        <w:rPr>
          <w:rFonts w:eastAsia="Calibri"/>
          <w:szCs w:val="22"/>
        </w:rPr>
        <w:t>**</w:t>
      </w:r>
      <w:r w:rsidRPr="00C0396D">
        <w:rPr>
          <w:rFonts w:eastAsia="Calibri"/>
          <w:sz w:val="20"/>
        </w:rPr>
        <w:t xml:space="preserve"> Required Clerkships: Pediatrics, Psychiatry, OMM, Family Medicine, Internal Medicine, Rural Health, Surgery, Obstetrics and Gynecology, Emergency Medicine</w:t>
      </w:r>
    </w:p>
    <w:p w14:paraId="0B66D86D" w14:textId="77777777" w:rsidR="00C0396D" w:rsidRDefault="00C0396D" w:rsidP="00607E5F">
      <w:pPr>
        <w:keepNext/>
        <w:tabs>
          <w:tab w:val="left" w:pos="900"/>
          <w:tab w:val="left" w:pos="1080"/>
          <w:tab w:val="left" w:pos="1800"/>
          <w:tab w:val="left" w:pos="5760"/>
          <w:tab w:val="left" w:pos="5850"/>
          <w:tab w:val="left" w:pos="6570"/>
        </w:tabs>
        <w:ind w:right="-396"/>
        <w:outlineLvl w:val="7"/>
        <w:rPr>
          <w:rFonts w:asciiTheme="minorHAnsi" w:hAnsiTheme="minorHAnsi"/>
          <w:b/>
          <w:bCs/>
          <w:szCs w:val="22"/>
        </w:rPr>
      </w:pPr>
      <w:bookmarkStart w:id="160" w:name="_Toc204671466"/>
    </w:p>
    <w:p w14:paraId="0389789C" w14:textId="77777777" w:rsidR="00607E5F" w:rsidRPr="00C0396D" w:rsidRDefault="00607E5F" w:rsidP="00240E41">
      <w:pPr>
        <w:pStyle w:val="Heading2"/>
      </w:pPr>
      <w:bookmarkStart w:id="161" w:name="_Toc53396235"/>
      <w:r w:rsidRPr="00C0396D">
        <w:t>National Student Representation</w:t>
      </w:r>
      <w:bookmarkEnd w:id="160"/>
      <w:bookmarkEnd w:id="161"/>
    </w:p>
    <w:p w14:paraId="202E2E26" w14:textId="531012CB" w:rsidR="00607E5F" w:rsidRPr="006C2AB2" w:rsidRDefault="00607E5F" w:rsidP="006C2AB2">
      <w:pPr>
        <w:rPr>
          <w:szCs w:val="22"/>
        </w:rPr>
      </w:pPr>
      <w:r w:rsidRPr="00C0396D">
        <w:rPr>
          <w:szCs w:val="22"/>
        </w:rPr>
        <w:t xml:space="preserve">The Council of Osteopathic Student Government Presidents (COSGP) is comprised of </w:t>
      </w:r>
      <w:r w:rsidR="00B83B03">
        <w:rPr>
          <w:szCs w:val="22"/>
        </w:rPr>
        <w:t>S</w:t>
      </w:r>
      <w:r w:rsidRPr="00C0396D">
        <w:rPr>
          <w:szCs w:val="22"/>
        </w:rPr>
        <w:t xml:space="preserve">tudent </w:t>
      </w:r>
      <w:r w:rsidR="00B83B03">
        <w:rPr>
          <w:szCs w:val="22"/>
        </w:rPr>
        <w:t>S</w:t>
      </w:r>
      <w:r w:rsidRPr="00C0396D">
        <w:rPr>
          <w:szCs w:val="22"/>
        </w:rPr>
        <w:t xml:space="preserve">enate presidents and officers from each of the osteopathic medical colleges. It represents the entire osteopathic medical student population to the American Association of Colleges of Osteopathic Medicine (AACOM).  AACOM recognizes the Council of Osteopathic Student Government Presidents as the official voice nationwide of the osteopathic medical student. The </w:t>
      </w:r>
      <w:r w:rsidR="00B83B03">
        <w:rPr>
          <w:szCs w:val="22"/>
        </w:rPr>
        <w:t>C</w:t>
      </w:r>
      <w:r w:rsidRPr="00C0396D">
        <w:rPr>
          <w:szCs w:val="22"/>
        </w:rPr>
        <w:t xml:space="preserve">ouncil has official representation and input in the following groups: </w:t>
      </w:r>
      <w:r w:rsidR="00B83B03">
        <w:rPr>
          <w:szCs w:val="22"/>
        </w:rPr>
        <w:t>T</w:t>
      </w:r>
      <w:r w:rsidRPr="00C0396D">
        <w:rPr>
          <w:szCs w:val="22"/>
        </w:rPr>
        <w:t>he Federal Health Council Planning Commission, the National Board of Osteopathic Medical Examiners, the American Board of Osteopathic Medical Examiners, the American Osteopathic Association, the Committee on Postdoctoral Training, the Board of Student Affairs, the Council of Deans of the American Association of Colleges of Osteopathic Medicine, the National Osteopathic Foundation, the American Osteopathic Associations House of Delegates</w:t>
      </w:r>
      <w:r w:rsidR="00B83B03">
        <w:rPr>
          <w:szCs w:val="22"/>
        </w:rPr>
        <w:t>,</w:t>
      </w:r>
      <w:r w:rsidRPr="00C0396D">
        <w:rPr>
          <w:szCs w:val="22"/>
        </w:rPr>
        <w:t xml:space="preserve"> and the Oklahoma Osteopathic Association. </w:t>
      </w:r>
      <w:bookmarkStart w:id="162" w:name="_Toc204671467"/>
    </w:p>
    <w:p w14:paraId="4E6FF312" w14:textId="77777777" w:rsidR="00240E41" w:rsidRDefault="00240E41" w:rsidP="00240E41">
      <w:pPr>
        <w:pStyle w:val="Heading1"/>
      </w:pPr>
    </w:p>
    <w:p w14:paraId="011AEF2C" w14:textId="77777777" w:rsidR="009D0E37" w:rsidRDefault="009D0E37" w:rsidP="00240E41">
      <w:pPr>
        <w:pStyle w:val="Heading1"/>
      </w:pPr>
    </w:p>
    <w:p w14:paraId="614B55FC" w14:textId="77777777" w:rsidR="009D0E37" w:rsidRDefault="009D0E37" w:rsidP="00240E41">
      <w:pPr>
        <w:pStyle w:val="Heading1"/>
      </w:pPr>
    </w:p>
    <w:p w14:paraId="6FCB430A" w14:textId="77777777" w:rsidR="009D0E37" w:rsidRDefault="009D0E37" w:rsidP="00240E41">
      <w:pPr>
        <w:pStyle w:val="Heading1"/>
      </w:pPr>
    </w:p>
    <w:p w14:paraId="26AD320F" w14:textId="222E9307" w:rsidR="00607E5F" w:rsidRPr="00766EE4" w:rsidRDefault="00607E5F" w:rsidP="00240E41">
      <w:pPr>
        <w:pStyle w:val="Heading1"/>
      </w:pPr>
      <w:bookmarkStart w:id="163" w:name="_Toc53396236"/>
      <w:r w:rsidRPr="00766EE4">
        <w:t xml:space="preserve">Student </w:t>
      </w:r>
      <w:bookmarkEnd w:id="162"/>
      <w:r w:rsidRPr="00766EE4">
        <w:t>Life</w:t>
      </w:r>
      <w:bookmarkEnd w:id="163"/>
    </w:p>
    <w:p w14:paraId="5D664383" w14:textId="77777777" w:rsidR="00607E5F" w:rsidRPr="00C0396D" w:rsidRDefault="00607E5F" w:rsidP="00607E5F">
      <w:pPr>
        <w:shd w:val="clear" w:color="auto" w:fill="FFFFFF"/>
        <w:rPr>
          <w:rFonts w:eastAsia="Times New Roman"/>
          <w:b/>
          <w:bCs/>
          <w:szCs w:val="22"/>
        </w:rPr>
      </w:pPr>
    </w:p>
    <w:p w14:paraId="3738DF2B" w14:textId="77777777" w:rsidR="00607E5F" w:rsidRPr="00C0396D" w:rsidRDefault="00607E5F" w:rsidP="00240E41">
      <w:pPr>
        <w:pStyle w:val="Heading2"/>
      </w:pPr>
      <w:bookmarkStart w:id="164" w:name="_Toc53396237"/>
      <w:r w:rsidRPr="00C0396D">
        <w:t>Student Organizations</w:t>
      </w:r>
      <w:bookmarkEnd w:id="164"/>
    </w:p>
    <w:p w14:paraId="1BD641A6" w14:textId="04763067" w:rsidR="007B31BD" w:rsidRDefault="00607E5F" w:rsidP="00607E5F">
      <w:pPr>
        <w:shd w:val="clear" w:color="auto" w:fill="FFFFFF"/>
        <w:rPr>
          <w:rFonts w:eastAsia="Times New Roman"/>
          <w:color w:val="000000"/>
          <w:szCs w:val="22"/>
        </w:rPr>
      </w:pPr>
      <w:r w:rsidRPr="00C0396D">
        <w:rPr>
          <w:rFonts w:eastAsia="Times New Roman"/>
          <w:color w:val="000000"/>
          <w:szCs w:val="22"/>
        </w:rPr>
        <w:t xml:space="preserve">While the curriculum is designed to meet the academic needs of OSU College of Osteopathic Medicine students, student organizations help provide opportunities for leadership, social and cultural enrichment, and community service.  The College encourages all students to become active in one or more of the following organizations and to work with the organizations in providing services for the College, the community, and the profession. The procedure for forming a new student organization can be obtained from the Office of Student </w:t>
      </w:r>
      <w:r w:rsidR="00BC725E">
        <w:rPr>
          <w:rFonts w:eastAsia="Times New Roman"/>
          <w:color w:val="000000"/>
          <w:szCs w:val="22"/>
        </w:rPr>
        <w:t>Life</w:t>
      </w:r>
      <w:r w:rsidRPr="00C0396D">
        <w:rPr>
          <w:rFonts w:eastAsia="Times New Roman"/>
          <w:color w:val="000000"/>
          <w:szCs w:val="22"/>
        </w:rPr>
        <w:t>.</w:t>
      </w:r>
      <w:r w:rsidR="00672475">
        <w:rPr>
          <w:rFonts w:eastAsia="Times New Roman"/>
          <w:color w:val="000000"/>
          <w:szCs w:val="22"/>
        </w:rPr>
        <w:t xml:space="preserve">  For more detailed and specific policies and procedures, please refer to the Student Life Handbook located at: </w:t>
      </w:r>
      <w:hyperlink r:id="rId67" w:history="1">
        <w:r w:rsidR="009D0E37" w:rsidRPr="00CE5739">
          <w:rPr>
            <w:rStyle w:val="Hyperlink"/>
          </w:rPr>
          <w:t>https://medicine.okstate.edu/com/student-life/student-clubs.html</w:t>
        </w:r>
      </w:hyperlink>
      <w:r w:rsidR="009D0E37">
        <w:t xml:space="preserve"> </w:t>
      </w:r>
      <w:r w:rsidR="00873E5F">
        <w:rPr>
          <w:rFonts w:eastAsia="Times New Roman"/>
          <w:color w:val="000000"/>
          <w:szCs w:val="22"/>
        </w:rPr>
        <w:t xml:space="preserve"> </w:t>
      </w:r>
    </w:p>
    <w:p w14:paraId="05A14CA8" w14:textId="280ABD0E" w:rsidR="00607E5F" w:rsidRPr="00C0396D" w:rsidRDefault="00607E5F" w:rsidP="00607E5F">
      <w:pPr>
        <w:shd w:val="clear" w:color="auto" w:fill="FFFFFF"/>
        <w:spacing w:before="100" w:beforeAutospacing="1" w:after="100" w:afterAutospacing="1"/>
        <w:rPr>
          <w:szCs w:val="22"/>
        </w:rPr>
      </w:pPr>
      <w:r w:rsidRPr="00EC00E9">
        <w:rPr>
          <w:rFonts w:eastAsia="Times New Roman"/>
          <w:color w:val="000000"/>
          <w:szCs w:val="22"/>
        </w:rPr>
        <w:t xml:space="preserve">The student organizations are officially recognized by the College governing board and, therefore, are entitled to use College facilities for scheduled and approved functions. Additional student organizations may be developed in the future, with assistance from the Office of </w:t>
      </w:r>
      <w:r w:rsidR="00101E8A" w:rsidRPr="00EC00E9">
        <w:rPr>
          <w:rFonts w:eastAsia="Times New Roman"/>
          <w:color w:val="000000"/>
          <w:szCs w:val="22"/>
        </w:rPr>
        <w:t>Student Life</w:t>
      </w:r>
      <w:r w:rsidRPr="00EC00E9">
        <w:rPr>
          <w:rFonts w:eastAsia="Times New Roman"/>
          <w:color w:val="000000"/>
          <w:szCs w:val="22"/>
        </w:rPr>
        <w:t xml:space="preserve">. </w:t>
      </w:r>
      <w:r w:rsidR="00C66C79" w:rsidRPr="00EC00E9">
        <w:rPr>
          <w:rFonts w:eastAsia="Times New Roman"/>
          <w:szCs w:val="22"/>
        </w:rPr>
        <w:t xml:space="preserve"> For a complete list of </w:t>
      </w:r>
      <w:r w:rsidRPr="00EC00E9">
        <w:rPr>
          <w:rFonts w:eastAsia="Times New Roman"/>
          <w:szCs w:val="22"/>
        </w:rPr>
        <w:t xml:space="preserve">student organizations at the Oklahoma State University Center </w:t>
      </w:r>
      <w:r w:rsidRPr="00EC00E9">
        <w:rPr>
          <w:rFonts w:eastAsia="Times New Roman"/>
          <w:color w:val="000000"/>
          <w:szCs w:val="22"/>
        </w:rPr>
        <w:t>for Health Sciences, please check the website</w:t>
      </w:r>
      <w:r w:rsidRPr="00C0396D">
        <w:rPr>
          <w:rFonts w:eastAsia="Times New Roman"/>
          <w:color w:val="000000"/>
          <w:szCs w:val="22"/>
        </w:rPr>
        <w:t xml:space="preserve"> at </w:t>
      </w:r>
      <w:hyperlink r:id="rId68" w:history="1">
        <w:r w:rsidRPr="00C0396D">
          <w:rPr>
            <w:color w:val="0000FF"/>
            <w:szCs w:val="22"/>
            <w:u w:val="single"/>
          </w:rPr>
          <w:t>http://centernet.okstate.edu/students/clubs/index.cfm</w:t>
        </w:r>
      </w:hyperlink>
      <w:r w:rsidR="00831887" w:rsidRPr="00C0396D">
        <w:rPr>
          <w:color w:val="0000FF"/>
          <w:szCs w:val="22"/>
          <w:u w:val="single"/>
        </w:rPr>
        <w:t>.</w:t>
      </w:r>
    </w:p>
    <w:p w14:paraId="18068A39" w14:textId="5A838D14" w:rsidR="00607E5F" w:rsidRPr="00C0396D" w:rsidRDefault="00607E5F" w:rsidP="00607E5F">
      <w:pPr>
        <w:shd w:val="clear" w:color="auto" w:fill="FFFFFF"/>
        <w:spacing w:before="100" w:beforeAutospacing="1" w:after="100" w:afterAutospacing="1"/>
        <w:rPr>
          <w:rFonts w:eastAsia="Times New Roman"/>
          <w:color w:val="000000"/>
          <w:szCs w:val="22"/>
        </w:rPr>
      </w:pPr>
      <w:bookmarkStart w:id="165" w:name="_Toc53396238"/>
      <w:r w:rsidRPr="00240E41">
        <w:rPr>
          <w:rStyle w:val="Heading2Char"/>
        </w:rPr>
        <w:t>Sponsored Programs</w:t>
      </w:r>
      <w:bookmarkEnd w:id="165"/>
      <w:r w:rsidRPr="00240E41">
        <w:rPr>
          <w:rStyle w:val="Heading2Char"/>
        </w:rPr>
        <w:br/>
      </w:r>
      <w:r w:rsidRPr="00C0396D">
        <w:rPr>
          <w:rFonts w:eastAsia="Times New Roman"/>
          <w:color w:val="000000"/>
          <w:szCs w:val="22"/>
        </w:rPr>
        <w:t xml:space="preserve">All student-organized programs and speakers presented under College auspices must be approved by the </w:t>
      </w:r>
      <w:r w:rsidR="00BC725E">
        <w:rPr>
          <w:rFonts w:eastAsia="Times New Roman"/>
          <w:color w:val="000000"/>
          <w:szCs w:val="22"/>
        </w:rPr>
        <w:t>Interim Dean for Student Life or designee</w:t>
      </w:r>
      <w:r w:rsidRPr="00C0396D">
        <w:rPr>
          <w:rFonts w:eastAsia="Times New Roman"/>
          <w:color w:val="000000"/>
          <w:szCs w:val="22"/>
        </w:rPr>
        <w:t xml:space="preserve">.  </w:t>
      </w:r>
      <w:r w:rsidR="007C1B9D" w:rsidRPr="00C0396D">
        <w:rPr>
          <w:rFonts w:eastAsia="Times New Roman"/>
          <w:color w:val="000000"/>
          <w:szCs w:val="22"/>
        </w:rPr>
        <w:t>All student</w:t>
      </w:r>
      <w:r w:rsidR="00E85AB5" w:rsidRPr="00C0396D">
        <w:rPr>
          <w:rFonts w:eastAsia="Times New Roman"/>
          <w:color w:val="000000"/>
          <w:szCs w:val="22"/>
        </w:rPr>
        <w:t xml:space="preserve"> o</w:t>
      </w:r>
      <w:r w:rsidR="007C1B9D" w:rsidRPr="00C0396D">
        <w:rPr>
          <w:rFonts w:eastAsia="Times New Roman"/>
          <w:color w:val="000000"/>
          <w:szCs w:val="22"/>
        </w:rPr>
        <w:t xml:space="preserve">rganizations are required to have an identified faculty or staff adviser; the </w:t>
      </w:r>
      <w:r w:rsidRPr="00C0396D">
        <w:rPr>
          <w:rFonts w:eastAsia="Times New Roman"/>
          <w:color w:val="000000"/>
          <w:szCs w:val="22"/>
        </w:rPr>
        <w:t>official faculty</w:t>
      </w:r>
      <w:r w:rsidR="007C1B9D" w:rsidRPr="00C0396D">
        <w:rPr>
          <w:rFonts w:eastAsia="Times New Roman"/>
          <w:color w:val="000000"/>
          <w:szCs w:val="22"/>
        </w:rPr>
        <w:t xml:space="preserve">/staff </w:t>
      </w:r>
      <w:r w:rsidRPr="00C0396D">
        <w:rPr>
          <w:rFonts w:eastAsia="Times New Roman"/>
          <w:color w:val="000000"/>
          <w:szCs w:val="22"/>
        </w:rPr>
        <w:t xml:space="preserve">adviser must also approve any activity, prior to pursuing approval from the Office of Student </w:t>
      </w:r>
      <w:r w:rsidR="00BC725E">
        <w:rPr>
          <w:rFonts w:eastAsia="Times New Roman"/>
          <w:color w:val="000000"/>
          <w:szCs w:val="22"/>
        </w:rPr>
        <w:t>Life</w:t>
      </w:r>
      <w:r w:rsidRPr="00C0396D">
        <w:rPr>
          <w:rFonts w:eastAsia="Times New Roman"/>
          <w:color w:val="000000"/>
          <w:szCs w:val="22"/>
        </w:rPr>
        <w:t xml:space="preserve">.  Approval must be granted for all student organization activities, regardless of scope, including any speaker or program paid from Student Activities funds, advertised through College-sponsored publications, or conducted on premises rented, owned, or operated by the College.  Names of speakers, program topics, dates, times, and places of the presentation must be submitted to the Office of Student </w:t>
      </w:r>
      <w:r w:rsidR="00BC725E">
        <w:rPr>
          <w:rFonts w:eastAsia="Times New Roman"/>
          <w:color w:val="000000"/>
          <w:szCs w:val="22"/>
        </w:rPr>
        <w:t>Life</w:t>
      </w:r>
      <w:r w:rsidRPr="00C0396D">
        <w:rPr>
          <w:rFonts w:eastAsia="Times New Roman"/>
          <w:color w:val="000000"/>
          <w:szCs w:val="22"/>
        </w:rPr>
        <w:t xml:space="preserve"> through the </w:t>
      </w:r>
      <w:r w:rsidR="001F4E12">
        <w:rPr>
          <w:rFonts w:eastAsia="Times New Roman"/>
          <w:color w:val="000000"/>
          <w:szCs w:val="22"/>
        </w:rPr>
        <w:t>C</w:t>
      </w:r>
      <w:r w:rsidRPr="00C0396D">
        <w:rPr>
          <w:rFonts w:eastAsia="Times New Roman"/>
          <w:color w:val="000000"/>
          <w:szCs w:val="22"/>
        </w:rPr>
        <w:t xml:space="preserve">lub </w:t>
      </w:r>
      <w:r w:rsidR="001F4E12">
        <w:rPr>
          <w:rFonts w:eastAsia="Times New Roman"/>
          <w:color w:val="000000"/>
          <w:szCs w:val="22"/>
        </w:rPr>
        <w:t>C</w:t>
      </w:r>
      <w:r w:rsidRPr="00C0396D">
        <w:rPr>
          <w:rFonts w:eastAsia="Times New Roman"/>
          <w:color w:val="000000"/>
          <w:szCs w:val="22"/>
        </w:rPr>
        <w:t>oordinator no later than 30 da</w:t>
      </w:r>
      <w:r w:rsidR="00C03353" w:rsidRPr="00C0396D">
        <w:rPr>
          <w:rFonts w:eastAsia="Times New Roman"/>
          <w:color w:val="000000"/>
          <w:szCs w:val="22"/>
        </w:rPr>
        <w:t>ys prior to the program date</w:t>
      </w:r>
      <w:r w:rsidR="001F4E12">
        <w:rPr>
          <w:rFonts w:eastAsia="Times New Roman"/>
          <w:color w:val="000000"/>
          <w:szCs w:val="22"/>
        </w:rPr>
        <w:t>. A</w:t>
      </w:r>
      <w:r w:rsidR="00C03353" w:rsidRPr="00C0396D">
        <w:rPr>
          <w:rFonts w:eastAsia="Times New Roman"/>
          <w:color w:val="000000"/>
          <w:szCs w:val="22"/>
        </w:rPr>
        <w:t xml:space="preserve">n Event </w:t>
      </w:r>
      <w:r w:rsidRPr="00C0396D">
        <w:rPr>
          <w:rFonts w:eastAsia="Times New Roman"/>
          <w:color w:val="000000"/>
          <w:szCs w:val="22"/>
        </w:rPr>
        <w:t xml:space="preserve">Approval Form is available in the Office of Student </w:t>
      </w:r>
      <w:r w:rsidR="00BC725E">
        <w:rPr>
          <w:rFonts w:eastAsia="Times New Roman"/>
          <w:color w:val="000000"/>
          <w:szCs w:val="22"/>
        </w:rPr>
        <w:t>Life</w:t>
      </w:r>
      <w:r w:rsidRPr="00C0396D">
        <w:rPr>
          <w:rFonts w:eastAsia="Times New Roman"/>
          <w:color w:val="000000"/>
          <w:szCs w:val="22"/>
        </w:rPr>
        <w:t xml:space="preserve">. No activity may be conducted without official approvals.  All students holding a leadership role in a student organization on campus are required to meet with the </w:t>
      </w:r>
      <w:r w:rsidR="00BC725E">
        <w:rPr>
          <w:rFonts w:eastAsia="Times New Roman"/>
          <w:color w:val="000000"/>
          <w:szCs w:val="22"/>
        </w:rPr>
        <w:t>Interim Assistant Dean for Student Life or designee</w:t>
      </w:r>
      <w:r w:rsidRPr="00C0396D">
        <w:rPr>
          <w:rFonts w:eastAsia="Times New Roman"/>
          <w:color w:val="000000"/>
          <w:szCs w:val="22"/>
        </w:rPr>
        <w:t xml:space="preserve"> at the beginning of the academic year to become trained in club/student programs administrative procedures.  A Student Club Handbook with further information is available in the Office of Student </w:t>
      </w:r>
      <w:r w:rsidR="00BC725E">
        <w:rPr>
          <w:rFonts w:eastAsia="Times New Roman"/>
          <w:color w:val="000000"/>
          <w:szCs w:val="22"/>
        </w:rPr>
        <w:t>Life</w:t>
      </w:r>
      <w:r w:rsidRPr="00C0396D">
        <w:rPr>
          <w:rFonts w:eastAsia="Times New Roman"/>
          <w:color w:val="000000"/>
          <w:szCs w:val="22"/>
        </w:rPr>
        <w:t xml:space="preserve">.  Students participating in college-sponsored events are required to adhere to the student travel policy guidelines (see below) or to register participation with the Office of </w:t>
      </w:r>
      <w:r w:rsidR="00101E8A">
        <w:rPr>
          <w:rFonts w:eastAsia="Times New Roman"/>
          <w:color w:val="000000"/>
          <w:szCs w:val="22"/>
        </w:rPr>
        <w:t>Student Life</w:t>
      </w:r>
      <w:r w:rsidRPr="00C0396D">
        <w:rPr>
          <w:rFonts w:eastAsia="Times New Roman"/>
          <w:color w:val="000000"/>
          <w:szCs w:val="22"/>
        </w:rPr>
        <w:t>, where applicable.</w:t>
      </w:r>
    </w:p>
    <w:p w14:paraId="4DF1613B" w14:textId="77777777" w:rsidR="00607E5F" w:rsidRPr="00EF42A4" w:rsidRDefault="00607E5F" w:rsidP="00607E5F">
      <w:pPr>
        <w:shd w:val="clear" w:color="auto" w:fill="FFFFFF"/>
        <w:spacing w:before="100" w:beforeAutospacing="1" w:after="100" w:afterAutospacing="1"/>
        <w:rPr>
          <w:rFonts w:eastAsia="Times New Roman"/>
          <w:b/>
          <w:color w:val="000000"/>
          <w:szCs w:val="22"/>
          <w:u w:val="single"/>
        </w:rPr>
      </w:pPr>
      <w:r w:rsidRPr="00C0396D">
        <w:rPr>
          <w:rFonts w:eastAsia="Times New Roman"/>
          <w:color w:val="000000"/>
          <w:szCs w:val="22"/>
        </w:rPr>
        <w:t xml:space="preserve">Certain restrictions apply to both involvement with and travel associated with club-sponsored events and activities.  Students on </w:t>
      </w:r>
      <w:r w:rsidRPr="00EF42A4">
        <w:rPr>
          <w:rFonts w:eastAsia="Times New Roman"/>
          <w:color w:val="000000"/>
          <w:szCs w:val="22"/>
        </w:rPr>
        <w:t>probation are restricted from participation in most extracurricular events (see Academic Standards Handbook).</w:t>
      </w:r>
    </w:p>
    <w:p w14:paraId="402BFAF0" w14:textId="77777777" w:rsidR="00607E5F" w:rsidRPr="009D0E37" w:rsidRDefault="00607E5F" w:rsidP="00240E41">
      <w:pPr>
        <w:pStyle w:val="Heading2"/>
      </w:pPr>
      <w:bookmarkStart w:id="166" w:name="_Toc53396239"/>
      <w:r w:rsidRPr="009D0E37">
        <w:lastRenderedPageBreak/>
        <w:t>Student Travel and Attendance at Professional Meetings</w:t>
      </w:r>
      <w:bookmarkEnd w:id="166"/>
    </w:p>
    <w:p w14:paraId="72468F3E" w14:textId="0C62C443" w:rsidR="00607E5F" w:rsidRPr="00C0396D" w:rsidRDefault="00607E5F" w:rsidP="00607E5F">
      <w:pPr>
        <w:shd w:val="clear" w:color="auto" w:fill="FFFFFF"/>
        <w:rPr>
          <w:rFonts w:eastAsia="Times New Roman"/>
          <w:color w:val="000000"/>
          <w:szCs w:val="22"/>
        </w:rPr>
      </w:pPr>
      <w:r w:rsidRPr="009D0E37">
        <w:rPr>
          <w:rFonts w:eastAsia="Times New Roman"/>
          <w:color w:val="000000"/>
          <w:szCs w:val="22"/>
        </w:rPr>
        <w:t xml:space="preserve">When making requests to miss class or clinical assignments to attend professional meetings (e.g., medical education conferences, research conferences, meetings of student/professional organizations), students should adhere to the Student Travel Policy guidelines. </w:t>
      </w:r>
      <w:r w:rsidR="00713098" w:rsidRPr="009D0E37">
        <w:rPr>
          <w:rFonts w:eastAsia="Times New Roman"/>
          <w:color w:val="000000"/>
          <w:szCs w:val="22"/>
        </w:rPr>
        <w:t xml:space="preserve">Students on probation are restricted from participation in </w:t>
      </w:r>
      <w:r w:rsidR="002E57B9" w:rsidRPr="009D0E37">
        <w:rPr>
          <w:rFonts w:eastAsia="Times New Roman"/>
          <w:color w:val="000000"/>
          <w:szCs w:val="22"/>
        </w:rPr>
        <w:t>certain</w:t>
      </w:r>
      <w:r w:rsidR="00713098" w:rsidRPr="009D0E37">
        <w:rPr>
          <w:rFonts w:eastAsia="Times New Roman"/>
          <w:color w:val="000000"/>
          <w:szCs w:val="22"/>
        </w:rPr>
        <w:t xml:space="preserve"> trave</w:t>
      </w:r>
      <w:r w:rsidR="002E57B9" w:rsidRPr="009D0E37">
        <w:rPr>
          <w:rFonts w:eastAsia="Times New Roman"/>
          <w:color w:val="000000"/>
          <w:szCs w:val="22"/>
        </w:rPr>
        <w:t>l</w:t>
      </w:r>
      <w:r w:rsidR="00713098" w:rsidRPr="009D0E37">
        <w:rPr>
          <w:rFonts w:eastAsia="Times New Roman"/>
          <w:color w:val="000000"/>
          <w:szCs w:val="22"/>
        </w:rPr>
        <w:t>.</w:t>
      </w:r>
      <w:r w:rsidRPr="009D0E37">
        <w:rPr>
          <w:rFonts w:eastAsia="Times New Roman"/>
          <w:color w:val="000000"/>
          <w:szCs w:val="22"/>
        </w:rPr>
        <w:t xml:space="preserve">  It is the expectation that all students become familiar with the Student Travel Policy, found at </w:t>
      </w:r>
      <w:hyperlink r:id="rId69" w:history="1">
        <w:r w:rsidR="009D0E37" w:rsidRPr="00CE5739">
          <w:rPr>
            <w:rStyle w:val="Hyperlink"/>
          </w:rPr>
          <w:t>https://medicine.okstate.edu/com/academics/policies.html</w:t>
        </w:r>
      </w:hyperlink>
      <w:r w:rsidR="009D0E37">
        <w:t>.</w:t>
      </w:r>
      <w:r w:rsidRPr="00EF42A4">
        <w:rPr>
          <w:szCs w:val="22"/>
        </w:rPr>
        <w:t xml:space="preserve"> </w:t>
      </w:r>
      <w:r w:rsidRPr="00EF42A4">
        <w:rPr>
          <w:rFonts w:eastAsia="Times New Roman"/>
          <w:color w:val="000000"/>
          <w:szCs w:val="22"/>
        </w:rPr>
        <w:t xml:space="preserve"> Per the Student Travel Policy, all students are required to obtain permission from Course Coordinators and the </w:t>
      </w:r>
      <w:r w:rsidR="00713098" w:rsidRPr="00EF42A4">
        <w:rPr>
          <w:rFonts w:eastAsia="Times New Roman"/>
          <w:color w:val="000000"/>
          <w:szCs w:val="22"/>
        </w:rPr>
        <w:t>Assistant</w:t>
      </w:r>
      <w:r w:rsidRPr="00EF42A4">
        <w:rPr>
          <w:rFonts w:eastAsia="Times New Roman"/>
          <w:color w:val="000000"/>
          <w:szCs w:val="22"/>
        </w:rPr>
        <w:t xml:space="preserve"> Dean for Enrollment Management (for MSIs and M-IIs) or Associate Dean for Clinical Education (for MSIIIs and MSIVs) to be absent from class or clerkship to attend a school-sponsored event, to represent the college at professional conventions, or where college funds are utilized.  It is also essential to recognize that students represent the College at college-sponsored events, and professional behavior will be expected of all students when involved in these endeavors.</w:t>
      </w:r>
    </w:p>
    <w:p w14:paraId="17F2375C" w14:textId="77777777" w:rsidR="00607E5F" w:rsidRPr="00C0396D" w:rsidRDefault="00607E5F" w:rsidP="00607E5F">
      <w:pPr>
        <w:shd w:val="clear" w:color="auto" w:fill="FFFFFF"/>
        <w:rPr>
          <w:rFonts w:eastAsia="Times New Roman"/>
          <w:b/>
          <w:color w:val="000000"/>
          <w:szCs w:val="22"/>
        </w:rPr>
      </w:pPr>
    </w:p>
    <w:p w14:paraId="42428563" w14:textId="77777777" w:rsidR="00607E5F" w:rsidRPr="009D0E37" w:rsidRDefault="00607E5F" w:rsidP="00240E41">
      <w:pPr>
        <w:pStyle w:val="Heading2"/>
      </w:pPr>
      <w:bookmarkStart w:id="167" w:name="_Toc53396240"/>
      <w:r w:rsidRPr="009D0E37">
        <w:t>International Student Travel</w:t>
      </w:r>
      <w:bookmarkEnd w:id="167"/>
    </w:p>
    <w:p w14:paraId="0D03ECF4" w14:textId="0FDF85E0" w:rsidR="00607E5F" w:rsidRPr="00C0396D" w:rsidRDefault="00607E5F" w:rsidP="00607E5F">
      <w:pPr>
        <w:shd w:val="clear" w:color="auto" w:fill="FFFFFF"/>
        <w:rPr>
          <w:rFonts w:eastAsia="Times New Roman"/>
          <w:color w:val="000000"/>
          <w:szCs w:val="22"/>
        </w:rPr>
      </w:pPr>
      <w:r w:rsidRPr="009D0E37">
        <w:rPr>
          <w:rFonts w:eastAsia="Times New Roman"/>
          <w:color w:val="000000"/>
          <w:szCs w:val="22"/>
        </w:rPr>
        <w:t xml:space="preserve">The International Travel Policy outlines OSU-CHS's administrative requirements for all OSU-CHS medical students traveling internationally with University-Sponsored Programs or for Individual Clinical Rotations and/or college coursework outside of the U.S.  </w:t>
      </w:r>
      <w:r w:rsidR="008F093F" w:rsidRPr="009D0E37">
        <w:rPr>
          <w:rFonts w:eastAsia="Times New Roman"/>
          <w:color w:val="000000"/>
          <w:szCs w:val="22"/>
        </w:rPr>
        <w:t>The policy should be consulted for any requests to s</w:t>
      </w:r>
      <w:r w:rsidR="007D4899" w:rsidRPr="009D0E37">
        <w:rPr>
          <w:rFonts w:eastAsia="Times New Roman"/>
          <w:color w:val="000000"/>
          <w:szCs w:val="22"/>
        </w:rPr>
        <w:t>tudy outside the United States. S</w:t>
      </w:r>
      <w:r w:rsidR="008F093F" w:rsidRPr="009D0E37">
        <w:rPr>
          <w:rFonts w:eastAsia="Times New Roman"/>
          <w:color w:val="000000"/>
          <w:szCs w:val="22"/>
        </w:rPr>
        <w:t xml:space="preserve">ee:  </w:t>
      </w:r>
      <w:hyperlink r:id="rId70" w:history="1">
        <w:r w:rsidR="009D0E37" w:rsidRPr="00CE5739">
          <w:rPr>
            <w:rStyle w:val="Hyperlink"/>
          </w:rPr>
          <w:t>https://medicine.okstate.edu/com/academics/policies.html</w:t>
        </w:r>
      </w:hyperlink>
      <w:r w:rsidR="009D0E37">
        <w:t xml:space="preserve"> </w:t>
      </w:r>
      <w:r w:rsidR="008F093F" w:rsidRPr="00C0396D">
        <w:rPr>
          <w:rFonts w:eastAsia="Times New Roman"/>
          <w:color w:val="000000"/>
          <w:szCs w:val="22"/>
        </w:rPr>
        <w:t xml:space="preserve"> </w:t>
      </w:r>
    </w:p>
    <w:p w14:paraId="47B0A397" w14:textId="328FFD0B" w:rsidR="00240E41" w:rsidRDefault="00240E41" w:rsidP="00240E41">
      <w:pPr>
        <w:pStyle w:val="Heading1"/>
      </w:pPr>
      <w:bookmarkStart w:id="168" w:name="_Student_Grievance_Procedures"/>
      <w:bookmarkStart w:id="169" w:name="_Toc204671469"/>
      <w:bookmarkEnd w:id="168"/>
    </w:p>
    <w:p w14:paraId="1FAD29E5" w14:textId="385DCBA8" w:rsidR="00AC5F46" w:rsidRPr="005C679A" w:rsidRDefault="00AC5F46" w:rsidP="00240E41">
      <w:pPr>
        <w:pStyle w:val="Heading1"/>
      </w:pPr>
      <w:bookmarkStart w:id="170" w:name="_Toc53396241"/>
      <w:r w:rsidRPr="005C679A">
        <w:t xml:space="preserve">Student </w:t>
      </w:r>
      <w:r w:rsidR="00D31EFA" w:rsidRPr="005C679A">
        <w:t>Grievance Procedures</w:t>
      </w:r>
      <w:bookmarkEnd w:id="170"/>
    </w:p>
    <w:p w14:paraId="512CE82B" w14:textId="77777777" w:rsidR="00AC5F46" w:rsidRPr="005C679A" w:rsidRDefault="00AC5F46" w:rsidP="00AC5F46">
      <w:pPr>
        <w:jc w:val="center"/>
        <w:rPr>
          <w:b/>
          <w:bCs/>
          <w:color w:val="000000"/>
          <w:szCs w:val="22"/>
        </w:rPr>
      </w:pPr>
    </w:p>
    <w:p w14:paraId="42D39961" w14:textId="6F693B87" w:rsidR="00331DC2" w:rsidRPr="005C679A" w:rsidRDefault="00331DC2" w:rsidP="00331DC2">
      <w:pPr>
        <w:rPr>
          <w:bCs/>
          <w:color w:val="000000"/>
          <w:szCs w:val="22"/>
        </w:rPr>
      </w:pPr>
      <w:r w:rsidRPr="005C679A">
        <w:rPr>
          <w:bCs/>
          <w:color w:val="000000"/>
          <w:szCs w:val="22"/>
        </w:rPr>
        <w:t xml:space="preserve">OSU-COM is committed to addressing student complaints and promoting a mechanism by which complaints can be reviewed and resolved.  Students with complaints should refer to the specific policies below.  If assistance is needed, students can contact the Office of </w:t>
      </w:r>
      <w:r w:rsidR="00101E8A">
        <w:rPr>
          <w:bCs/>
          <w:color w:val="000000"/>
          <w:szCs w:val="22"/>
        </w:rPr>
        <w:t>Enrollment Management</w:t>
      </w:r>
      <w:r w:rsidRPr="005C679A">
        <w:rPr>
          <w:bCs/>
          <w:color w:val="000000"/>
          <w:szCs w:val="22"/>
        </w:rPr>
        <w:t xml:space="preserve"> for further information.   </w:t>
      </w:r>
    </w:p>
    <w:p w14:paraId="4AAFFD52" w14:textId="77777777" w:rsidR="00331DC2" w:rsidRPr="005C679A" w:rsidRDefault="00331DC2" w:rsidP="00331DC2">
      <w:pPr>
        <w:rPr>
          <w:bCs/>
          <w:color w:val="000000"/>
          <w:szCs w:val="22"/>
        </w:rPr>
      </w:pPr>
    </w:p>
    <w:p w14:paraId="5C961FE2" w14:textId="15982DFF" w:rsidR="00331DC2" w:rsidRPr="005C679A" w:rsidRDefault="00331DC2" w:rsidP="00331DC2">
      <w:pPr>
        <w:rPr>
          <w:rFonts w:eastAsiaTheme="minorHAnsi"/>
          <w:szCs w:val="22"/>
        </w:rPr>
      </w:pPr>
      <w:r w:rsidRPr="005C679A">
        <w:rPr>
          <w:bCs/>
          <w:color w:val="000000"/>
          <w:szCs w:val="22"/>
        </w:rPr>
        <w:t>In addition to the complaint procedures below, students also have the opportunity to provide anonymous feedback on general matters through an OSU-COM Feedback system.  Students who would like to utilize the feedback process to express their concerns should refer to the section below on "Student Feedback</w:t>
      </w:r>
      <w:r w:rsidR="001F4E12">
        <w:rPr>
          <w:bCs/>
          <w:color w:val="000000"/>
          <w:szCs w:val="22"/>
        </w:rPr>
        <w:t>.</w:t>
      </w:r>
      <w:r w:rsidRPr="005C679A">
        <w:rPr>
          <w:bCs/>
          <w:color w:val="000000"/>
          <w:szCs w:val="22"/>
        </w:rPr>
        <w:t>"</w:t>
      </w:r>
      <w:r w:rsidR="001F4E12">
        <w:rPr>
          <w:bCs/>
          <w:color w:val="000000"/>
          <w:szCs w:val="22"/>
        </w:rPr>
        <w:t xml:space="preserve"> Students who would like to provide feedback on academic matters should consult their class officers</w:t>
      </w:r>
      <w:r w:rsidR="00E84D20">
        <w:rPr>
          <w:bCs/>
          <w:color w:val="000000"/>
          <w:szCs w:val="22"/>
        </w:rPr>
        <w:t>, who will route their feedback through the appropriate committee(s)</w:t>
      </w:r>
      <w:r w:rsidR="001F4E12">
        <w:rPr>
          <w:bCs/>
          <w:color w:val="000000"/>
          <w:szCs w:val="22"/>
        </w:rPr>
        <w:t>.</w:t>
      </w:r>
      <w:r w:rsidRPr="005C679A">
        <w:rPr>
          <w:color w:val="000000"/>
          <w:szCs w:val="22"/>
          <w:highlight w:val="yellow"/>
        </w:rPr>
        <w:br/>
      </w:r>
    </w:p>
    <w:p w14:paraId="14C6A230" w14:textId="2564B4C4" w:rsidR="00AC5F46" w:rsidRPr="007719CD" w:rsidRDefault="00AC5F46" w:rsidP="007719CD">
      <w:pPr>
        <w:pStyle w:val="Heading2"/>
      </w:pPr>
      <w:bookmarkStart w:id="171" w:name="_Toc53396242"/>
      <w:r w:rsidRPr="005C679A">
        <w:t>Student Academic Complaint Policy and Procedures</w:t>
      </w:r>
      <w:bookmarkEnd w:id="171"/>
    </w:p>
    <w:p w14:paraId="6A1EE613" w14:textId="450F779A" w:rsidR="00EE63FB" w:rsidRDefault="00AC5F46" w:rsidP="00EE63FB">
      <w:pPr>
        <w:rPr>
          <w:rFonts w:eastAsiaTheme="minorHAnsi"/>
        </w:rPr>
      </w:pPr>
      <w:r w:rsidRPr="005C679A">
        <w:rPr>
          <w:rFonts w:eastAsiaTheme="minorHAnsi"/>
          <w:szCs w:val="22"/>
        </w:rPr>
        <w:t xml:space="preserve">Students who have an academic complaint can expect to have their complaint addressed through this procedure.  Unless other justification is present, the student will ordinarily be expected to seek resolution, beginning with the faculty/staff member in the discipline, prior to advancing administratively through the grievance process.   If a student requires assistance, the Office of </w:t>
      </w:r>
      <w:r w:rsidR="00101E8A">
        <w:rPr>
          <w:rFonts w:eastAsiaTheme="minorHAnsi"/>
          <w:szCs w:val="22"/>
        </w:rPr>
        <w:t>Enrollment Management</w:t>
      </w:r>
      <w:r w:rsidRPr="005C679A">
        <w:rPr>
          <w:rFonts w:eastAsiaTheme="minorHAnsi"/>
          <w:szCs w:val="22"/>
        </w:rPr>
        <w:t xml:space="preserve"> is available for consultation and guidance.  Complaint forms are found in the Office of </w:t>
      </w:r>
      <w:r w:rsidR="00101E8A">
        <w:rPr>
          <w:rFonts w:eastAsiaTheme="minorHAnsi"/>
          <w:szCs w:val="22"/>
        </w:rPr>
        <w:t>Enrollment Management</w:t>
      </w:r>
      <w:r w:rsidRPr="005C679A">
        <w:rPr>
          <w:rFonts w:eastAsiaTheme="minorHAnsi"/>
          <w:szCs w:val="22"/>
        </w:rPr>
        <w:t xml:space="preserve">. All complaints will be monitored and reviewed by the Office of </w:t>
      </w:r>
      <w:r w:rsidR="00101E8A">
        <w:rPr>
          <w:rFonts w:eastAsiaTheme="minorHAnsi"/>
          <w:szCs w:val="22"/>
        </w:rPr>
        <w:t>Enrollment Management</w:t>
      </w:r>
      <w:r w:rsidRPr="005C679A">
        <w:rPr>
          <w:rFonts w:eastAsiaTheme="minorHAnsi"/>
          <w:szCs w:val="22"/>
        </w:rPr>
        <w:t xml:space="preserve"> within 24-48 hours of receipt on business days.  The Student Academic Complaint Policy governs all academic complaints and is not to be used for grievances related to sexual harassment/sexual misconduct, discrimination, non-compliance with A</w:t>
      </w:r>
      <w:r w:rsidR="001F4E12">
        <w:rPr>
          <w:rFonts w:eastAsiaTheme="minorHAnsi"/>
          <w:szCs w:val="22"/>
        </w:rPr>
        <w:t xml:space="preserve">merican </w:t>
      </w:r>
      <w:r w:rsidRPr="005C679A">
        <w:rPr>
          <w:rFonts w:eastAsiaTheme="minorHAnsi"/>
          <w:szCs w:val="22"/>
        </w:rPr>
        <w:t>O</w:t>
      </w:r>
      <w:r w:rsidR="001F4E12">
        <w:rPr>
          <w:rFonts w:eastAsiaTheme="minorHAnsi"/>
          <w:szCs w:val="22"/>
        </w:rPr>
        <w:t xml:space="preserve">steopathic </w:t>
      </w:r>
      <w:r w:rsidRPr="005C679A">
        <w:rPr>
          <w:rFonts w:eastAsiaTheme="minorHAnsi"/>
          <w:szCs w:val="22"/>
        </w:rPr>
        <w:t>A</w:t>
      </w:r>
      <w:r w:rsidR="001F4E12">
        <w:rPr>
          <w:rFonts w:eastAsiaTheme="minorHAnsi"/>
          <w:szCs w:val="22"/>
        </w:rPr>
        <w:t>ssociation (AOA)</w:t>
      </w:r>
      <w:r w:rsidRPr="005C679A">
        <w:rPr>
          <w:rFonts w:eastAsiaTheme="minorHAnsi"/>
          <w:szCs w:val="22"/>
        </w:rPr>
        <w:t xml:space="preserve"> Accreditation Standards, or grade appeals. To register a complaint in these areas, </w:t>
      </w:r>
      <w:r w:rsidR="00B7020E">
        <w:rPr>
          <w:rFonts w:eastAsiaTheme="minorHAnsi"/>
          <w:szCs w:val="22"/>
        </w:rPr>
        <w:t xml:space="preserve">please see the related policies located here: </w:t>
      </w:r>
      <w:hyperlink r:id="rId71" w:history="1">
        <w:r w:rsidR="009D0E37" w:rsidRPr="00CE5739">
          <w:rPr>
            <w:rStyle w:val="Hyperlink"/>
          </w:rPr>
          <w:t>https://medicine.okstate.edu/com/academics/policies.html</w:t>
        </w:r>
      </w:hyperlink>
      <w:r w:rsidR="009D0E37">
        <w:t xml:space="preserve"> </w:t>
      </w:r>
    </w:p>
    <w:p w14:paraId="3A019AF9" w14:textId="77777777" w:rsidR="00AC5F46" w:rsidRPr="005C679A" w:rsidRDefault="00AC5F46" w:rsidP="00AC5F46">
      <w:pPr>
        <w:rPr>
          <w:rFonts w:eastAsiaTheme="minorHAnsi"/>
          <w:i/>
          <w:szCs w:val="22"/>
        </w:rPr>
      </w:pPr>
    </w:p>
    <w:p w14:paraId="6AA30D02" w14:textId="33E93C7A" w:rsidR="00AC5F46" w:rsidRPr="005C679A" w:rsidRDefault="00AC5F46" w:rsidP="00AC5F46">
      <w:pPr>
        <w:rPr>
          <w:szCs w:val="22"/>
        </w:rPr>
      </w:pPr>
      <w:r w:rsidRPr="007D4899">
        <w:rPr>
          <w:rFonts w:eastAsiaTheme="minorHAnsi"/>
          <w:i/>
          <w:szCs w:val="22"/>
        </w:rPr>
        <w:t>Grade Appeal</w:t>
      </w:r>
      <w:r w:rsidRPr="007D4899">
        <w:rPr>
          <w:rFonts w:eastAsiaTheme="minorHAnsi"/>
          <w:b/>
          <w:szCs w:val="22"/>
        </w:rPr>
        <w:t>:</w:t>
      </w:r>
      <w:r w:rsidRPr="007D4899">
        <w:rPr>
          <w:rFonts w:eastAsiaTheme="minorHAnsi"/>
          <w:szCs w:val="22"/>
        </w:rPr>
        <w:t xml:space="preserve"> </w:t>
      </w:r>
      <w:r w:rsidR="001F4E12" w:rsidRPr="007D4899">
        <w:rPr>
          <w:rFonts w:eastAsiaTheme="minorHAnsi"/>
          <w:szCs w:val="22"/>
        </w:rPr>
        <w:t>S</w:t>
      </w:r>
      <w:r w:rsidRPr="007D4899">
        <w:rPr>
          <w:rFonts w:eastAsiaTheme="minorHAnsi"/>
          <w:szCs w:val="22"/>
        </w:rPr>
        <w:t>ee the Grade Appeal Policy found in the Academic Standards Handbook and at</w:t>
      </w:r>
      <w:r w:rsidRPr="007D4899">
        <w:rPr>
          <w:rFonts w:eastAsiaTheme="minorHAnsi"/>
          <w:i/>
          <w:szCs w:val="22"/>
        </w:rPr>
        <w:t xml:space="preserve"> </w:t>
      </w:r>
      <w:hyperlink r:id="rId72" w:history="1">
        <w:r w:rsidR="009D0E37" w:rsidRPr="00CE5739">
          <w:rPr>
            <w:rStyle w:val="Hyperlink"/>
          </w:rPr>
          <w:t>https://medicine.okstate.edu/com/academics/policies.html</w:t>
        </w:r>
      </w:hyperlink>
      <w:r w:rsidR="009D0E37">
        <w:t xml:space="preserve"> </w:t>
      </w:r>
    </w:p>
    <w:p w14:paraId="0C36FBAB" w14:textId="77777777" w:rsidR="00AC5F46" w:rsidRPr="005C679A" w:rsidRDefault="00AC5F46" w:rsidP="00AC5F46">
      <w:pPr>
        <w:autoSpaceDE w:val="0"/>
        <w:autoSpaceDN w:val="0"/>
        <w:adjustRightInd w:val="0"/>
        <w:ind w:left="720"/>
        <w:rPr>
          <w:rFonts w:eastAsiaTheme="minorHAnsi"/>
          <w:i/>
          <w:szCs w:val="22"/>
        </w:rPr>
      </w:pPr>
    </w:p>
    <w:p w14:paraId="34617EDA" w14:textId="718B25B0" w:rsidR="00AC5F46" w:rsidRPr="005C679A" w:rsidRDefault="00AC5F46" w:rsidP="00AC5F46">
      <w:pPr>
        <w:autoSpaceDE w:val="0"/>
        <w:autoSpaceDN w:val="0"/>
        <w:adjustRightInd w:val="0"/>
        <w:rPr>
          <w:rFonts w:eastAsiaTheme="minorHAnsi"/>
          <w:szCs w:val="22"/>
        </w:rPr>
      </w:pPr>
      <w:r w:rsidRPr="005C679A">
        <w:rPr>
          <w:rFonts w:eastAsiaTheme="minorHAnsi"/>
          <w:i/>
          <w:szCs w:val="22"/>
        </w:rPr>
        <w:t>Sexual Harassment/sexual misconduct/sex-based discrimination:</w:t>
      </w:r>
      <w:r w:rsidRPr="005C679A">
        <w:rPr>
          <w:rFonts w:eastAsiaTheme="minorHAnsi"/>
          <w:szCs w:val="22"/>
        </w:rPr>
        <w:t xml:space="preserve">  </w:t>
      </w:r>
      <w:r w:rsidR="001F4E12">
        <w:rPr>
          <w:rFonts w:eastAsiaTheme="minorHAnsi"/>
          <w:szCs w:val="22"/>
        </w:rPr>
        <w:t>S</w:t>
      </w:r>
      <w:r w:rsidRPr="005C679A">
        <w:rPr>
          <w:rFonts w:eastAsiaTheme="minorHAnsi"/>
          <w:szCs w:val="22"/>
        </w:rPr>
        <w:t xml:space="preserve">ee Gender Discrimination /Sexual Harassment Policy and Title IX Grievance Procedure.  For information about filing a complaint, see the "reporting section" at </w:t>
      </w:r>
      <w:hyperlink r:id="rId73" w:history="1">
        <w:r w:rsidR="00BC725E" w:rsidRPr="000D3866">
          <w:rPr>
            <w:rStyle w:val="Hyperlink"/>
          </w:rPr>
          <w:t>https://health.okstate.edu/hr/1is2many/index.html</w:t>
        </w:r>
      </w:hyperlink>
      <w:r w:rsidR="00BC725E">
        <w:t xml:space="preserve"> </w:t>
      </w:r>
      <w:r w:rsidR="00BC725E" w:rsidRPr="00BC725E">
        <w:t xml:space="preserve"> </w:t>
      </w:r>
      <w:r w:rsidR="00BC725E">
        <w:t xml:space="preserve"> </w:t>
      </w:r>
      <w:r w:rsidRPr="005C679A">
        <w:rPr>
          <w:rFonts w:eastAsiaTheme="minorHAnsi"/>
          <w:szCs w:val="22"/>
        </w:rPr>
        <w:t>or contact the Office of Student Conduct, Title IX Coordinator, OSU-CHS, Room 112, 918-561-1950.</w:t>
      </w:r>
    </w:p>
    <w:p w14:paraId="1B4C3FB9" w14:textId="77777777" w:rsidR="00AC5F46" w:rsidRPr="005C679A" w:rsidRDefault="00AC5F46" w:rsidP="00AC5F46">
      <w:pPr>
        <w:autoSpaceDE w:val="0"/>
        <w:autoSpaceDN w:val="0"/>
        <w:adjustRightInd w:val="0"/>
        <w:rPr>
          <w:rFonts w:eastAsiaTheme="minorHAnsi"/>
          <w:b/>
          <w:szCs w:val="22"/>
        </w:rPr>
      </w:pPr>
    </w:p>
    <w:p w14:paraId="57355D78" w14:textId="49E0479A" w:rsidR="00AC5F46" w:rsidRPr="005C679A" w:rsidRDefault="00AC5F46" w:rsidP="006D09BB">
      <w:pPr>
        <w:rPr>
          <w:rFonts w:eastAsiaTheme="minorHAnsi"/>
          <w:szCs w:val="22"/>
        </w:rPr>
      </w:pPr>
      <w:r w:rsidRPr="007D4899">
        <w:rPr>
          <w:rFonts w:eastAsiaTheme="minorHAnsi"/>
          <w:i/>
          <w:szCs w:val="22"/>
        </w:rPr>
        <w:lastRenderedPageBreak/>
        <w:t>Discrimination</w:t>
      </w:r>
      <w:r w:rsidRPr="007D4899">
        <w:rPr>
          <w:rFonts w:eastAsiaTheme="minorHAnsi"/>
          <w:szCs w:val="22"/>
        </w:rPr>
        <w:t xml:space="preserve">:  </w:t>
      </w:r>
      <w:r w:rsidR="001F4E12" w:rsidRPr="007D4899">
        <w:rPr>
          <w:rFonts w:eastAsiaTheme="minorHAnsi"/>
          <w:szCs w:val="22"/>
        </w:rPr>
        <w:t>S</w:t>
      </w:r>
      <w:r w:rsidRPr="007D4899">
        <w:rPr>
          <w:rFonts w:eastAsiaTheme="minorHAnsi"/>
          <w:szCs w:val="22"/>
        </w:rPr>
        <w:t xml:space="preserve">ee Student Grievance Policy and Procedures for Alleged Discrimination, </w:t>
      </w:r>
      <w:r w:rsidR="00C14674" w:rsidRPr="007D4899">
        <w:rPr>
          <w:rFonts w:eastAsiaTheme="minorHAnsi"/>
          <w:szCs w:val="22"/>
        </w:rPr>
        <w:t xml:space="preserve">found below and in the College Catalog at </w:t>
      </w:r>
      <w:hyperlink r:id="rId74" w:history="1">
        <w:r w:rsidR="006D09BB" w:rsidRPr="00CE5739">
          <w:rPr>
            <w:rStyle w:val="Hyperlink"/>
          </w:rPr>
          <w:t>https://medicine.okstate.edu/com/academics/policies.html</w:t>
        </w:r>
      </w:hyperlink>
      <w:r w:rsidR="006D09BB">
        <w:t xml:space="preserve"> </w:t>
      </w:r>
    </w:p>
    <w:p w14:paraId="354FA673" w14:textId="77777777" w:rsidR="00C14674" w:rsidRPr="005C679A" w:rsidRDefault="00C14674" w:rsidP="00AC5F46">
      <w:pPr>
        <w:autoSpaceDE w:val="0"/>
        <w:autoSpaceDN w:val="0"/>
        <w:adjustRightInd w:val="0"/>
        <w:rPr>
          <w:rFonts w:eastAsiaTheme="minorHAnsi"/>
          <w:b/>
          <w:szCs w:val="22"/>
        </w:rPr>
      </w:pPr>
    </w:p>
    <w:p w14:paraId="1B2C2EAE" w14:textId="2B81957E" w:rsidR="007D4899" w:rsidRDefault="00AC5F46" w:rsidP="007D4899">
      <w:pPr>
        <w:autoSpaceDE w:val="0"/>
        <w:autoSpaceDN w:val="0"/>
        <w:adjustRightInd w:val="0"/>
      </w:pPr>
      <w:r w:rsidRPr="007D4899">
        <w:rPr>
          <w:rFonts w:eastAsiaTheme="minorHAnsi"/>
          <w:i/>
          <w:szCs w:val="22"/>
        </w:rPr>
        <w:t>Non-compliance with AOA Accreditation Standards</w:t>
      </w:r>
      <w:r w:rsidRPr="007D4899">
        <w:rPr>
          <w:rFonts w:eastAsiaTheme="minorHAnsi"/>
          <w:szCs w:val="22"/>
        </w:rPr>
        <w:t xml:space="preserve">:  </w:t>
      </w:r>
      <w:r w:rsidR="001F4E12" w:rsidRPr="007D4899">
        <w:rPr>
          <w:rFonts w:eastAsiaTheme="minorHAnsi"/>
          <w:szCs w:val="22"/>
        </w:rPr>
        <w:t>S</w:t>
      </w:r>
      <w:r w:rsidRPr="007D4899">
        <w:rPr>
          <w:rFonts w:eastAsiaTheme="minorHAnsi"/>
          <w:szCs w:val="22"/>
        </w:rPr>
        <w:t>ee Non-compliance with AOA Accreditation Standards Policy,</w:t>
      </w:r>
      <w:r w:rsidR="00C14674" w:rsidRPr="007D4899">
        <w:rPr>
          <w:rFonts w:eastAsiaTheme="minorHAnsi"/>
          <w:szCs w:val="22"/>
        </w:rPr>
        <w:t xml:space="preserve"> found below and in the College Catalog at </w:t>
      </w:r>
      <w:hyperlink r:id="rId75" w:history="1">
        <w:r w:rsidR="006D09BB" w:rsidRPr="00CE5739">
          <w:rPr>
            <w:rStyle w:val="Hyperlink"/>
          </w:rPr>
          <w:t>https://medicine.okstate.edu/com/academics/policies.html</w:t>
        </w:r>
      </w:hyperlink>
      <w:r w:rsidR="006D09BB">
        <w:t xml:space="preserve"> </w:t>
      </w:r>
    </w:p>
    <w:p w14:paraId="2550C995" w14:textId="77777777" w:rsidR="006D09BB" w:rsidRPr="005C679A" w:rsidRDefault="006D09BB" w:rsidP="007D4899">
      <w:pPr>
        <w:autoSpaceDE w:val="0"/>
        <w:autoSpaceDN w:val="0"/>
        <w:adjustRightInd w:val="0"/>
        <w:rPr>
          <w:rFonts w:eastAsiaTheme="minorHAnsi"/>
          <w:szCs w:val="22"/>
        </w:rPr>
      </w:pPr>
    </w:p>
    <w:p w14:paraId="3EE49177" w14:textId="285F131D" w:rsidR="00AC5F46" w:rsidRPr="005C679A" w:rsidRDefault="00766EE4" w:rsidP="00240E41">
      <w:pPr>
        <w:pStyle w:val="Heading3"/>
      </w:pPr>
      <w:bookmarkStart w:id="172" w:name="_Toc53396243"/>
      <w:r>
        <w:t>A</w:t>
      </w:r>
      <w:r w:rsidR="00AC5F46" w:rsidRPr="005C679A">
        <w:t xml:space="preserve">cademic </w:t>
      </w:r>
      <w:r>
        <w:t>C</w:t>
      </w:r>
      <w:r w:rsidR="00AC5F46" w:rsidRPr="005C679A">
        <w:t>omplaint</w:t>
      </w:r>
      <w:r>
        <w:t xml:space="preserve"> Procedures</w:t>
      </w:r>
      <w:bookmarkEnd w:id="172"/>
    </w:p>
    <w:p w14:paraId="61AD54E0" w14:textId="77777777" w:rsidR="00AC5F46" w:rsidRPr="005C679A" w:rsidRDefault="00AC5F46" w:rsidP="00AC5F46">
      <w:pPr>
        <w:rPr>
          <w:rFonts w:eastAsiaTheme="minorHAnsi"/>
          <w:szCs w:val="22"/>
        </w:rPr>
      </w:pPr>
      <w:r w:rsidRPr="005C679A">
        <w:rPr>
          <w:rFonts w:eastAsiaTheme="minorHAnsi"/>
          <w:szCs w:val="22"/>
        </w:rPr>
        <w:t xml:space="preserve">1) Prior to filing a complaint, students are expected to seek resolution through informal means.  Students should begin the informal process by discussing the matter directly with the instructor or course coordinator for the discipline or staff member who is associated with the complaint.   If the attempt to resolve the matter is successful, no further progression through this policy is warranted.  </w:t>
      </w:r>
    </w:p>
    <w:p w14:paraId="519DFCA0" w14:textId="77777777" w:rsidR="00AC5F46" w:rsidRPr="005C679A" w:rsidRDefault="00AC5F46" w:rsidP="00AC5F46">
      <w:pPr>
        <w:rPr>
          <w:rFonts w:eastAsiaTheme="minorHAnsi"/>
          <w:szCs w:val="22"/>
        </w:rPr>
      </w:pPr>
    </w:p>
    <w:p w14:paraId="34F16B81" w14:textId="77CB3768" w:rsidR="00AC5F46" w:rsidRPr="005C679A" w:rsidRDefault="00AC5F46" w:rsidP="00AC5F46">
      <w:pPr>
        <w:rPr>
          <w:rFonts w:eastAsiaTheme="minorHAnsi"/>
          <w:szCs w:val="22"/>
        </w:rPr>
      </w:pPr>
      <w:r w:rsidRPr="005C679A">
        <w:rPr>
          <w:rFonts w:eastAsiaTheme="minorHAnsi"/>
          <w:szCs w:val="22"/>
        </w:rPr>
        <w:t xml:space="preserve">2) If an attempt at informal resolution is not successful, the student should register the complaint by submitting the Student Complaint Form found in the Office of </w:t>
      </w:r>
      <w:r w:rsidR="00101E8A">
        <w:rPr>
          <w:rFonts w:eastAsiaTheme="minorHAnsi"/>
          <w:szCs w:val="22"/>
        </w:rPr>
        <w:t>Enrollment Management</w:t>
      </w:r>
      <w:r w:rsidRPr="005C679A">
        <w:rPr>
          <w:rFonts w:eastAsiaTheme="minorHAnsi"/>
          <w:szCs w:val="22"/>
        </w:rPr>
        <w:t xml:space="preserve">; this action will register the complaint both with the Office of Educational Development and the Office of </w:t>
      </w:r>
      <w:r w:rsidR="00101E8A">
        <w:rPr>
          <w:rFonts w:eastAsiaTheme="minorHAnsi"/>
          <w:szCs w:val="22"/>
        </w:rPr>
        <w:t>Enrollment Management</w:t>
      </w:r>
      <w:r w:rsidRPr="005C679A">
        <w:rPr>
          <w:rFonts w:eastAsiaTheme="minorHAnsi"/>
          <w:szCs w:val="22"/>
        </w:rPr>
        <w:t xml:space="preserve"> for tracking purposes.</w:t>
      </w:r>
    </w:p>
    <w:p w14:paraId="2CB6047D" w14:textId="77777777" w:rsidR="00AC5F46" w:rsidRPr="005C679A" w:rsidRDefault="00AC5F46" w:rsidP="00AC5F46">
      <w:pPr>
        <w:rPr>
          <w:rFonts w:eastAsiaTheme="minorHAnsi"/>
          <w:szCs w:val="22"/>
        </w:rPr>
      </w:pPr>
    </w:p>
    <w:p w14:paraId="5DD6F3F8" w14:textId="77777777" w:rsidR="00AC5F46" w:rsidRPr="005C679A" w:rsidRDefault="00AC5F46" w:rsidP="00AC5F46">
      <w:pPr>
        <w:rPr>
          <w:rFonts w:eastAsiaTheme="minorHAnsi"/>
          <w:szCs w:val="22"/>
        </w:rPr>
      </w:pPr>
      <w:r w:rsidRPr="005C679A">
        <w:rPr>
          <w:rFonts w:eastAsiaTheme="minorHAnsi"/>
          <w:szCs w:val="22"/>
        </w:rPr>
        <w:t>3) Once the complaint is received, the Office of Educational Development will forward the complaint to the Year 1-2 Committee or Year 3-4 Committee, based on the nature of the complaint.  The reviewing Committee may request a meeting with the student, should additional information be needed in reviewing the complaint.  The respective committee will submit a recommendation to the Curriculum Oversight Committee (COC) regarding resolution of the complaint.</w:t>
      </w:r>
    </w:p>
    <w:p w14:paraId="1A5A52A7" w14:textId="77777777" w:rsidR="00AC5F46" w:rsidRPr="005C679A" w:rsidRDefault="00AC5F46" w:rsidP="00AC5F46">
      <w:pPr>
        <w:rPr>
          <w:rFonts w:eastAsiaTheme="minorHAnsi"/>
          <w:szCs w:val="22"/>
        </w:rPr>
      </w:pPr>
    </w:p>
    <w:p w14:paraId="1621972E" w14:textId="008AD7CD" w:rsidR="00AC5F46" w:rsidRPr="005C679A" w:rsidRDefault="00AC5F46" w:rsidP="00AC5F46">
      <w:pPr>
        <w:rPr>
          <w:rFonts w:eastAsiaTheme="minorHAnsi"/>
          <w:szCs w:val="22"/>
        </w:rPr>
      </w:pPr>
      <w:r w:rsidRPr="005C679A">
        <w:rPr>
          <w:rFonts w:eastAsiaTheme="minorHAnsi"/>
          <w:szCs w:val="22"/>
        </w:rPr>
        <w:t xml:space="preserve">4)  The COC will make the official determination on resolution of the complaint.  If the complaint is satisfactorily resolved, the Office of Educational Development will be responsible for notifying the student of the Committee's findings and submitting final documentation of resolution of the complaint to the Office of </w:t>
      </w:r>
      <w:r w:rsidR="00101E8A">
        <w:rPr>
          <w:rFonts w:eastAsiaTheme="minorHAnsi"/>
          <w:szCs w:val="22"/>
        </w:rPr>
        <w:t>Enrollment Management</w:t>
      </w:r>
      <w:r w:rsidRPr="005C679A">
        <w:rPr>
          <w:rFonts w:eastAsiaTheme="minorHAnsi"/>
          <w:szCs w:val="22"/>
        </w:rPr>
        <w:t>.</w:t>
      </w:r>
    </w:p>
    <w:p w14:paraId="21B17044" w14:textId="77777777" w:rsidR="00AC5F46" w:rsidRPr="005C679A" w:rsidRDefault="00AC5F46" w:rsidP="00AC5F46">
      <w:pPr>
        <w:rPr>
          <w:rFonts w:eastAsiaTheme="minorHAnsi"/>
          <w:szCs w:val="22"/>
        </w:rPr>
      </w:pPr>
    </w:p>
    <w:p w14:paraId="2F2CAF28" w14:textId="77777777" w:rsidR="00AC5F46" w:rsidRPr="005C679A" w:rsidRDefault="00AC5F46" w:rsidP="00AC5F46">
      <w:pPr>
        <w:rPr>
          <w:rFonts w:eastAsiaTheme="minorHAnsi"/>
          <w:szCs w:val="22"/>
        </w:rPr>
      </w:pPr>
      <w:r w:rsidRPr="005C679A">
        <w:rPr>
          <w:rFonts w:eastAsiaTheme="minorHAnsi"/>
          <w:szCs w:val="22"/>
        </w:rPr>
        <w:t xml:space="preserve">5)  If the matter is not resolved after review by the COC, the next level of review will be made by the Council of Deans.  The decision rendered by the Council of Deans is final and binding.  </w:t>
      </w:r>
    </w:p>
    <w:p w14:paraId="60484BD3" w14:textId="77777777" w:rsidR="00AC5F46" w:rsidRPr="005C679A" w:rsidRDefault="00AC5F46" w:rsidP="00AC5F46">
      <w:pPr>
        <w:rPr>
          <w:rFonts w:eastAsiaTheme="minorHAnsi"/>
          <w:szCs w:val="22"/>
        </w:rPr>
      </w:pPr>
    </w:p>
    <w:p w14:paraId="5091C3A1" w14:textId="35DAA509" w:rsidR="00AC5F46" w:rsidRPr="005C679A" w:rsidRDefault="00AC5F46" w:rsidP="00AC5F46">
      <w:pPr>
        <w:rPr>
          <w:rFonts w:eastAsiaTheme="minorHAnsi"/>
          <w:szCs w:val="22"/>
        </w:rPr>
      </w:pPr>
      <w:r w:rsidRPr="005C679A">
        <w:rPr>
          <w:rFonts w:eastAsiaTheme="minorHAnsi"/>
          <w:szCs w:val="22"/>
        </w:rPr>
        <w:t xml:space="preserve">6.) Throughout this process, review at each level will be documented on the Student Complaint Form and notification made to the student regarding outcome at each level of review.  The Office of Educational Development will be responsible for notifying all parties. Final documentation on the resolution of the complaint will be maintained by the Office of </w:t>
      </w:r>
      <w:r w:rsidR="00101E8A">
        <w:rPr>
          <w:rFonts w:eastAsiaTheme="minorHAnsi"/>
          <w:szCs w:val="22"/>
        </w:rPr>
        <w:t>Enrollment Management</w:t>
      </w:r>
      <w:r w:rsidRPr="005C679A">
        <w:rPr>
          <w:rFonts w:eastAsiaTheme="minorHAnsi"/>
          <w:szCs w:val="22"/>
        </w:rPr>
        <w:t xml:space="preserve">.  </w:t>
      </w:r>
    </w:p>
    <w:p w14:paraId="030AD980" w14:textId="77777777" w:rsidR="00AC5F46" w:rsidRPr="005C679A" w:rsidRDefault="00AC5F46" w:rsidP="00AC5F46">
      <w:pPr>
        <w:rPr>
          <w:rFonts w:eastAsiaTheme="minorHAnsi"/>
          <w:szCs w:val="22"/>
        </w:rPr>
      </w:pPr>
    </w:p>
    <w:p w14:paraId="7B8501E9" w14:textId="64BE6669" w:rsidR="00AC5F46" w:rsidRDefault="00AC5F46" w:rsidP="007719CD">
      <w:pPr>
        <w:rPr>
          <w:rFonts w:eastAsiaTheme="minorHAnsi"/>
          <w:szCs w:val="22"/>
        </w:rPr>
      </w:pPr>
      <w:r w:rsidRPr="005C679A">
        <w:rPr>
          <w:rFonts w:eastAsiaTheme="minorHAnsi"/>
          <w:szCs w:val="22"/>
        </w:rPr>
        <w:t xml:space="preserve">7) A notification report of all complaints will be forwarded on a regular basis by the Office of </w:t>
      </w:r>
      <w:r w:rsidR="00101E8A">
        <w:rPr>
          <w:rFonts w:eastAsiaTheme="minorHAnsi"/>
          <w:szCs w:val="22"/>
        </w:rPr>
        <w:t>Enrollment Management</w:t>
      </w:r>
      <w:r w:rsidRPr="005C679A">
        <w:rPr>
          <w:rFonts w:eastAsiaTheme="minorHAnsi"/>
          <w:szCs w:val="22"/>
        </w:rPr>
        <w:t xml:space="preserve"> to the Council of Deans.</w:t>
      </w:r>
    </w:p>
    <w:p w14:paraId="1339A90C" w14:textId="77777777" w:rsidR="007719CD" w:rsidRPr="007719CD" w:rsidRDefault="007719CD" w:rsidP="007719CD">
      <w:pPr>
        <w:rPr>
          <w:rFonts w:eastAsiaTheme="minorHAnsi"/>
          <w:szCs w:val="22"/>
        </w:rPr>
      </w:pPr>
    </w:p>
    <w:p w14:paraId="38A72F59" w14:textId="054ACA65" w:rsidR="00AC5F46" w:rsidRDefault="00AC5F46" w:rsidP="00240E41">
      <w:pPr>
        <w:pStyle w:val="Heading2"/>
      </w:pPr>
      <w:bookmarkStart w:id="173" w:name="_Toc53396244"/>
      <w:r w:rsidRPr="005C679A">
        <w:t>Student Non-Academic Complaint Policy</w:t>
      </w:r>
      <w:bookmarkEnd w:id="173"/>
    </w:p>
    <w:p w14:paraId="4D2CE901" w14:textId="6DB3C01A" w:rsidR="00AC5F46" w:rsidRPr="005C679A" w:rsidRDefault="00AC5F46" w:rsidP="00AC5F46">
      <w:pPr>
        <w:rPr>
          <w:rFonts w:eastAsiaTheme="minorHAnsi"/>
          <w:szCs w:val="22"/>
        </w:rPr>
      </w:pPr>
      <w:r w:rsidRPr="005C679A">
        <w:rPr>
          <w:rFonts w:eastAsiaTheme="minorHAnsi"/>
          <w:szCs w:val="22"/>
        </w:rPr>
        <w:t xml:space="preserve">Students who have a non-academic complaint can expect to have their complaint addressed through this procedure.  Unless other justification is present, the student will ordinarily be expected to attempt to resolve the matter through informal means, prior to filing a complaint and advancing administratively through the grievance process.   If a student requires assistance, the Office of </w:t>
      </w:r>
      <w:r w:rsidR="00101E8A">
        <w:rPr>
          <w:rFonts w:eastAsiaTheme="minorHAnsi"/>
          <w:szCs w:val="22"/>
        </w:rPr>
        <w:t>Enrollment Management</w:t>
      </w:r>
      <w:r w:rsidRPr="005C679A">
        <w:rPr>
          <w:rFonts w:eastAsiaTheme="minorHAnsi"/>
          <w:szCs w:val="22"/>
        </w:rPr>
        <w:t xml:space="preserve"> is available for consultation and to provide guidance regarding whether an exception to the procedure is indicated.  All complaints will be monitored and reviewed by the Office of </w:t>
      </w:r>
      <w:r w:rsidR="00101E8A">
        <w:rPr>
          <w:rFonts w:eastAsiaTheme="minorHAnsi"/>
          <w:szCs w:val="22"/>
        </w:rPr>
        <w:t>Enrollment Management</w:t>
      </w:r>
      <w:r w:rsidRPr="005C679A">
        <w:rPr>
          <w:rFonts w:eastAsiaTheme="minorHAnsi"/>
          <w:szCs w:val="22"/>
        </w:rPr>
        <w:t xml:space="preserve"> within 24-48 hours of receipt on business days.  The Student Non-Academic Complaint Policy governs all non-academic complaints and is not to be used for grievances related to sexual harassment/sexual misconduct, discrimination, non-compliance with AOA Accreditation Standards, or grade appeals. To register a complaint in these areas, </w:t>
      </w:r>
      <w:r w:rsidR="00EE63FB">
        <w:rPr>
          <w:rFonts w:eastAsiaTheme="minorHAnsi"/>
          <w:szCs w:val="22"/>
        </w:rPr>
        <w:t>please see the related policies</w:t>
      </w:r>
      <w:r w:rsidR="00EE63FB">
        <w:t xml:space="preserve"> at the following link: </w:t>
      </w:r>
      <w:hyperlink r:id="rId76" w:history="1">
        <w:r w:rsidR="006D09BB" w:rsidRPr="00CE5739">
          <w:rPr>
            <w:rStyle w:val="Hyperlink"/>
          </w:rPr>
          <w:t>https://medicine.okstate.edu/com/academics/policies.html</w:t>
        </w:r>
      </w:hyperlink>
      <w:r w:rsidR="006D09BB">
        <w:t xml:space="preserve"> </w:t>
      </w:r>
    </w:p>
    <w:p w14:paraId="4EF3B889" w14:textId="77777777" w:rsidR="00AC5F46" w:rsidRPr="005C679A" w:rsidRDefault="00AC5F46" w:rsidP="00AC5F46">
      <w:pPr>
        <w:rPr>
          <w:rFonts w:eastAsiaTheme="minorHAnsi"/>
          <w:i/>
          <w:szCs w:val="22"/>
        </w:rPr>
      </w:pPr>
    </w:p>
    <w:p w14:paraId="1E932AB5" w14:textId="30AD3238" w:rsidR="00AC5F46" w:rsidRDefault="00AC5F46" w:rsidP="006D09BB">
      <w:r w:rsidRPr="005C679A">
        <w:rPr>
          <w:rFonts w:eastAsiaTheme="minorHAnsi"/>
          <w:i/>
          <w:szCs w:val="22"/>
        </w:rPr>
        <w:lastRenderedPageBreak/>
        <w:t>Grade Appeal</w:t>
      </w:r>
      <w:r w:rsidRPr="005C679A">
        <w:rPr>
          <w:rFonts w:eastAsiaTheme="minorHAnsi"/>
          <w:b/>
          <w:szCs w:val="22"/>
        </w:rPr>
        <w:t>:</w:t>
      </w:r>
      <w:r w:rsidR="007719CD">
        <w:rPr>
          <w:rFonts w:eastAsiaTheme="minorHAnsi"/>
          <w:szCs w:val="22"/>
        </w:rPr>
        <w:t xml:space="preserve"> S</w:t>
      </w:r>
      <w:r w:rsidRPr="005C679A">
        <w:rPr>
          <w:rFonts w:eastAsiaTheme="minorHAnsi"/>
          <w:szCs w:val="22"/>
        </w:rPr>
        <w:t>ee the Grade Appeal Policy found in the Academic Standards Handbook and at:</w:t>
      </w:r>
      <w:r w:rsidRPr="005C679A">
        <w:rPr>
          <w:rFonts w:eastAsiaTheme="minorHAnsi"/>
          <w:i/>
          <w:szCs w:val="22"/>
        </w:rPr>
        <w:t xml:space="preserve"> </w:t>
      </w:r>
      <w:hyperlink r:id="rId77" w:history="1">
        <w:r w:rsidR="006D09BB" w:rsidRPr="00CE5739">
          <w:rPr>
            <w:rStyle w:val="Hyperlink"/>
          </w:rPr>
          <w:t>https://medicine.okstate.edu/com/academics/policies.html</w:t>
        </w:r>
      </w:hyperlink>
    </w:p>
    <w:p w14:paraId="06387C6E" w14:textId="77777777" w:rsidR="006D09BB" w:rsidRPr="005C679A" w:rsidRDefault="006D09BB" w:rsidP="006D09BB">
      <w:pPr>
        <w:rPr>
          <w:rFonts w:eastAsiaTheme="minorHAnsi"/>
          <w:i/>
          <w:szCs w:val="22"/>
        </w:rPr>
      </w:pPr>
    </w:p>
    <w:p w14:paraId="0EDA3334" w14:textId="5E6A4A7D" w:rsidR="00AC5F46" w:rsidRPr="005C679A" w:rsidRDefault="00AC5F46" w:rsidP="00AC5F46">
      <w:pPr>
        <w:autoSpaceDE w:val="0"/>
        <w:autoSpaceDN w:val="0"/>
        <w:adjustRightInd w:val="0"/>
        <w:rPr>
          <w:rFonts w:eastAsiaTheme="minorHAnsi"/>
          <w:szCs w:val="22"/>
        </w:rPr>
      </w:pPr>
      <w:r w:rsidRPr="005C679A">
        <w:rPr>
          <w:rFonts w:eastAsiaTheme="minorHAnsi"/>
          <w:i/>
          <w:szCs w:val="22"/>
        </w:rPr>
        <w:t>Sexual Harassment/sexual misconduct/sex-based discrimination:</w:t>
      </w:r>
      <w:r w:rsidR="007719CD">
        <w:rPr>
          <w:rFonts w:eastAsiaTheme="minorHAnsi"/>
          <w:szCs w:val="22"/>
        </w:rPr>
        <w:t xml:space="preserve">  S</w:t>
      </w:r>
      <w:r w:rsidRPr="005C679A">
        <w:rPr>
          <w:rFonts w:eastAsiaTheme="minorHAnsi"/>
          <w:szCs w:val="22"/>
        </w:rPr>
        <w:t xml:space="preserve">ee Gender Discrimination /Sexual Harassment Policy and Title IX Grievance Procedure.  For information about filing a complaint, see the "reporting section" at </w:t>
      </w:r>
      <w:hyperlink r:id="rId78" w:history="1">
        <w:r w:rsidRPr="005C679A">
          <w:rPr>
            <w:rFonts w:eastAsiaTheme="minorHAnsi"/>
            <w:color w:val="0000FF" w:themeColor="hyperlink"/>
            <w:szCs w:val="22"/>
            <w:u w:val="single"/>
          </w:rPr>
          <w:t>http://1is2manychs.okstate.edu</w:t>
        </w:r>
      </w:hyperlink>
      <w:r w:rsidRPr="005C679A">
        <w:rPr>
          <w:rFonts w:eastAsiaTheme="minorHAnsi"/>
          <w:szCs w:val="22"/>
        </w:rPr>
        <w:t xml:space="preserve"> or contact the Office of Student Conduct, Title IX Coordinator, OSU-CHS, Room 112, 918-561-1950.</w:t>
      </w:r>
    </w:p>
    <w:p w14:paraId="63EB1660" w14:textId="77777777" w:rsidR="00AC5F46" w:rsidRPr="005C679A" w:rsidRDefault="00AC5F46" w:rsidP="00AC5F46">
      <w:pPr>
        <w:autoSpaceDE w:val="0"/>
        <w:autoSpaceDN w:val="0"/>
        <w:adjustRightInd w:val="0"/>
        <w:rPr>
          <w:rFonts w:eastAsiaTheme="minorHAnsi"/>
          <w:b/>
          <w:szCs w:val="22"/>
        </w:rPr>
      </w:pPr>
    </w:p>
    <w:p w14:paraId="6BE40EDB" w14:textId="758FD5CF" w:rsidR="005C5B43" w:rsidRDefault="005C5B43" w:rsidP="005C5B43">
      <w:pPr>
        <w:autoSpaceDE w:val="0"/>
        <w:autoSpaceDN w:val="0"/>
        <w:adjustRightInd w:val="0"/>
      </w:pPr>
      <w:r w:rsidRPr="007D4899">
        <w:rPr>
          <w:rFonts w:eastAsiaTheme="minorHAnsi"/>
          <w:i/>
          <w:szCs w:val="22"/>
        </w:rPr>
        <w:t>Discrimination</w:t>
      </w:r>
      <w:r w:rsidR="007719CD" w:rsidRPr="007D4899">
        <w:rPr>
          <w:rFonts w:eastAsiaTheme="minorHAnsi"/>
          <w:szCs w:val="22"/>
        </w:rPr>
        <w:t>:  S</w:t>
      </w:r>
      <w:r w:rsidRPr="007D4899">
        <w:rPr>
          <w:rFonts w:eastAsiaTheme="minorHAnsi"/>
          <w:szCs w:val="22"/>
        </w:rPr>
        <w:t xml:space="preserve">ee Student Grievance Policy and Procedures for Alleged Discrimination, found below and in the College Catalog at: </w:t>
      </w:r>
      <w:hyperlink r:id="rId79" w:history="1">
        <w:r w:rsidR="006D09BB" w:rsidRPr="00CE5739">
          <w:rPr>
            <w:rStyle w:val="Hyperlink"/>
          </w:rPr>
          <w:t>https://medicine.okstate.edu/com/academics/policies.html</w:t>
        </w:r>
      </w:hyperlink>
    </w:p>
    <w:p w14:paraId="5005E1F1" w14:textId="77777777" w:rsidR="006D09BB" w:rsidRPr="007D4899" w:rsidRDefault="006D09BB" w:rsidP="005C5B43">
      <w:pPr>
        <w:autoSpaceDE w:val="0"/>
        <w:autoSpaceDN w:val="0"/>
        <w:adjustRightInd w:val="0"/>
        <w:rPr>
          <w:rFonts w:eastAsiaTheme="minorHAnsi"/>
          <w:b/>
          <w:szCs w:val="22"/>
        </w:rPr>
      </w:pPr>
    </w:p>
    <w:p w14:paraId="4DBB7B47" w14:textId="2B5B9CA4" w:rsidR="005C5B43" w:rsidRDefault="005C5B43" w:rsidP="00AC5F46">
      <w:pPr>
        <w:autoSpaceDE w:val="0"/>
        <w:autoSpaceDN w:val="0"/>
        <w:adjustRightInd w:val="0"/>
      </w:pPr>
      <w:r w:rsidRPr="007D4899">
        <w:rPr>
          <w:rFonts w:eastAsiaTheme="minorHAnsi"/>
          <w:i/>
          <w:szCs w:val="22"/>
        </w:rPr>
        <w:t>Non-compliance with AOA Accreditation Standards</w:t>
      </w:r>
      <w:r w:rsidR="007719CD" w:rsidRPr="007D4899">
        <w:rPr>
          <w:rFonts w:eastAsiaTheme="minorHAnsi"/>
          <w:szCs w:val="22"/>
        </w:rPr>
        <w:t>:  S</w:t>
      </w:r>
      <w:r w:rsidRPr="007D4899">
        <w:rPr>
          <w:rFonts w:eastAsiaTheme="minorHAnsi"/>
          <w:szCs w:val="22"/>
        </w:rPr>
        <w:t xml:space="preserve">ee Non-compliance with AOA Accreditation Standards Policy, found below and in the College Catalog at:  </w:t>
      </w:r>
      <w:hyperlink r:id="rId80" w:history="1">
        <w:r w:rsidR="006D09BB" w:rsidRPr="00CE5739">
          <w:rPr>
            <w:rStyle w:val="Hyperlink"/>
          </w:rPr>
          <w:t>https://medicine.okstate.edu/com/academics/policies.html</w:t>
        </w:r>
      </w:hyperlink>
    </w:p>
    <w:p w14:paraId="2B2B064D" w14:textId="77777777" w:rsidR="006D09BB" w:rsidRPr="005C679A" w:rsidRDefault="006D09BB" w:rsidP="00AC5F46">
      <w:pPr>
        <w:autoSpaceDE w:val="0"/>
        <w:autoSpaceDN w:val="0"/>
        <w:adjustRightInd w:val="0"/>
        <w:rPr>
          <w:rFonts w:eastAsiaTheme="minorHAnsi"/>
          <w:i/>
          <w:szCs w:val="22"/>
        </w:rPr>
      </w:pPr>
    </w:p>
    <w:p w14:paraId="2C7528AA" w14:textId="0DCEF3F1" w:rsidR="00AC5F46" w:rsidRDefault="00766EE4" w:rsidP="00240E41">
      <w:pPr>
        <w:pStyle w:val="Heading3"/>
        <w:rPr>
          <w:b/>
        </w:rPr>
      </w:pPr>
      <w:bookmarkStart w:id="174" w:name="_Toc53396245"/>
      <w:r w:rsidRPr="00EE63FB">
        <w:rPr>
          <w:b/>
        </w:rPr>
        <w:t>N</w:t>
      </w:r>
      <w:r w:rsidR="00AC5F46" w:rsidRPr="00EE63FB">
        <w:rPr>
          <w:b/>
        </w:rPr>
        <w:t>on-</w:t>
      </w:r>
      <w:r w:rsidRPr="00EE63FB">
        <w:rPr>
          <w:b/>
        </w:rPr>
        <w:t>A</w:t>
      </w:r>
      <w:r w:rsidR="00AC5F46" w:rsidRPr="00EE63FB">
        <w:rPr>
          <w:b/>
        </w:rPr>
        <w:t xml:space="preserve">cademic </w:t>
      </w:r>
      <w:r w:rsidRPr="00EE63FB">
        <w:rPr>
          <w:b/>
        </w:rPr>
        <w:t>C</w:t>
      </w:r>
      <w:r w:rsidR="00AC5F46" w:rsidRPr="00EE63FB">
        <w:rPr>
          <w:b/>
        </w:rPr>
        <w:t>omplaint</w:t>
      </w:r>
      <w:r w:rsidRPr="00EE63FB">
        <w:rPr>
          <w:b/>
        </w:rPr>
        <w:t xml:space="preserve"> Procedures</w:t>
      </w:r>
      <w:bookmarkEnd w:id="174"/>
    </w:p>
    <w:p w14:paraId="57710D50" w14:textId="77777777" w:rsidR="00EE63FB" w:rsidRPr="00EE63FB" w:rsidRDefault="00EE63FB" w:rsidP="00EE63FB"/>
    <w:p w14:paraId="25A5BB61" w14:textId="77777777" w:rsidR="00AC5F46" w:rsidRPr="005C679A" w:rsidRDefault="00AC5F46" w:rsidP="00AC5F46">
      <w:pPr>
        <w:rPr>
          <w:rFonts w:eastAsiaTheme="minorHAnsi"/>
          <w:szCs w:val="22"/>
        </w:rPr>
      </w:pPr>
      <w:r w:rsidRPr="005C679A">
        <w:rPr>
          <w:rFonts w:eastAsiaTheme="minorHAnsi"/>
          <w:szCs w:val="22"/>
        </w:rPr>
        <w:t xml:space="preserve">1. Prior to filing a complaint, students are expected to seek resolution through informal means.  Students should begin the informal process by discussing the matter directly with the staff or faculty member in the designated administrative unit.  If the attempt to resolve the matter is successful, no further progression through this policy is warranted.  </w:t>
      </w:r>
    </w:p>
    <w:p w14:paraId="621245DD" w14:textId="77777777" w:rsidR="00AC5F46" w:rsidRPr="005C679A" w:rsidRDefault="00AC5F46" w:rsidP="00AC5F46">
      <w:pPr>
        <w:rPr>
          <w:rFonts w:eastAsiaTheme="minorHAnsi"/>
          <w:szCs w:val="22"/>
        </w:rPr>
      </w:pPr>
    </w:p>
    <w:p w14:paraId="720F1004" w14:textId="56B003D4" w:rsidR="00AC5F46" w:rsidRPr="005C679A" w:rsidRDefault="00AC5F46" w:rsidP="00AC5F46">
      <w:pPr>
        <w:rPr>
          <w:rFonts w:eastAsiaTheme="minorHAnsi"/>
          <w:szCs w:val="22"/>
        </w:rPr>
      </w:pPr>
      <w:r w:rsidRPr="005C679A">
        <w:rPr>
          <w:rFonts w:eastAsiaTheme="minorHAnsi"/>
          <w:szCs w:val="22"/>
        </w:rPr>
        <w:t xml:space="preserve">2. If an attempt at informal resolution is not successful, the student should register the complaint by completing the Student Non-Academic Complaint Form found in the Office of </w:t>
      </w:r>
      <w:r w:rsidR="00101E8A">
        <w:rPr>
          <w:rFonts w:eastAsiaTheme="minorHAnsi"/>
          <w:szCs w:val="22"/>
        </w:rPr>
        <w:t>Enrollment Management</w:t>
      </w:r>
      <w:r w:rsidRPr="005C679A">
        <w:rPr>
          <w:rFonts w:eastAsiaTheme="minorHAnsi"/>
          <w:szCs w:val="22"/>
        </w:rPr>
        <w:t>.   Complaints should be filed within 30 calendar days of the incident prompting the complaint.</w:t>
      </w:r>
    </w:p>
    <w:p w14:paraId="46E65666" w14:textId="77777777" w:rsidR="00AC5F46" w:rsidRPr="005C679A" w:rsidRDefault="00AC5F46" w:rsidP="00AC5F46">
      <w:pPr>
        <w:rPr>
          <w:rFonts w:eastAsiaTheme="minorHAnsi"/>
          <w:szCs w:val="22"/>
        </w:rPr>
      </w:pPr>
    </w:p>
    <w:p w14:paraId="0D8D6518" w14:textId="1F9643B8" w:rsidR="00AC5F46" w:rsidRPr="005C679A" w:rsidRDefault="00AC5F46" w:rsidP="00AC5F46">
      <w:pPr>
        <w:rPr>
          <w:rFonts w:eastAsiaTheme="minorHAnsi"/>
          <w:szCs w:val="22"/>
        </w:rPr>
      </w:pPr>
      <w:r w:rsidRPr="005C679A">
        <w:rPr>
          <w:rFonts w:eastAsiaTheme="minorHAnsi"/>
          <w:szCs w:val="22"/>
        </w:rPr>
        <w:t xml:space="preserve">3.  Upon receipt of the complaint, the </w:t>
      </w:r>
      <w:r w:rsidR="00101E8A">
        <w:rPr>
          <w:rFonts w:eastAsiaTheme="minorHAnsi"/>
          <w:szCs w:val="22"/>
        </w:rPr>
        <w:t>Interim Assistant Dean for Student Life</w:t>
      </w:r>
      <w:r w:rsidRPr="005C679A">
        <w:rPr>
          <w:rFonts w:eastAsiaTheme="minorHAnsi"/>
          <w:szCs w:val="22"/>
        </w:rPr>
        <w:t xml:space="preserve"> will pursue resolution of the complaint, bringing the matter to the attention of the relevant administrative unit head, as needed.   </w:t>
      </w:r>
    </w:p>
    <w:p w14:paraId="046BFBA0" w14:textId="77777777" w:rsidR="00AC5F46" w:rsidRPr="005C679A" w:rsidRDefault="00AC5F46" w:rsidP="00AC5F46">
      <w:pPr>
        <w:rPr>
          <w:rFonts w:eastAsiaTheme="minorHAnsi"/>
          <w:szCs w:val="22"/>
        </w:rPr>
      </w:pPr>
    </w:p>
    <w:p w14:paraId="3DA0DB8D" w14:textId="7AB36C9D" w:rsidR="00AC5F46" w:rsidRPr="005C679A" w:rsidRDefault="00AC5F46" w:rsidP="00AC5F46">
      <w:pPr>
        <w:rPr>
          <w:rFonts w:eastAsiaTheme="minorHAnsi"/>
          <w:szCs w:val="22"/>
        </w:rPr>
      </w:pPr>
      <w:r w:rsidRPr="005C679A">
        <w:rPr>
          <w:rFonts w:eastAsiaTheme="minorHAnsi"/>
          <w:szCs w:val="22"/>
        </w:rPr>
        <w:t xml:space="preserve">4. If a satisfactory resolution is not obtained, the matter will be routed to the next highest level of authority.  If a satisfactory outcome is achieved, the Office of </w:t>
      </w:r>
      <w:r w:rsidR="00101E8A">
        <w:rPr>
          <w:rFonts w:eastAsiaTheme="minorHAnsi"/>
          <w:szCs w:val="22"/>
        </w:rPr>
        <w:t>Enrollment Management</w:t>
      </w:r>
      <w:r w:rsidRPr="005C679A">
        <w:rPr>
          <w:rFonts w:eastAsiaTheme="minorHAnsi"/>
          <w:szCs w:val="22"/>
        </w:rPr>
        <w:t xml:space="preserve"> will notify the student, document the resolution on the Student Complaint form, and close the matter. </w:t>
      </w:r>
    </w:p>
    <w:p w14:paraId="5F13936D" w14:textId="77777777" w:rsidR="00AC5F46" w:rsidRPr="005C679A" w:rsidRDefault="00AC5F46" w:rsidP="00AC5F46">
      <w:pPr>
        <w:rPr>
          <w:rFonts w:eastAsiaTheme="minorHAnsi"/>
          <w:szCs w:val="22"/>
        </w:rPr>
      </w:pPr>
    </w:p>
    <w:p w14:paraId="0D0BA952" w14:textId="77777777" w:rsidR="00AC5F46" w:rsidRPr="005C679A" w:rsidRDefault="00AC5F46" w:rsidP="00AC5F46">
      <w:pPr>
        <w:rPr>
          <w:rFonts w:eastAsiaTheme="minorHAnsi"/>
          <w:szCs w:val="22"/>
        </w:rPr>
      </w:pPr>
      <w:r w:rsidRPr="005C679A">
        <w:rPr>
          <w:rFonts w:eastAsiaTheme="minorHAnsi"/>
          <w:szCs w:val="22"/>
        </w:rPr>
        <w:t xml:space="preserve">5. If a satisfactory resolution is not obtained, the matter will be routed to the next highest level of authority and continue in this manner, as required.  If a satisfactory resolution is not obtained after exhausting the appropriate levels of authority, the Executive Leadership Team will serve as the final reviewing authority on the matter.  The decision of the Executive Leadership Team will be final and binding.  </w:t>
      </w:r>
    </w:p>
    <w:p w14:paraId="136B77C6" w14:textId="77777777" w:rsidR="00AC5F46" w:rsidRPr="005C679A" w:rsidRDefault="00AC5F46" w:rsidP="00AC5F46">
      <w:pPr>
        <w:rPr>
          <w:rFonts w:eastAsiaTheme="minorHAnsi"/>
          <w:szCs w:val="22"/>
        </w:rPr>
      </w:pPr>
    </w:p>
    <w:p w14:paraId="1CDE9743" w14:textId="5937FDCA" w:rsidR="00AC5F46" w:rsidRPr="005C679A" w:rsidRDefault="00AC5F46" w:rsidP="00AC5F46">
      <w:pPr>
        <w:rPr>
          <w:rFonts w:eastAsiaTheme="minorHAnsi"/>
          <w:szCs w:val="22"/>
        </w:rPr>
      </w:pPr>
      <w:r w:rsidRPr="005C679A">
        <w:rPr>
          <w:rFonts w:eastAsiaTheme="minorHAnsi"/>
          <w:szCs w:val="22"/>
        </w:rPr>
        <w:t xml:space="preserve">6. Throughout this process, review at each level will be documented on the Student Complaint Form and notification made to the student regarding outcome at each level of review.  The Office of </w:t>
      </w:r>
      <w:r w:rsidR="00101E8A">
        <w:rPr>
          <w:rFonts w:eastAsiaTheme="minorHAnsi"/>
          <w:szCs w:val="22"/>
        </w:rPr>
        <w:t>Enrollment Management</w:t>
      </w:r>
      <w:r w:rsidRPr="005C679A">
        <w:rPr>
          <w:rFonts w:eastAsiaTheme="minorHAnsi"/>
          <w:szCs w:val="22"/>
        </w:rPr>
        <w:t xml:space="preserve"> will be responsible for notifying all parties. Final documentation on the resolution of the complaint will be maintained by the Office of </w:t>
      </w:r>
      <w:r w:rsidR="00101E8A">
        <w:rPr>
          <w:rFonts w:eastAsiaTheme="minorHAnsi"/>
          <w:szCs w:val="22"/>
        </w:rPr>
        <w:t>Enrollment Management</w:t>
      </w:r>
      <w:r w:rsidRPr="005C679A">
        <w:rPr>
          <w:rFonts w:eastAsiaTheme="minorHAnsi"/>
          <w:szCs w:val="22"/>
        </w:rPr>
        <w:t xml:space="preserve">.  </w:t>
      </w:r>
    </w:p>
    <w:p w14:paraId="225D9EE3" w14:textId="77777777" w:rsidR="00AC5F46" w:rsidRPr="005C679A" w:rsidRDefault="00AC5F46" w:rsidP="00AC5F46">
      <w:pPr>
        <w:rPr>
          <w:rFonts w:eastAsiaTheme="minorHAnsi"/>
          <w:szCs w:val="22"/>
        </w:rPr>
      </w:pPr>
    </w:p>
    <w:p w14:paraId="7CA5311E" w14:textId="5FCC4D68" w:rsidR="00AC5F46" w:rsidRPr="005C679A" w:rsidRDefault="00AC5F46" w:rsidP="00AC5F46">
      <w:pPr>
        <w:spacing w:after="160" w:line="259" w:lineRule="auto"/>
        <w:rPr>
          <w:rFonts w:eastAsiaTheme="minorHAnsi"/>
          <w:szCs w:val="22"/>
        </w:rPr>
      </w:pPr>
      <w:r w:rsidRPr="005C679A">
        <w:rPr>
          <w:rFonts w:eastAsiaTheme="minorHAnsi"/>
          <w:szCs w:val="22"/>
        </w:rPr>
        <w:t xml:space="preserve">7. A notification report of all complaints will be forwarded on a regular basis by the Office of </w:t>
      </w:r>
      <w:r w:rsidR="00101E8A">
        <w:rPr>
          <w:rFonts w:eastAsiaTheme="minorHAnsi"/>
          <w:szCs w:val="22"/>
        </w:rPr>
        <w:t>Enrollment Management</w:t>
      </w:r>
      <w:r w:rsidRPr="005C679A">
        <w:rPr>
          <w:rFonts w:eastAsiaTheme="minorHAnsi"/>
          <w:szCs w:val="22"/>
        </w:rPr>
        <w:t xml:space="preserve"> to the Council of Deans.</w:t>
      </w:r>
    </w:p>
    <w:p w14:paraId="685A571D" w14:textId="77777777" w:rsidR="00AC5F46" w:rsidRPr="005C679A" w:rsidRDefault="00AC5F46" w:rsidP="00240E41">
      <w:pPr>
        <w:pStyle w:val="Heading2"/>
      </w:pPr>
      <w:bookmarkStart w:id="175" w:name="_Toc53396246"/>
      <w:r w:rsidRPr="005C679A">
        <w:t>Student Grievance Policy and Procedures for Alleged Discrimination</w:t>
      </w:r>
      <w:bookmarkEnd w:id="175"/>
    </w:p>
    <w:p w14:paraId="6CCCE041" w14:textId="77777777" w:rsidR="00AC5F46" w:rsidRPr="005C679A" w:rsidRDefault="00AC5F46" w:rsidP="00AC5F46">
      <w:pPr>
        <w:rPr>
          <w:bCs/>
          <w:color w:val="1F497D"/>
          <w:szCs w:val="22"/>
        </w:rPr>
      </w:pPr>
      <w:r w:rsidRPr="005C679A">
        <w:rPr>
          <w:szCs w:val="22"/>
        </w:rPr>
        <w:t xml:space="preserve">Students with grievances related to alleged discrimination may seek redress.  Complaints may be handled through the formal grievance procedure described here or through the Office of Student Conduct/Title IX Coordinator, as appropriate.   The procedures are NOT applicable to academic evaluations and/or admissions decisions. Any student who believes he/she has been discriminated against while attempting to gain access to, participate in, or receive benefits from any College program or activity may seek redress through the designated grievance procedure. </w:t>
      </w:r>
    </w:p>
    <w:p w14:paraId="0AC40CF6" w14:textId="77777777" w:rsidR="00AC5F46" w:rsidRPr="005C679A" w:rsidRDefault="00AC5F46" w:rsidP="00AC5F46">
      <w:pPr>
        <w:pStyle w:val="orangesub"/>
        <w:widowControl w:val="0"/>
        <w:spacing w:before="0" w:beforeAutospacing="0" w:after="0" w:afterAutospacing="0"/>
        <w:rPr>
          <w:rFonts w:ascii="Times New Roman" w:hAnsi="Times New Roman" w:cs="Times New Roman"/>
          <w:b w:val="0"/>
          <w:color w:val="auto"/>
          <w:szCs w:val="22"/>
        </w:rPr>
      </w:pPr>
    </w:p>
    <w:p w14:paraId="1E31E9D9" w14:textId="77777777" w:rsidR="00AC5F46" w:rsidRPr="005C679A" w:rsidRDefault="00AC5F46" w:rsidP="00AC5F46">
      <w:pPr>
        <w:pStyle w:val="orangesub"/>
        <w:widowControl w:val="0"/>
        <w:spacing w:before="0" w:beforeAutospacing="0" w:after="0" w:afterAutospacing="0"/>
        <w:rPr>
          <w:rFonts w:ascii="Times New Roman" w:hAnsi="Times New Roman" w:cs="Times New Roman"/>
          <w:b w:val="0"/>
          <w:color w:val="auto"/>
          <w:szCs w:val="22"/>
        </w:rPr>
      </w:pPr>
      <w:r w:rsidRPr="005C679A">
        <w:rPr>
          <w:rFonts w:ascii="Times New Roman" w:hAnsi="Times New Roman" w:cs="Times New Roman"/>
          <w:b w:val="0"/>
          <w:color w:val="auto"/>
          <w:szCs w:val="22"/>
        </w:rPr>
        <w:lastRenderedPageBreak/>
        <w:t>A standing Affirmative Action Compliance Committee is appointed by the</w:t>
      </w:r>
      <w:r w:rsidR="00E1651A" w:rsidRPr="005C679A">
        <w:rPr>
          <w:rFonts w:ascii="Times New Roman" w:hAnsi="Times New Roman" w:cs="Times New Roman"/>
          <w:b w:val="0"/>
          <w:color w:val="auto"/>
          <w:szCs w:val="22"/>
        </w:rPr>
        <w:t xml:space="preserve"> D</w:t>
      </w:r>
      <w:r w:rsidRPr="005C679A">
        <w:rPr>
          <w:rFonts w:ascii="Times New Roman" w:hAnsi="Times New Roman" w:cs="Times New Roman"/>
          <w:b w:val="0"/>
          <w:color w:val="auto"/>
          <w:szCs w:val="22"/>
        </w:rPr>
        <w:t>ean. This committee includes the College affirmative action officer with representation from the faculty and student body. The procedure is as follows:</w:t>
      </w:r>
    </w:p>
    <w:p w14:paraId="7BE4F14F" w14:textId="77777777" w:rsidR="00AC5F46" w:rsidRPr="005C679A" w:rsidRDefault="00AC5F46" w:rsidP="00AC5F46">
      <w:pPr>
        <w:pStyle w:val="orangesub"/>
        <w:widowControl w:val="0"/>
        <w:spacing w:before="0" w:beforeAutospacing="0" w:after="0" w:afterAutospacing="0"/>
        <w:rPr>
          <w:rFonts w:ascii="Times New Roman" w:hAnsi="Times New Roman" w:cs="Times New Roman"/>
          <w:b w:val="0"/>
          <w:color w:val="auto"/>
          <w:szCs w:val="22"/>
        </w:rPr>
      </w:pPr>
    </w:p>
    <w:p w14:paraId="190A6ED8" w14:textId="1BC4479D" w:rsidR="00AC5F46" w:rsidRPr="005C679A" w:rsidRDefault="00AC5F46" w:rsidP="00EB2DC5">
      <w:pPr>
        <w:pStyle w:val="orangesub"/>
        <w:widowControl w:val="0"/>
        <w:numPr>
          <w:ilvl w:val="0"/>
          <w:numId w:val="7"/>
        </w:numPr>
        <w:spacing w:before="0" w:beforeAutospacing="0" w:after="0" w:afterAutospacing="0"/>
        <w:rPr>
          <w:rFonts w:ascii="Times New Roman" w:hAnsi="Times New Roman" w:cs="Times New Roman"/>
          <w:b w:val="0"/>
          <w:color w:val="auto"/>
          <w:szCs w:val="22"/>
        </w:rPr>
      </w:pPr>
      <w:r w:rsidRPr="005C679A">
        <w:rPr>
          <w:rFonts w:ascii="Times New Roman" w:hAnsi="Times New Roman" w:cs="Times New Roman"/>
          <w:b w:val="0"/>
          <w:color w:val="auto"/>
          <w:szCs w:val="22"/>
        </w:rPr>
        <w:t>Any student who believes that he/she has been aggrieved by treatment or judgment of another person within the College, or that the administration of any College policy has abridged his/her personal or human rights, should attempt internal resolution of the matter by first speaking with the Ass</w:t>
      </w:r>
      <w:r w:rsidR="001F4E12">
        <w:rPr>
          <w:rFonts w:ascii="Times New Roman" w:hAnsi="Times New Roman" w:cs="Times New Roman"/>
          <w:b w:val="0"/>
          <w:color w:val="auto"/>
          <w:szCs w:val="22"/>
        </w:rPr>
        <w:t>istant</w:t>
      </w:r>
      <w:r w:rsidRPr="005C679A">
        <w:rPr>
          <w:rFonts w:ascii="Times New Roman" w:hAnsi="Times New Roman" w:cs="Times New Roman"/>
          <w:b w:val="0"/>
          <w:color w:val="auto"/>
          <w:szCs w:val="22"/>
        </w:rPr>
        <w:t xml:space="preserve"> Dean for Enrollment Management.</w:t>
      </w:r>
    </w:p>
    <w:p w14:paraId="404B13C9" w14:textId="07385B15" w:rsidR="00AC5F46" w:rsidRPr="005C679A" w:rsidRDefault="00AC5F46" w:rsidP="00EB2DC5">
      <w:pPr>
        <w:pStyle w:val="orangesub"/>
        <w:widowControl w:val="0"/>
        <w:numPr>
          <w:ilvl w:val="0"/>
          <w:numId w:val="7"/>
        </w:numPr>
        <w:spacing w:before="0" w:beforeAutospacing="0" w:after="0" w:afterAutospacing="0"/>
        <w:rPr>
          <w:rFonts w:ascii="Times New Roman" w:hAnsi="Times New Roman" w:cs="Times New Roman"/>
          <w:b w:val="0"/>
          <w:color w:val="auto"/>
          <w:szCs w:val="22"/>
        </w:rPr>
      </w:pPr>
      <w:r w:rsidRPr="005C679A">
        <w:rPr>
          <w:rFonts w:ascii="Times New Roman" w:hAnsi="Times New Roman" w:cs="Times New Roman"/>
          <w:b w:val="0"/>
          <w:color w:val="auto"/>
          <w:szCs w:val="22"/>
        </w:rPr>
        <w:t xml:space="preserve">If this attempt fails, he/she should present a written account of the alleged act to the </w:t>
      </w:r>
      <w:r w:rsidR="001F4E12">
        <w:rPr>
          <w:rFonts w:ascii="Times New Roman" w:hAnsi="Times New Roman" w:cs="Times New Roman"/>
          <w:b w:val="0"/>
          <w:color w:val="auto"/>
          <w:szCs w:val="22"/>
        </w:rPr>
        <w:t>C</w:t>
      </w:r>
      <w:r w:rsidRPr="005C679A">
        <w:rPr>
          <w:rFonts w:ascii="Times New Roman" w:hAnsi="Times New Roman" w:cs="Times New Roman"/>
          <w:b w:val="0"/>
          <w:color w:val="auto"/>
          <w:szCs w:val="22"/>
        </w:rPr>
        <w:t>hair of the Affirmative Action Compliance Committee no later than thirty (30) days after becoming aware of its occurrence.</w:t>
      </w:r>
    </w:p>
    <w:p w14:paraId="1B42CC28" w14:textId="778AED8D" w:rsidR="00AC5F46" w:rsidRPr="005C679A" w:rsidRDefault="00AC5F46" w:rsidP="00EB2DC5">
      <w:pPr>
        <w:pStyle w:val="orangesub"/>
        <w:widowControl w:val="0"/>
        <w:numPr>
          <w:ilvl w:val="0"/>
          <w:numId w:val="7"/>
        </w:numPr>
        <w:spacing w:before="0" w:beforeAutospacing="0" w:after="0" w:afterAutospacing="0"/>
        <w:rPr>
          <w:rFonts w:ascii="Times New Roman" w:hAnsi="Times New Roman" w:cs="Times New Roman"/>
          <w:b w:val="0"/>
          <w:color w:val="auto"/>
          <w:szCs w:val="22"/>
        </w:rPr>
      </w:pPr>
      <w:r w:rsidRPr="005C679A">
        <w:rPr>
          <w:rFonts w:ascii="Times New Roman" w:hAnsi="Times New Roman" w:cs="Times New Roman"/>
          <w:b w:val="0"/>
          <w:color w:val="auto"/>
          <w:szCs w:val="22"/>
        </w:rPr>
        <w:t xml:space="preserve">The </w:t>
      </w:r>
      <w:r w:rsidR="001F4E12">
        <w:rPr>
          <w:rFonts w:ascii="Times New Roman" w:hAnsi="Times New Roman" w:cs="Times New Roman"/>
          <w:b w:val="0"/>
          <w:color w:val="auto"/>
          <w:szCs w:val="22"/>
        </w:rPr>
        <w:t>C</w:t>
      </w:r>
      <w:r w:rsidRPr="005C679A">
        <w:rPr>
          <w:rFonts w:ascii="Times New Roman" w:hAnsi="Times New Roman" w:cs="Times New Roman"/>
          <w:b w:val="0"/>
          <w:color w:val="auto"/>
          <w:szCs w:val="22"/>
        </w:rPr>
        <w:t>hair of the committee will receive the written account of the grievance and the response of the accused, will interview all parties, and will attempt to help the parties involved come to an informal settlement.</w:t>
      </w:r>
    </w:p>
    <w:p w14:paraId="6C9ECE9B" w14:textId="4098F413" w:rsidR="00AC5F46" w:rsidRPr="005C679A" w:rsidRDefault="00AC5F46" w:rsidP="00EB2DC5">
      <w:pPr>
        <w:pStyle w:val="orangesub"/>
        <w:widowControl w:val="0"/>
        <w:numPr>
          <w:ilvl w:val="0"/>
          <w:numId w:val="7"/>
        </w:numPr>
        <w:spacing w:before="0" w:beforeAutospacing="0" w:after="0" w:afterAutospacing="0"/>
        <w:rPr>
          <w:rFonts w:ascii="Times New Roman" w:hAnsi="Times New Roman" w:cs="Times New Roman"/>
          <w:b w:val="0"/>
          <w:color w:val="auto"/>
          <w:szCs w:val="22"/>
        </w:rPr>
      </w:pPr>
      <w:r w:rsidRPr="005C679A">
        <w:rPr>
          <w:rFonts w:ascii="Times New Roman" w:hAnsi="Times New Roman" w:cs="Times New Roman"/>
          <w:b w:val="0"/>
          <w:color w:val="auto"/>
          <w:szCs w:val="22"/>
        </w:rPr>
        <w:t xml:space="preserve">If a settlement cannot be reached, the complainant may submit to the </w:t>
      </w:r>
      <w:r w:rsidR="006C18A0">
        <w:rPr>
          <w:rFonts w:ascii="Times New Roman" w:hAnsi="Times New Roman" w:cs="Times New Roman"/>
          <w:b w:val="0"/>
          <w:color w:val="auto"/>
          <w:szCs w:val="22"/>
        </w:rPr>
        <w:t>C</w:t>
      </w:r>
      <w:r w:rsidRPr="005C679A">
        <w:rPr>
          <w:rFonts w:ascii="Times New Roman" w:hAnsi="Times New Roman" w:cs="Times New Roman"/>
          <w:b w:val="0"/>
          <w:color w:val="auto"/>
          <w:szCs w:val="22"/>
        </w:rPr>
        <w:t>hair a request for a formal hearing before the entire committee.</w:t>
      </w:r>
    </w:p>
    <w:p w14:paraId="2368F35E" w14:textId="0250B654" w:rsidR="00AC5F46" w:rsidRPr="005C679A" w:rsidRDefault="00AC5F46" w:rsidP="00EB2DC5">
      <w:pPr>
        <w:pStyle w:val="orangesub"/>
        <w:widowControl w:val="0"/>
        <w:numPr>
          <w:ilvl w:val="0"/>
          <w:numId w:val="7"/>
        </w:numPr>
        <w:spacing w:before="0" w:beforeAutospacing="0" w:after="0" w:afterAutospacing="0"/>
        <w:rPr>
          <w:rFonts w:ascii="Times New Roman" w:hAnsi="Times New Roman" w:cs="Times New Roman"/>
          <w:b w:val="0"/>
          <w:color w:val="auto"/>
          <w:szCs w:val="22"/>
        </w:rPr>
      </w:pPr>
      <w:r w:rsidRPr="005C679A">
        <w:rPr>
          <w:rFonts w:ascii="Times New Roman" w:hAnsi="Times New Roman" w:cs="Times New Roman"/>
          <w:b w:val="0"/>
          <w:color w:val="auto"/>
          <w:szCs w:val="22"/>
        </w:rPr>
        <w:t>Within ten (10) days after receiving the written request, the Affirmative Action Compliance Committee will convene and review the grievance.</w:t>
      </w:r>
    </w:p>
    <w:p w14:paraId="0C4D15B9" w14:textId="277CF7E8" w:rsidR="00AC5F46" w:rsidRPr="005C679A" w:rsidRDefault="00AC5F46" w:rsidP="00EB2DC5">
      <w:pPr>
        <w:pStyle w:val="orangesub"/>
        <w:widowControl w:val="0"/>
        <w:numPr>
          <w:ilvl w:val="0"/>
          <w:numId w:val="7"/>
        </w:numPr>
        <w:spacing w:before="0" w:beforeAutospacing="0" w:after="0" w:afterAutospacing="0"/>
        <w:rPr>
          <w:rFonts w:ascii="Times New Roman" w:hAnsi="Times New Roman" w:cs="Times New Roman"/>
          <w:b w:val="0"/>
          <w:color w:val="auto"/>
          <w:szCs w:val="22"/>
        </w:rPr>
      </w:pPr>
      <w:r w:rsidRPr="005C679A">
        <w:rPr>
          <w:rFonts w:ascii="Times New Roman" w:hAnsi="Times New Roman" w:cs="Times New Roman"/>
          <w:b w:val="0"/>
          <w:color w:val="auto"/>
          <w:szCs w:val="22"/>
        </w:rPr>
        <w:t xml:space="preserve">Within five (5) days after the review, the committee will issue an opinion regarding the grievance. </w:t>
      </w:r>
    </w:p>
    <w:p w14:paraId="04471302" w14:textId="24627B65" w:rsidR="00AC5F46" w:rsidRPr="005C679A" w:rsidRDefault="00AC5F46" w:rsidP="00EB2DC5">
      <w:pPr>
        <w:pStyle w:val="orangesub"/>
        <w:widowControl w:val="0"/>
        <w:numPr>
          <w:ilvl w:val="0"/>
          <w:numId w:val="7"/>
        </w:numPr>
        <w:spacing w:before="0" w:beforeAutospacing="0" w:after="0" w:afterAutospacing="0"/>
        <w:rPr>
          <w:rFonts w:ascii="Times New Roman" w:hAnsi="Times New Roman" w:cs="Times New Roman"/>
          <w:b w:val="0"/>
          <w:color w:val="auto"/>
          <w:szCs w:val="22"/>
        </w:rPr>
      </w:pPr>
      <w:r w:rsidRPr="005C679A">
        <w:rPr>
          <w:rFonts w:ascii="Times New Roman" w:hAnsi="Times New Roman" w:cs="Times New Roman"/>
          <w:b w:val="0"/>
          <w:color w:val="auto"/>
          <w:szCs w:val="22"/>
        </w:rPr>
        <w:t xml:space="preserve">The complainant will have ten (10) days to appeal to the College Dean the committee’s decision. </w:t>
      </w:r>
    </w:p>
    <w:p w14:paraId="35B0DB11" w14:textId="221E7C23" w:rsidR="00AC5F46" w:rsidRPr="005C679A" w:rsidRDefault="00AC5F46" w:rsidP="00EB2DC5">
      <w:pPr>
        <w:pStyle w:val="orangesub"/>
        <w:widowControl w:val="0"/>
        <w:numPr>
          <w:ilvl w:val="0"/>
          <w:numId w:val="7"/>
        </w:numPr>
        <w:spacing w:before="0" w:beforeAutospacing="0" w:after="0" w:afterAutospacing="0"/>
        <w:rPr>
          <w:rFonts w:ascii="Times New Roman" w:hAnsi="Times New Roman" w:cs="Times New Roman"/>
          <w:b w:val="0"/>
          <w:color w:val="auto"/>
          <w:szCs w:val="22"/>
        </w:rPr>
      </w:pPr>
      <w:r w:rsidRPr="005C679A">
        <w:rPr>
          <w:rFonts w:ascii="Times New Roman" w:hAnsi="Times New Roman" w:cs="Times New Roman"/>
          <w:b w:val="0"/>
          <w:color w:val="auto"/>
          <w:szCs w:val="22"/>
        </w:rPr>
        <w:t>The Dean</w:t>
      </w:r>
      <w:r w:rsidRPr="005C679A">
        <w:rPr>
          <w:rFonts w:ascii="Times New Roman" w:hAnsi="Times New Roman" w:cs="Times New Roman"/>
          <w:color w:val="auto"/>
          <w:szCs w:val="22"/>
        </w:rPr>
        <w:t xml:space="preserve"> </w:t>
      </w:r>
      <w:r w:rsidRPr="005C679A">
        <w:rPr>
          <w:rFonts w:ascii="Times New Roman" w:hAnsi="Times New Roman" w:cs="Times New Roman"/>
          <w:b w:val="0"/>
          <w:color w:val="auto"/>
          <w:szCs w:val="22"/>
        </w:rPr>
        <w:t>will investigate the appeal in consultation with any or all persons involved and will then decide either to support the decision of the committee or to support the complainant. The Dean’s decision will be transmitted in writing to the complainant and the committee within fifteen (15) days following the investigation and is final.</w:t>
      </w:r>
    </w:p>
    <w:p w14:paraId="5CD0DC83" w14:textId="18B184E5" w:rsidR="00AC5F46" w:rsidRPr="005C679A" w:rsidRDefault="00AC5F46" w:rsidP="00AC5F46">
      <w:pPr>
        <w:pStyle w:val="orangesub"/>
        <w:widowControl w:val="0"/>
        <w:spacing w:before="0" w:beforeAutospacing="0" w:after="0" w:afterAutospacing="0"/>
        <w:rPr>
          <w:rFonts w:ascii="Times New Roman" w:hAnsi="Times New Roman" w:cs="Times New Roman"/>
          <w:b w:val="0"/>
          <w:color w:val="auto"/>
          <w:szCs w:val="22"/>
        </w:rPr>
      </w:pPr>
    </w:p>
    <w:p w14:paraId="53A8766A" w14:textId="32527F03" w:rsidR="00AC5F46" w:rsidRPr="005C679A" w:rsidRDefault="00AC5F46" w:rsidP="00AC5F46">
      <w:pPr>
        <w:pStyle w:val="orangesub"/>
        <w:widowControl w:val="0"/>
        <w:spacing w:before="0" w:beforeAutospacing="0" w:after="0" w:afterAutospacing="0"/>
        <w:rPr>
          <w:rFonts w:ascii="Times New Roman" w:hAnsi="Times New Roman" w:cs="Times New Roman"/>
          <w:b w:val="0"/>
          <w:color w:val="auto"/>
          <w:szCs w:val="22"/>
        </w:rPr>
      </w:pPr>
      <w:r w:rsidRPr="005C679A">
        <w:rPr>
          <w:rFonts w:ascii="Times New Roman" w:hAnsi="Times New Roman" w:cs="Times New Roman"/>
          <w:b w:val="0"/>
          <w:color w:val="auto"/>
          <w:szCs w:val="22"/>
        </w:rPr>
        <w:t xml:space="preserve">In all cases, the </w:t>
      </w:r>
      <w:r w:rsidR="006C18A0">
        <w:rPr>
          <w:rFonts w:ascii="Times New Roman" w:hAnsi="Times New Roman" w:cs="Times New Roman"/>
          <w:b w:val="0"/>
          <w:color w:val="auto"/>
          <w:szCs w:val="22"/>
        </w:rPr>
        <w:t>C</w:t>
      </w:r>
      <w:r w:rsidRPr="005C679A">
        <w:rPr>
          <w:rFonts w:ascii="Times New Roman" w:hAnsi="Times New Roman" w:cs="Times New Roman"/>
          <w:b w:val="0"/>
          <w:color w:val="auto"/>
          <w:szCs w:val="22"/>
        </w:rPr>
        <w:t>hair of the committee will be responsible for coordinating the grievance and providing notices to all parties and witnesses.</w:t>
      </w:r>
    </w:p>
    <w:p w14:paraId="00D39EC6" w14:textId="5F8C0B37" w:rsidR="00AC5F46" w:rsidRPr="005C679A" w:rsidRDefault="00AC5F46" w:rsidP="00AC5F46">
      <w:pPr>
        <w:pStyle w:val="orangesub"/>
        <w:widowControl w:val="0"/>
        <w:spacing w:before="0" w:beforeAutospacing="0" w:after="0" w:afterAutospacing="0"/>
        <w:rPr>
          <w:rFonts w:ascii="Times New Roman" w:hAnsi="Times New Roman" w:cs="Times New Roman"/>
          <w:b w:val="0"/>
          <w:color w:val="auto"/>
          <w:szCs w:val="22"/>
        </w:rPr>
      </w:pPr>
    </w:p>
    <w:p w14:paraId="517EB25F" w14:textId="68871ABE" w:rsidR="00AC5F46" w:rsidRPr="00CF118A" w:rsidRDefault="00AC5F46" w:rsidP="00CF118A">
      <w:pPr>
        <w:pStyle w:val="Heading2"/>
        <w:rPr>
          <w:rStyle w:val="Strong"/>
          <w:b/>
          <w:bCs/>
        </w:rPr>
      </w:pPr>
      <w:bookmarkStart w:id="176" w:name="complaints"/>
      <w:bookmarkStart w:id="177" w:name="_Toc53396247"/>
      <w:bookmarkEnd w:id="176"/>
      <w:r w:rsidRPr="00CF118A">
        <w:rPr>
          <w:rStyle w:val="Strong"/>
          <w:b/>
          <w:bCs/>
        </w:rPr>
        <w:t>Complaints Regarding Non-Compliance with AOA Accreditation Standards</w:t>
      </w:r>
      <w:bookmarkEnd w:id="177"/>
    </w:p>
    <w:p w14:paraId="048DD94F" w14:textId="6DDF1FB1" w:rsidR="00AC5F46" w:rsidRPr="005C679A" w:rsidRDefault="00AC5F46" w:rsidP="00AC5F46">
      <w:pPr>
        <w:pStyle w:val="NormalWeb"/>
        <w:widowControl w:val="0"/>
        <w:spacing w:before="0" w:beforeAutospacing="0" w:after="0" w:afterAutospacing="0"/>
        <w:rPr>
          <w:color w:val="auto"/>
          <w:szCs w:val="22"/>
        </w:rPr>
      </w:pPr>
      <w:r w:rsidRPr="005C679A">
        <w:rPr>
          <w:color w:val="auto"/>
          <w:szCs w:val="22"/>
        </w:rPr>
        <w:t>OSU-CHS is committed to meeting and exceeding the standards for accreditation of colleges of osteopathic medicine as described by the American Osteopathic Association Commission on Osteopathic College Accreditation. A copy of the standards is available upon request from the Office of Academic Affairs. Students who believe that the College may not be in compliance with a standard of accreditation have the right to file a complaint through the following procedure:</w:t>
      </w:r>
    </w:p>
    <w:p w14:paraId="50D64EC4" w14:textId="3D1AC3BF" w:rsidR="00AC5F46" w:rsidRPr="005C679A" w:rsidRDefault="00AC5F46" w:rsidP="00AC5F46">
      <w:pPr>
        <w:pStyle w:val="NormalWeb"/>
        <w:widowControl w:val="0"/>
        <w:spacing w:before="0" w:beforeAutospacing="0" w:after="0" w:afterAutospacing="0"/>
        <w:rPr>
          <w:color w:val="auto"/>
          <w:szCs w:val="22"/>
        </w:rPr>
      </w:pPr>
    </w:p>
    <w:p w14:paraId="48988F57" w14:textId="7666210B" w:rsidR="00AC5F46" w:rsidRPr="005C679A" w:rsidRDefault="00AC5F46" w:rsidP="00EB2DC5">
      <w:pPr>
        <w:pStyle w:val="NormalWeb"/>
        <w:widowControl w:val="0"/>
        <w:numPr>
          <w:ilvl w:val="0"/>
          <w:numId w:val="6"/>
        </w:numPr>
        <w:tabs>
          <w:tab w:val="clear" w:pos="810"/>
          <w:tab w:val="num" w:pos="720"/>
        </w:tabs>
        <w:spacing w:before="0" w:beforeAutospacing="0" w:after="0" w:afterAutospacing="0"/>
        <w:ind w:left="720"/>
        <w:rPr>
          <w:color w:val="auto"/>
          <w:szCs w:val="22"/>
        </w:rPr>
      </w:pPr>
      <w:r w:rsidRPr="005C679A">
        <w:rPr>
          <w:color w:val="auto"/>
          <w:szCs w:val="22"/>
        </w:rPr>
        <w:t xml:space="preserve">A written, dated and signed complaint must be filed with the Office of </w:t>
      </w:r>
      <w:r w:rsidR="00101E8A">
        <w:rPr>
          <w:color w:val="auto"/>
          <w:szCs w:val="22"/>
        </w:rPr>
        <w:t>Enrollment Management</w:t>
      </w:r>
      <w:r w:rsidRPr="005C679A">
        <w:rPr>
          <w:color w:val="auto"/>
          <w:szCs w:val="22"/>
        </w:rPr>
        <w:t>.</w:t>
      </w:r>
    </w:p>
    <w:p w14:paraId="1FBFEA27" w14:textId="64FA22F2" w:rsidR="00AC5F46" w:rsidRPr="005C679A" w:rsidRDefault="00101E8A" w:rsidP="00EB2DC5">
      <w:pPr>
        <w:pStyle w:val="NormalWeb"/>
        <w:widowControl w:val="0"/>
        <w:numPr>
          <w:ilvl w:val="0"/>
          <w:numId w:val="6"/>
        </w:numPr>
        <w:tabs>
          <w:tab w:val="clear" w:pos="810"/>
          <w:tab w:val="num" w:pos="720"/>
        </w:tabs>
        <w:spacing w:before="0" w:beforeAutospacing="0" w:after="0" w:afterAutospacing="0"/>
        <w:ind w:left="720"/>
        <w:rPr>
          <w:color w:val="auto"/>
          <w:szCs w:val="22"/>
        </w:rPr>
      </w:pPr>
      <w:r>
        <w:rPr>
          <w:color w:val="auto"/>
          <w:szCs w:val="22"/>
        </w:rPr>
        <w:t>Enrollment Management</w:t>
      </w:r>
      <w:r w:rsidR="00AC5F46" w:rsidRPr="005C679A">
        <w:rPr>
          <w:color w:val="auto"/>
          <w:szCs w:val="22"/>
        </w:rPr>
        <w:t xml:space="preserve"> will consult with the Senior Associate Dean and form an ad hoc committee of faculty and students to investigate the complaint.</w:t>
      </w:r>
    </w:p>
    <w:p w14:paraId="2086A313" w14:textId="66E487C4" w:rsidR="00AC5F46" w:rsidRPr="005C679A" w:rsidRDefault="00AC5F46" w:rsidP="00EB2DC5">
      <w:pPr>
        <w:pStyle w:val="NormalWeb"/>
        <w:widowControl w:val="0"/>
        <w:numPr>
          <w:ilvl w:val="0"/>
          <w:numId w:val="6"/>
        </w:numPr>
        <w:tabs>
          <w:tab w:val="clear" w:pos="810"/>
          <w:tab w:val="num" w:pos="720"/>
        </w:tabs>
        <w:spacing w:before="0" w:beforeAutospacing="0" w:after="0" w:afterAutospacing="0"/>
        <w:ind w:left="720"/>
        <w:rPr>
          <w:color w:val="auto"/>
          <w:szCs w:val="22"/>
        </w:rPr>
      </w:pPr>
      <w:r w:rsidRPr="005C679A">
        <w:rPr>
          <w:color w:val="auto"/>
          <w:szCs w:val="22"/>
        </w:rPr>
        <w:t xml:space="preserve">The results of the investigation shall include findings of fact, a determination of standard compliance or non-compliance, and recommended corrective actions. The results will be communicated in writing to the Senior Associate Dean, </w:t>
      </w:r>
      <w:r w:rsidR="00101E8A">
        <w:rPr>
          <w:color w:val="auto"/>
          <w:szCs w:val="22"/>
        </w:rPr>
        <w:t>Enrollment Management</w:t>
      </w:r>
      <w:r w:rsidR="006C18A0">
        <w:rPr>
          <w:color w:val="auto"/>
          <w:szCs w:val="22"/>
        </w:rPr>
        <w:t>,</w:t>
      </w:r>
      <w:r w:rsidRPr="005C679A">
        <w:rPr>
          <w:color w:val="auto"/>
          <w:szCs w:val="22"/>
        </w:rPr>
        <w:t xml:space="preserve"> and the student complainant.</w:t>
      </w:r>
    </w:p>
    <w:p w14:paraId="682ADFA0" w14:textId="3FB9C91E" w:rsidR="00AC5F46" w:rsidRPr="005C679A" w:rsidRDefault="00AC5F46" w:rsidP="00EB2DC5">
      <w:pPr>
        <w:pStyle w:val="NormalWeb"/>
        <w:widowControl w:val="0"/>
        <w:numPr>
          <w:ilvl w:val="0"/>
          <w:numId w:val="6"/>
        </w:numPr>
        <w:tabs>
          <w:tab w:val="clear" w:pos="810"/>
          <w:tab w:val="num" w:pos="720"/>
        </w:tabs>
        <w:spacing w:before="0" w:beforeAutospacing="0" w:after="0" w:afterAutospacing="0"/>
        <w:ind w:left="720"/>
        <w:rPr>
          <w:color w:val="auto"/>
          <w:szCs w:val="22"/>
        </w:rPr>
      </w:pPr>
      <w:r w:rsidRPr="005C679A">
        <w:rPr>
          <w:color w:val="auto"/>
          <w:szCs w:val="22"/>
        </w:rPr>
        <w:t>If corrective action is indicated, the Senior Associate Dean will respond with a description/plan for such action within 30 days of receipt of the ad hoc committee results.</w:t>
      </w:r>
    </w:p>
    <w:p w14:paraId="4FD1E127" w14:textId="44166AB6" w:rsidR="00AC5F46" w:rsidRPr="005C679A" w:rsidRDefault="00AC5F46" w:rsidP="00EB2DC5">
      <w:pPr>
        <w:pStyle w:val="NormalWeb"/>
        <w:widowControl w:val="0"/>
        <w:numPr>
          <w:ilvl w:val="0"/>
          <w:numId w:val="6"/>
        </w:numPr>
        <w:tabs>
          <w:tab w:val="clear" w:pos="810"/>
          <w:tab w:val="num" w:pos="720"/>
        </w:tabs>
        <w:spacing w:before="0" w:beforeAutospacing="0" w:after="0" w:afterAutospacing="0"/>
        <w:ind w:left="720"/>
        <w:rPr>
          <w:color w:val="auto"/>
          <w:szCs w:val="22"/>
        </w:rPr>
      </w:pPr>
      <w:r w:rsidRPr="005C679A">
        <w:rPr>
          <w:color w:val="auto"/>
          <w:szCs w:val="22"/>
        </w:rPr>
        <w:t xml:space="preserve">Records of all proceedings regarding complaints will be maintained by the Office of </w:t>
      </w:r>
      <w:r w:rsidR="00101E8A">
        <w:rPr>
          <w:color w:val="auto"/>
          <w:szCs w:val="22"/>
        </w:rPr>
        <w:t>Enrollment Management</w:t>
      </w:r>
      <w:r w:rsidRPr="005C679A">
        <w:rPr>
          <w:color w:val="auto"/>
          <w:szCs w:val="22"/>
        </w:rPr>
        <w:t>.</w:t>
      </w:r>
    </w:p>
    <w:p w14:paraId="41B781D0" w14:textId="20E1DD9C" w:rsidR="00AC5F46" w:rsidRDefault="00AC5F46" w:rsidP="00EB2DC5">
      <w:pPr>
        <w:pStyle w:val="NormalWeb"/>
        <w:widowControl w:val="0"/>
        <w:numPr>
          <w:ilvl w:val="0"/>
          <w:numId w:val="6"/>
        </w:numPr>
        <w:tabs>
          <w:tab w:val="clear" w:pos="810"/>
          <w:tab w:val="num" w:pos="720"/>
        </w:tabs>
        <w:spacing w:before="0" w:beforeAutospacing="0" w:after="0" w:afterAutospacing="0"/>
        <w:ind w:left="720"/>
        <w:rPr>
          <w:color w:val="auto"/>
          <w:szCs w:val="22"/>
        </w:rPr>
      </w:pPr>
      <w:r w:rsidRPr="005C679A">
        <w:rPr>
          <w:color w:val="auto"/>
          <w:szCs w:val="22"/>
        </w:rPr>
        <w:t>In the event that the student complainant is not satisfied with the ad hoc committee determination and/or corrective action, the student may communicate his/her complaint at the following address:</w:t>
      </w:r>
    </w:p>
    <w:p w14:paraId="04955B6F" w14:textId="5160CE18" w:rsidR="007719CD" w:rsidRPr="005C679A" w:rsidRDefault="007719CD" w:rsidP="00EB2DC5">
      <w:pPr>
        <w:pStyle w:val="NormalWeb"/>
        <w:widowControl w:val="0"/>
        <w:numPr>
          <w:ilvl w:val="0"/>
          <w:numId w:val="6"/>
        </w:numPr>
        <w:tabs>
          <w:tab w:val="clear" w:pos="810"/>
          <w:tab w:val="num" w:pos="720"/>
        </w:tabs>
        <w:spacing w:before="0" w:beforeAutospacing="0" w:after="0" w:afterAutospacing="0"/>
        <w:ind w:left="720"/>
        <w:rPr>
          <w:color w:val="auto"/>
          <w:szCs w:val="22"/>
        </w:rPr>
      </w:pPr>
    </w:p>
    <w:p w14:paraId="37FBF0F0" w14:textId="0DE9C1FB" w:rsidR="00AC5F46" w:rsidRPr="005C679A" w:rsidRDefault="00AC5F46" w:rsidP="00AC5F46">
      <w:pPr>
        <w:pStyle w:val="NormalWeb"/>
        <w:widowControl w:val="0"/>
        <w:spacing w:before="0" w:beforeAutospacing="0" w:after="0" w:afterAutospacing="0"/>
        <w:ind w:left="2160"/>
        <w:rPr>
          <w:color w:val="auto"/>
          <w:szCs w:val="22"/>
        </w:rPr>
      </w:pPr>
      <w:r w:rsidRPr="005C679A">
        <w:rPr>
          <w:color w:val="auto"/>
          <w:szCs w:val="22"/>
        </w:rPr>
        <w:t>Secretary, Commission on Osteopathic College Accreditation</w:t>
      </w:r>
      <w:r w:rsidRPr="005C679A">
        <w:rPr>
          <w:color w:val="auto"/>
          <w:szCs w:val="22"/>
        </w:rPr>
        <w:br/>
        <w:t>American Osteopathic Association</w:t>
      </w:r>
      <w:r w:rsidRPr="005C679A">
        <w:rPr>
          <w:color w:val="auto"/>
          <w:szCs w:val="22"/>
        </w:rPr>
        <w:br/>
        <w:t>142 East Ontario Street</w:t>
      </w:r>
      <w:r w:rsidRPr="005C679A">
        <w:rPr>
          <w:color w:val="auto"/>
          <w:szCs w:val="22"/>
        </w:rPr>
        <w:br/>
      </w:r>
      <w:r w:rsidRPr="005C679A">
        <w:rPr>
          <w:color w:val="auto"/>
          <w:szCs w:val="22"/>
        </w:rPr>
        <w:lastRenderedPageBreak/>
        <w:t>Chicago, IL 60611-2864</w:t>
      </w:r>
    </w:p>
    <w:p w14:paraId="57570200" w14:textId="57887400" w:rsidR="00AC5F46" w:rsidRPr="005C679A" w:rsidRDefault="00AC5F46" w:rsidP="00AC5F46">
      <w:pPr>
        <w:ind w:left="2160"/>
        <w:rPr>
          <w:szCs w:val="22"/>
        </w:rPr>
      </w:pPr>
      <w:r w:rsidRPr="005C679A">
        <w:rPr>
          <w:szCs w:val="22"/>
        </w:rPr>
        <w:t>Phone (312) 202-8000</w:t>
      </w:r>
    </w:p>
    <w:p w14:paraId="3FF49989" w14:textId="531DAA6D" w:rsidR="00AC5F46" w:rsidRPr="005C679A" w:rsidRDefault="003804B8" w:rsidP="00AC5F46">
      <w:pPr>
        <w:ind w:left="2160"/>
        <w:rPr>
          <w:szCs w:val="22"/>
        </w:rPr>
      </w:pPr>
      <w:hyperlink r:id="rId81" w:history="1">
        <w:r w:rsidR="00AC5F46" w:rsidRPr="005C679A">
          <w:rPr>
            <w:rStyle w:val="Hyperlink"/>
            <w:szCs w:val="22"/>
          </w:rPr>
          <w:t>predoc@osteopathic.org</w:t>
        </w:r>
      </w:hyperlink>
    </w:p>
    <w:p w14:paraId="25B2E6F3" w14:textId="52F24006" w:rsidR="00BE61FB" w:rsidRDefault="00BE61FB" w:rsidP="00873AD1">
      <w:pPr>
        <w:jc w:val="center"/>
        <w:rPr>
          <w:rFonts w:ascii="Arial" w:eastAsia="Times New Roman" w:hAnsi="Arial" w:cs="Arial"/>
          <w:b/>
          <w:bCs/>
          <w:color w:val="000000"/>
          <w:sz w:val="18"/>
          <w:szCs w:val="18"/>
        </w:rPr>
      </w:pPr>
    </w:p>
    <w:p w14:paraId="449C7245" w14:textId="08E9BB5F" w:rsidR="00BE61FB" w:rsidRPr="00EC00E9" w:rsidRDefault="00BE61FB" w:rsidP="00240E41">
      <w:pPr>
        <w:pStyle w:val="Heading2"/>
        <w:rPr>
          <w:rFonts w:eastAsia="Times New Roman"/>
          <w:color w:val="000000"/>
          <w:szCs w:val="22"/>
        </w:rPr>
      </w:pPr>
      <w:bookmarkStart w:id="178" w:name="_Toc53396248"/>
      <w:r w:rsidRPr="00EC00E9">
        <w:t>Student Feedback</w:t>
      </w:r>
      <w:bookmarkEnd w:id="178"/>
    </w:p>
    <w:p w14:paraId="40D893F0" w14:textId="5B3DF4F2" w:rsidR="005C679A" w:rsidRPr="00EF42A4" w:rsidRDefault="00124A15" w:rsidP="005C679A">
      <w:pPr>
        <w:rPr>
          <w:rFonts w:eastAsiaTheme="minorHAnsi"/>
          <w:szCs w:val="22"/>
        </w:rPr>
      </w:pPr>
      <w:r w:rsidRPr="00EC00E9">
        <w:rPr>
          <w:rFonts w:eastAsiaTheme="minorHAnsi"/>
          <w:szCs w:val="22"/>
        </w:rPr>
        <w:t xml:space="preserve">In instances in which students would like to share feedback </w:t>
      </w:r>
      <w:r w:rsidR="007977A3" w:rsidRPr="00EC00E9">
        <w:rPr>
          <w:rFonts w:eastAsiaTheme="minorHAnsi"/>
          <w:szCs w:val="22"/>
        </w:rPr>
        <w:t>regarding</w:t>
      </w:r>
      <w:r w:rsidRPr="00EC00E9">
        <w:rPr>
          <w:rFonts w:eastAsiaTheme="minorHAnsi"/>
          <w:szCs w:val="22"/>
        </w:rPr>
        <w:t xml:space="preserve"> any general matters--in the absence of filing a formal complaint</w:t>
      </w:r>
      <w:r w:rsidR="00331DC2" w:rsidRPr="00EC00E9">
        <w:rPr>
          <w:rFonts w:eastAsiaTheme="minorHAnsi"/>
          <w:szCs w:val="22"/>
        </w:rPr>
        <w:t>--</w:t>
      </w:r>
      <w:r w:rsidRPr="00EC00E9">
        <w:rPr>
          <w:rFonts w:eastAsiaTheme="minorHAnsi"/>
          <w:szCs w:val="22"/>
        </w:rPr>
        <w:t>students can also utilize the OSU-COM Feedback system.  Students can submit feedback anonymously in regards to any concerns they may have.  The OSU-COM Feedback form is located on the website</w:t>
      </w:r>
      <w:r w:rsidRPr="00EF42A4">
        <w:rPr>
          <w:rFonts w:eastAsiaTheme="minorHAnsi"/>
          <w:szCs w:val="22"/>
        </w:rPr>
        <w:t xml:space="preserve"> at </w:t>
      </w:r>
      <w:hyperlink r:id="rId82" w:history="1">
        <w:r w:rsidRPr="00EF42A4">
          <w:rPr>
            <w:rFonts w:eastAsiaTheme="minorHAnsi"/>
            <w:color w:val="0000FF" w:themeColor="hyperlink"/>
            <w:szCs w:val="22"/>
            <w:u w:val="single"/>
          </w:rPr>
          <w:t>http://centernet.okstate.edu/students/feedback.php</w:t>
        </w:r>
      </w:hyperlink>
      <w:r w:rsidRPr="00EF42A4">
        <w:rPr>
          <w:rFonts w:eastAsiaTheme="minorHAnsi"/>
          <w:szCs w:val="22"/>
        </w:rPr>
        <w:t xml:space="preserve">.  </w:t>
      </w:r>
    </w:p>
    <w:p w14:paraId="0B9F293B" w14:textId="6779700C" w:rsidR="00F31087" w:rsidRDefault="00F31087">
      <w:pPr>
        <w:rPr>
          <w:rFonts w:eastAsiaTheme="minorHAnsi"/>
          <w:szCs w:val="22"/>
        </w:rPr>
      </w:pPr>
    </w:p>
    <w:p w14:paraId="3C306E93" w14:textId="77777777" w:rsidR="0043453B" w:rsidRDefault="00124A15">
      <w:pPr>
        <w:rPr>
          <w:rFonts w:asciiTheme="minorHAnsi" w:eastAsia="Times New Roman" w:hAnsiTheme="minorHAnsi" w:cs="Arial"/>
          <w:b/>
          <w:bCs/>
          <w:noProof/>
          <w:color w:val="000000"/>
          <w:szCs w:val="22"/>
        </w:rPr>
      </w:pPr>
      <w:r w:rsidRPr="00EF42A4">
        <w:rPr>
          <w:rFonts w:eastAsiaTheme="minorHAnsi"/>
          <w:szCs w:val="22"/>
        </w:rPr>
        <w:t>Feedback will be addressed according to the po</w:t>
      </w:r>
      <w:r w:rsidR="002D4331" w:rsidRPr="00EF42A4">
        <w:rPr>
          <w:rFonts w:eastAsiaTheme="minorHAnsi"/>
          <w:szCs w:val="22"/>
        </w:rPr>
        <w:t>licies and procedures described.</w:t>
      </w:r>
      <w:r w:rsidR="005C679A" w:rsidRPr="005C679A">
        <w:rPr>
          <w:rFonts w:asciiTheme="minorHAnsi" w:eastAsia="Times New Roman" w:hAnsiTheme="minorHAnsi" w:cs="Arial"/>
          <w:b/>
          <w:bCs/>
          <w:noProof/>
          <w:color w:val="000000"/>
          <w:szCs w:val="22"/>
        </w:rPr>
        <w:t xml:space="preserve"> </w:t>
      </w:r>
      <w:bookmarkStart w:id="179" w:name="_Toc204671470"/>
      <w:bookmarkEnd w:id="169"/>
    </w:p>
    <w:p w14:paraId="404F4F56" w14:textId="77777777" w:rsidR="0043453B" w:rsidRDefault="0043453B">
      <w:pPr>
        <w:rPr>
          <w:rFonts w:asciiTheme="minorHAnsi" w:eastAsia="Times New Roman" w:hAnsiTheme="minorHAnsi" w:cs="Arial"/>
          <w:b/>
          <w:bCs/>
          <w:noProof/>
          <w:color w:val="000000"/>
          <w:szCs w:val="22"/>
        </w:rPr>
      </w:pPr>
    </w:p>
    <w:p w14:paraId="554757BF" w14:textId="77777777" w:rsidR="0043453B" w:rsidRPr="008A08A6" w:rsidRDefault="0043453B" w:rsidP="00CF118A">
      <w:pPr>
        <w:pStyle w:val="Heading2"/>
        <w:rPr>
          <w:noProof/>
        </w:rPr>
      </w:pPr>
      <w:bookmarkStart w:id="180" w:name="_Toc53396249"/>
      <w:r w:rsidRPr="008A08A6">
        <w:rPr>
          <w:noProof/>
        </w:rPr>
        <w:t>Faciltities Planning and Space Utilization Committee</w:t>
      </w:r>
      <w:bookmarkEnd w:id="180"/>
    </w:p>
    <w:p w14:paraId="00DE9B47" w14:textId="40A4825C" w:rsidR="006D09BB" w:rsidRDefault="008A08A6">
      <w:r w:rsidRPr="008A08A6">
        <w:rPr>
          <w:rFonts w:eastAsia="Times New Roman"/>
          <w:bCs/>
          <w:noProof/>
          <w:color w:val="000000"/>
          <w:szCs w:val="22"/>
        </w:rPr>
        <w:t xml:space="preserve">All requests for changes or additions to campus inventory such as facilities, land, infrastructure and/or outdoor campus enviornment, must first obtain approval from the Facilities Planning and Space Utilization Committee (FPSUC).  See policiy #F001 </w:t>
      </w:r>
      <w:hyperlink r:id="rId83" w:history="1">
        <w:r w:rsidR="006D09BB" w:rsidRPr="00CE5739">
          <w:rPr>
            <w:rStyle w:val="Hyperlink"/>
          </w:rPr>
          <w:t>https://medicine.okstate.edu/com/academics/policies.html</w:t>
        </w:r>
      </w:hyperlink>
    </w:p>
    <w:p w14:paraId="399D7F3B" w14:textId="024DE1DD" w:rsidR="00E85176" w:rsidRDefault="008A08A6">
      <w:pPr>
        <w:rPr>
          <w:rFonts w:asciiTheme="minorHAnsi" w:eastAsia="Times New Roman" w:hAnsiTheme="minorHAnsi" w:cs="Arial"/>
          <w:bCs/>
          <w:noProof/>
          <w:color w:val="000000"/>
          <w:szCs w:val="22"/>
        </w:rPr>
      </w:pPr>
      <w:r w:rsidRPr="008A08A6">
        <w:rPr>
          <w:rFonts w:asciiTheme="minorHAnsi" w:eastAsia="Times New Roman" w:hAnsiTheme="minorHAnsi" w:cs="Arial"/>
          <w:bCs/>
          <w:noProof/>
          <w:color w:val="000000"/>
          <w:szCs w:val="22"/>
        </w:rPr>
        <w:t xml:space="preserve"> </w:t>
      </w:r>
    </w:p>
    <w:p w14:paraId="57D09DFD" w14:textId="77777777" w:rsidR="00387E42" w:rsidRDefault="00387E42" w:rsidP="00CF118A">
      <w:pPr>
        <w:pStyle w:val="Heading1"/>
        <w:rPr>
          <w:noProof/>
        </w:rPr>
      </w:pPr>
      <w:bookmarkStart w:id="181" w:name="_Toc53396250"/>
      <w:r>
        <w:rPr>
          <w:noProof/>
        </w:rPr>
        <w:t>Leave of Absence and Withdrawal Policy</w:t>
      </w:r>
      <w:bookmarkEnd w:id="181"/>
    </w:p>
    <w:p w14:paraId="7949EA1E" w14:textId="77777777" w:rsidR="00387E42" w:rsidRDefault="00387E42" w:rsidP="00387E42">
      <w:pPr>
        <w:rPr>
          <w:rFonts w:eastAsia="Times New Roman"/>
          <w:bCs/>
          <w:noProof/>
          <w:color w:val="000000"/>
          <w:szCs w:val="22"/>
        </w:rPr>
      </w:pPr>
    </w:p>
    <w:p w14:paraId="23A780BA" w14:textId="77777777" w:rsidR="00387E42" w:rsidRDefault="00387E42" w:rsidP="00CF118A">
      <w:pPr>
        <w:pStyle w:val="Heading2"/>
        <w:rPr>
          <w:noProof/>
        </w:rPr>
      </w:pPr>
      <w:bookmarkStart w:id="182" w:name="_Toc53396251"/>
      <w:r>
        <w:rPr>
          <w:noProof/>
        </w:rPr>
        <w:t>Overview</w:t>
      </w:r>
      <w:bookmarkEnd w:id="182"/>
    </w:p>
    <w:p w14:paraId="6C0234E9" w14:textId="77777777" w:rsidR="00387E42" w:rsidRDefault="00387E42" w:rsidP="00387E42">
      <w:pPr>
        <w:rPr>
          <w:rFonts w:eastAsia="Times New Roman"/>
          <w:bCs/>
          <w:noProof/>
          <w:color w:val="000000"/>
          <w:szCs w:val="22"/>
        </w:rPr>
      </w:pPr>
      <w:r>
        <w:rPr>
          <w:rFonts w:eastAsia="Times New Roman"/>
          <w:bCs/>
          <w:noProof/>
          <w:color w:val="000000"/>
          <w:szCs w:val="22"/>
        </w:rPr>
        <w:t xml:space="preserve">The purpose of a leave of absence is to allow for a pre-approved, temporary interruption of a student’s academic progress due to significant reasons that are out of a student’s control. Reasons for a leave of absence may include, but are not limited to, medical problems, family crisis, etc. </w:t>
      </w:r>
    </w:p>
    <w:p w14:paraId="2BB4CA94" w14:textId="77777777" w:rsidR="00387E42" w:rsidRDefault="00387E42" w:rsidP="00387E42">
      <w:pPr>
        <w:rPr>
          <w:rFonts w:eastAsia="Times New Roman"/>
          <w:bCs/>
          <w:noProof/>
          <w:color w:val="000000"/>
          <w:szCs w:val="22"/>
        </w:rPr>
      </w:pPr>
    </w:p>
    <w:p w14:paraId="51CC5406" w14:textId="77777777" w:rsidR="00387E42" w:rsidRDefault="00387E42" w:rsidP="00CF118A">
      <w:pPr>
        <w:pStyle w:val="Heading2"/>
        <w:rPr>
          <w:noProof/>
        </w:rPr>
      </w:pPr>
      <w:bookmarkStart w:id="183" w:name="_Toc53396252"/>
      <w:r>
        <w:rPr>
          <w:noProof/>
        </w:rPr>
        <w:t>General Provisions</w:t>
      </w:r>
      <w:bookmarkEnd w:id="183"/>
    </w:p>
    <w:p w14:paraId="26C0563A" w14:textId="77777777" w:rsidR="00387E42" w:rsidRDefault="00387E42" w:rsidP="00387E42">
      <w:pPr>
        <w:rPr>
          <w:rFonts w:eastAsia="Times New Roman"/>
          <w:bCs/>
          <w:noProof/>
          <w:color w:val="000000"/>
          <w:szCs w:val="22"/>
        </w:rPr>
      </w:pPr>
      <w:r>
        <w:rPr>
          <w:rFonts w:eastAsia="Times New Roman"/>
          <w:bCs/>
          <w:noProof/>
          <w:color w:val="000000"/>
          <w:szCs w:val="22"/>
        </w:rPr>
        <w:t xml:space="preserve">A student who applies for a leave of absence from OSU-COM is responsible for all academic work scheduled up to the official date of the voluntary leave of absence determined by the Senior Associate Dean. In extraordinary circumstances, the Senior Associate Dean may excuse the student from academic responsibilities prior to the official date of the voluntary leave of absence. </w:t>
      </w:r>
    </w:p>
    <w:p w14:paraId="3BB8C610" w14:textId="77777777" w:rsidR="00387E42" w:rsidRDefault="00387E42" w:rsidP="00387E42">
      <w:pPr>
        <w:rPr>
          <w:rFonts w:eastAsia="Times New Roman"/>
          <w:bCs/>
          <w:noProof/>
          <w:color w:val="000000"/>
          <w:szCs w:val="22"/>
        </w:rPr>
      </w:pPr>
    </w:p>
    <w:p w14:paraId="3A93293B" w14:textId="77777777" w:rsidR="00387E42" w:rsidRDefault="00387E42" w:rsidP="00387E42">
      <w:pPr>
        <w:rPr>
          <w:rFonts w:eastAsia="Times New Roman"/>
          <w:bCs/>
          <w:noProof/>
          <w:color w:val="000000"/>
          <w:szCs w:val="22"/>
        </w:rPr>
      </w:pPr>
      <w:r>
        <w:rPr>
          <w:rFonts w:eastAsia="Times New Roman"/>
          <w:bCs/>
          <w:noProof/>
          <w:color w:val="000000"/>
          <w:szCs w:val="22"/>
        </w:rPr>
        <w:t>Time spent in leave(s) of absence for up to 18 months is not counted toward the normal limit of six years that a student has to complete the D.O. program. Any student whose leave(s) of absence, for any reason, cumulatively exceeds 18 months will be withdrawn from OSU-COM and must apply for readmission through the traditional admission process pursuant to OSU-COM’s policy on withdrawal.</w:t>
      </w:r>
    </w:p>
    <w:p w14:paraId="3AA198F8" w14:textId="77777777" w:rsidR="00387E42" w:rsidRDefault="00387E42" w:rsidP="00387E42">
      <w:pPr>
        <w:rPr>
          <w:rFonts w:eastAsia="Times New Roman"/>
          <w:bCs/>
          <w:noProof/>
          <w:color w:val="000000"/>
          <w:szCs w:val="22"/>
        </w:rPr>
      </w:pPr>
    </w:p>
    <w:p w14:paraId="64764872" w14:textId="77777777" w:rsidR="00387E42" w:rsidRDefault="00387E42" w:rsidP="00387E42">
      <w:pPr>
        <w:rPr>
          <w:rFonts w:eastAsia="Times New Roman"/>
          <w:bCs/>
          <w:noProof/>
          <w:color w:val="000000"/>
          <w:szCs w:val="22"/>
        </w:rPr>
      </w:pPr>
      <w:r>
        <w:rPr>
          <w:rFonts w:eastAsia="Times New Roman"/>
          <w:bCs/>
          <w:noProof/>
          <w:color w:val="000000"/>
          <w:szCs w:val="22"/>
        </w:rPr>
        <w:t xml:space="preserve">For enrollment and financial aid purposes, all leaves of absence will be processed as withdrawals beginning with the official date of the leave of absence. Students who take a leave of absence may lose their tuition and fees for the term based on the refund dates and percentages listed in the College Catalog. The use of the term withdrawal in this section does not constitute a withdrawal from OSU-COM under OSU-COM’s policy on withdrawal unless the leave of absence cumulatively exceeds 18 months. </w:t>
      </w:r>
    </w:p>
    <w:p w14:paraId="28C61BE6" w14:textId="77777777" w:rsidR="00387E42" w:rsidRDefault="00387E42" w:rsidP="00387E42">
      <w:pPr>
        <w:rPr>
          <w:rFonts w:eastAsia="Times New Roman"/>
          <w:bCs/>
          <w:noProof/>
          <w:color w:val="000000"/>
          <w:szCs w:val="22"/>
        </w:rPr>
      </w:pPr>
    </w:p>
    <w:p w14:paraId="53292244" w14:textId="77777777" w:rsidR="00387E42" w:rsidRDefault="00387E42" w:rsidP="00387E42">
      <w:pPr>
        <w:rPr>
          <w:rFonts w:eastAsia="Times New Roman"/>
          <w:bCs/>
          <w:noProof/>
          <w:color w:val="000000"/>
          <w:szCs w:val="22"/>
        </w:rPr>
      </w:pPr>
      <w:r>
        <w:rPr>
          <w:rFonts w:eastAsia="Times New Roman"/>
          <w:bCs/>
          <w:noProof/>
          <w:color w:val="000000"/>
          <w:szCs w:val="22"/>
        </w:rPr>
        <w:t xml:space="preserve">Any disciplinary proceeding(s) pending against a student at the time the student’s leave of absence is approved will continue as soon as the approved leave of absence ends. A student on leave of absence will not be considered an enrolled student and will not be permitted to participate in any educational activities or clinical assignments. </w:t>
      </w:r>
    </w:p>
    <w:p w14:paraId="6C147121" w14:textId="77777777" w:rsidR="00387E42" w:rsidRDefault="00387E42" w:rsidP="00387E42">
      <w:pPr>
        <w:rPr>
          <w:rFonts w:eastAsia="Times New Roman"/>
          <w:bCs/>
          <w:noProof/>
          <w:color w:val="000000"/>
          <w:szCs w:val="22"/>
        </w:rPr>
      </w:pPr>
    </w:p>
    <w:p w14:paraId="6744E470" w14:textId="77777777" w:rsidR="00387E42" w:rsidRDefault="00387E42" w:rsidP="00CF118A">
      <w:pPr>
        <w:pStyle w:val="Heading2"/>
        <w:rPr>
          <w:noProof/>
        </w:rPr>
      </w:pPr>
      <w:bookmarkStart w:id="184" w:name="_Toc53396253"/>
      <w:r>
        <w:rPr>
          <w:noProof/>
        </w:rPr>
        <w:t>Voluntary Leave Requests</w:t>
      </w:r>
      <w:bookmarkEnd w:id="184"/>
    </w:p>
    <w:p w14:paraId="58FC9ACA" w14:textId="77777777" w:rsidR="00387E42" w:rsidRDefault="00387E42" w:rsidP="00387E42">
      <w:pPr>
        <w:rPr>
          <w:rFonts w:eastAsia="Times New Roman"/>
          <w:bCs/>
          <w:noProof/>
          <w:color w:val="000000"/>
          <w:szCs w:val="22"/>
        </w:rPr>
      </w:pPr>
      <w:r>
        <w:rPr>
          <w:rFonts w:eastAsia="Times New Roman"/>
          <w:bCs/>
          <w:noProof/>
          <w:color w:val="000000"/>
          <w:szCs w:val="22"/>
        </w:rPr>
        <w:t xml:space="preserve">To initiate a leave of absence from OSU-COM, a student must submit a fully executed Student Request for a Leave of Absence or Withdrawal (available on the OSU-COM website and in Student Affairs) to the Assistant Dean for Enrollment Management that includes the reason(s) in sufficient detail for the requested leave of absence. Students who have completed the preclinical years must submit a Rotation Report from Clinical Education with their request. Students who are requesting a leave of absence and need access to OSU services during their leave will also need to submit a copy of their Social Security </w:t>
      </w:r>
      <w:r>
        <w:rPr>
          <w:rFonts w:eastAsia="Times New Roman"/>
          <w:bCs/>
          <w:noProof/>
          <w:color w:val="000000"/>
          <w:szCs w:val="22"/>
        </w:rPr>
        <w:lastRenderedPageBreak/>
        <w:t>card. For a leave of absence for medical reasons, the request must also be accompanied by a letter from a physician or treating mental health provider, describing the nature of the illness for which the leave is requested and the estimated length of time needed for recovery.</w:t>
      </w:r>
    </w:p>
    <w:p w14:paraId="6DCB2C1E" w14:textId="77777777" w:rsidR="00387E42" w:rsidRDefault="00387E42" w:rsidP="00387E42">
      <w:pPr>
        <w:rPr>
          <w:rFonts w:eastAsia="Times New Roman"/>
          <w:bCs/>
          <w:noProof/>
          <w:color w:val="000000"/>
          <w:szCs w:val="22"/>
        </w:rPr>
      </w:pPr>
    </w:p>
    <w:p w14:paraId="26687AF4" w14:textId="77777777" w:rsidR="00387E42" w:rsidRDefault="00387E42" w:rsidP="00387E42">
      <w:pPr>
        <w:rPr>
          <w:rFonts w:eastAsia="Times New Roman"/>
          <w:bCs/>
          <w:noProof/>
          <w:color w:val="000000"/>
          <w:szCs w:val="22"/>
        </w:rPr>
      </w:pPr>
      <w:r>
        <w:rPr>
          <w:rFonts w:eastAsia="Times New Roman"/>
          <w:bCs/>
          <w:noProof/>
          <w:color w:val="000000"/>
          <w:szCs w:val="22"/>
        </w:rPr>
        <w:t>The Senior Associate Dean will decide in his or her discretion and based upon satisfactory justification whether to approve a leave of absence request. Before seeking approval from the Senior Associate Dean, the Request must also be signed by the Manager of Clinical Education (when the student has completed preclinical curriculum), the Manager of Financial Aid, The Associate Dean of Academic Affairs, the Senior Associate Dean of Academic Affairs, and the student. The Senior Associate Dean will approve the request by signing the form, which must include starting and ending dates for the leave. After obtaining approval from the Senior Associate Dean, the student will submit the form to the Assistant Dean for Enrollment Management for final verification and to process the request.</w:t>
      </w:r>
    </w:p>
    <w:p w14:paraId="1141A674" w14:textId="77777777" w:rsidR="00387E42" w:rsidRDefault="00387E42" w:rsidP="00387E42">
      <w:pPr>
        <w:rPr>
          <w:rFonts w:eastAsia="Times New Roman"/>
          <w:bCs/>
          <w:noProof/>
          <w:color w:val="000000"/>
          <w:szCs w:val="22"/>
        </w:rPr>
      </w:pPr>
    </w:p>
    <w:p w14:paraId="1E9B7261" w14:textId="77777777" w:rsidR="00387E42" w:rsidRDefault="00387E42" w:rsidP="00CF118A">
      <w:pPr>
        <w:pStyle w:val="Heading2"/>
        <w:rPr>
          <w:noProof/>
        </w:rPr>
      </w:pPr>
      <w:bookmarkStart w:id="185" w:name="_Toc53396254"/>
      <w:r>
        <w:rPr>
          <w:noProof/>
        </w:rPr>
        <w:t>Return from Leave of Absence</w:t>
      </w:r>
      <w:bookmarkEnd w:id="185"/>
    </w:p>
    <w:p w14:paraId="4C7FBC98" w14:textId="77777777" w:rsidR="00387E42" w:rsidRDefault="00387E42" w:rsidP="00387E42">
      <w:pPr>
        <w:rPr>
          <w:rFonts w:eastAsia="Times New Roman"/>
          <w:bCs/>
          <w:noProof/>
          <w:color w:val="000000"/>
          <w:szCs w:val="22"/>
        </w:rPr>
      </w:pPr>
      <w:r>
        <w:rPr>
          <w:rFonts w:eastAsia="Times New Roman"/>
          <w:bCs/>
          <w:noProof/>
          <w:color w:val="000000"/>
          <w:szCs w:val="22"/>
        </w:rPr>
        <w:t xml:space="preserve">Before a student may return to educational activities following a leave of absence, the student must submit a fully executed Return from Leave of Absence Form to the Assistant Dean for Enrollment Management prior to the ending date of the applicable leave of absence. Students requesting to return from a leave of absence for medical reasons must submit a letter from a physician or treating mental health provider stating that the student has recovered from the illness leading to the leave of absence and meets OSU-COM’s Technical Standards (with or without accommodation) with the written request. </w:t>
      </w:r>
    </w:p>
    <w:p w14:paraId="5B72E663" w14:textId="77777777" w:rsidR="00387E42" w:rsidRDefault="00387E42" w:rsidP="00387E42">
      <w:pPr>
        <w:rPr>
          <w:rFonts w:eastAsia="Times New Roman"/>
          <w:bCs/>
          <w:noProof/>
          <w:color w:val="000000"/>
          <w:szCs w:val="22"/>
        </w:rPr>
      </w:pPr>
    </w:p>
    <w:p w14:paraId="61FD55A1" w14:textId="77777777" w:rsidR="00387E42" w:rsidRDefault="00387E42" w:rsidP="00387E42">
      <w:pPr>
        <w:rPr>
          <w:rFonts w:eastAsia="Times New Roman"/>
          <w:bCs/>
          <w:noProof/>
          <w:color w:val="000000"/>
          <w:szCs w:val="22"/>
        </w:rPr>
      </w:pPr>
      <w:r>
        <w:rPr>
          <w:rFonts w:eastAsia="Times New Roman"/>
          <w:bCs/>
          <w:noProof/>
          <w:color w:val="000000"/>
          <w:szCs w:val="22"/>
        </w:rPr>
        <w:t>The Senior Associate Dean will decide in his or her discretion and based upon satisfactory justification whether to approve the request. Before seeking approval from the Senior Associate Dean, the request must also be signed by the Manager of Clinical Education (when the student has completed preclinical curriculum), the Manager of Financial Aid, the Director of Student Success, the Associate Dean of Academic Affairs, the Senior Associate Dean of Academic Affairs, and the student. After obtaining approval from the Senior Associate Dean, the student will submit the form to the Assistant Dean for Enrollment Management for final verification and to process the request.</w:t>
      </w:r>
    </w:p>
    <w:p w14:paraId="4ECAF062" w14:textId="77777777" w:rsidR="00387E42" w:rsidRDefault="00387E42" w:rsidP="00387E42">
      <w:pPr>
        <w:rPr>
          <w:rFonts w:eastAsia="Times New Roman"/>
          <w:bCs/>
          <w:noProof/>
          <w:color w:val="000000"/>
          <w:szCs w:val="22"/>
        </w:rPr>
      </w:pPr>
    </w:p>
    <w:p w14:paraId="5A74B2D8" w14:textId="77777777" w:rsidR="00387E42" w:rsidRDefault="00387E42" w:rsidP="00387E42">
      <w:pPr>
        <w:rPr>
          <w:rFonts w:eastAsia="Times New Roman"/>
          <w:bCs/>
          <w:noProof/>
          <w:color w:val="000000"/>
          <w:szCs w:val="22"/>
        </w:rPr>
      </w:pPr>
      <w:r>
        <w:rPr>
          <w:rFonts w:eastAsia="Times New Roman"/>
          <w:bCs/>
          <w:noProof/>
          <w:color w:val="000000"/>
          <w:szCs w:val="22"/>
        </w:rPr>
        <w:t xml:space="preserve">If the Senior Associate Dean approves the request, he or she will determine the student’s placement within the curriculum. A leave of absence during Year 1 or 2 generally requires that the student repeat the academic year in which he or she was enrolled at the time of the leave. A leave of absence during Year 3 or 4 generally requires that the student resume the rotation schedule where he or she initiated the leave of absence. </w:t>
      </w:r>
    </w:p>
    <w:p w14:paraId="49FE011A" w14:textId="77777777" w:rsidR="00387E42" w:rsidRDefault="00387E42" w:rsidP="00387E42">
      <w:pPr>
        <w:rPr>
          <w:rFonts w:eastAsia="Times New Roman"/>
          <w:bCs/>
          <w:noProof/>
          <w:color w:val="000000"/>
          <w:szCs w:val="22"/>
        </w:rPr>
      </w:pPr>
    </w:p>
    <w:p w14:paraId="307D2D38" w14:textId="77777777" w:rsidR="00387E42" w:rsidRDefault="00387E42" w:rsidP="00387E42">
      <w:pPr>
        <w:rPr>
          <w:rFonts w:eastAsia="Times New Roman"/>
          <w:bCs/>
          <w:noProof/>
          <w:color w:val="000000"/>
          <w:szCs w:val="22"/>
        </w:rPr>
      </w:pPr>
      <w:r>
        <w:rPr>
          <w:rFonts w:eastAsia="Times New Roman"/>
          <w:bCs/>
          <w:noProof/>
          <w:color w:val="000000"/>
          <w:szCs w:val="22"/>
        </w:rPr>
        <w:t>Students who take a leave of absence after having completed their pre-clinical curriculum must maintain their knowledge and clinical skills while they are on the leave. Before returning to the program to resume rotations, the student must have taken and passed his or her COMLEX Level 1 examination and verified with the Office of Clinical Education that he or she has met the following requirements:</w:t>
      </w:r>
    </w:p>
    <w:p w14:paraId="4D3C90F7" w14:textId="77777777" w:rsidR="00387E42" w:rsidRDefault="00387E42" w:rsidP="0074619B">
      <w:pPr>
        <w:numPr>
          <w:ilvl w:val="0"/>
          <w:numId w:val="8"/>
        </w:numPr>
        <w:rPr>
          <w:rFonts w:eastAsia="Times New Roman"/>
          <w:bCs/>
          <w:noProof/>
          <w:color w:val="000000"/>
          <w:szCs w:val="22"/>
        </w:rPr>
      </w:pPr>
      <w:r>
        <w:rPr>
          <w:rFonts w:eastAsia="Times New Roman"/>
          <w:bCs/>
          <w:noProof/>
          <w:color w:val="000000"/>
          <w:szCs w:val="22"/>
        </w:rPr>
        <w:t xml:space="preserve">Participated in Transition Week; </w:t>
      </w:r>
    </w:p>
    <w:p w14:paraId="2792227B" w14:textId="77777777" w:rsidR="00387E42" w:rsidRDefault="00387E42" w:rsidP="0074619B">
      <w:pPr>
        <w:numPr>
          <w:ilvl w:val="0"/>
          <w:numId w:val="8"/>
        </w:numPr>
        <w:rPr>
          <w:rFonts w:eastAsia="Times New Roman"/>
          <w:bCs/>
          <w:noProof/>
          <w:color w:val="000000"/>
          <w:szCs w:val="22"/>
        </w:rPr>
      </w:pPr>
      <w:r>
        <w:rPr>
          <w:rFonts w:eastAsia="Times New Roman"/>
          <w:bCs/>
          <w:noProof/>
          <w:color w:val="000000"/>
          <w:szCs w:val="22"/>
        </w:rPr>
        <w:t>Holds active Advanced Cardiac Life Support and Basic Life Support certification;</w:t>
      </w:r>
    </w:p>
    <w:p w14:paraId="2C419EDA" w14:textId="77777777" w:rsidR="00387E42" w:rsidRDefault="00387E42" w:rsidP="0074619B">
      <w:pPr>
        <w:numPr>
          <w:ilvl w:val="0"/>
          <w:numId w:val="8"/>
        </w:numPr>
        <w:rPr>
          <w:rFonts w:eastAsia="Times New Roman"/>
          <w:bCs/>
          <w:noProof/>
          <w:color w:val="000000"/>
          <w:szCs w:val="22"/>
        </w:rPr>
      </w:pPr>
      <w:r>
        <w:rPr>
          <w:rFonts w:eastAsia="Times New Roman"/>
          <w:bCs/>
          <w:noProof/>
          <w:color w:val="000000"/>
          <w:szCs w:val="22"/>
        </w:rPr>
        <w:t xml:space="preserve">Is current on required immunizations and examinations as confirmed by the Student Health Nurse; </w:t>
      </w:r>
    </w:p>
    <w:p w14:paraId="6C77E6B0" w14:textId="77777777" w:rsidR="00387E42" w:rsidRDefault="00387E42" w:rsidP="0074619B">
      <w:pPr>
        <w:numPr>
          <w:ilvl w:val="0"/>
          <w:numId w:val="8"/>
        </w:numPr>
        <w:rPr>
          <w:rFonts w:eastAsia="Times New Roman"/>
          <w:bCs/>
          <w:noProof/>
          <w:color w:val="000000"/>
          <w:szCs w:val="22"/>
        </w:rPr>
      </w:pPr>
      <w:r>
        <w:rPr>
          <w:rFonts w:eastAsia="Times New Roman"/>
          <w:bCs/>
          <w:noProof/>
          <w:color w:val="000000"/>
          <w:szCs w:val="22"/>
        </w:rPr>
        <w:t>Is resuming rotations at the same point that he or she began the Leave of Absence; and</w:t>
      </w:r>
    </w:p>
    <w:p w14:paraId="4ED9D171" w14:textId="77777777" w:rsidR="00387E42" w:rsidRDefault="00387E42" w:rsidP="0074619B">
      <w:pPr>
        <w:numPr>
          <w:ilvl w:val="0"/>
          <w:numId w:val="8"/>
        </w:numPr>
        <w:rPr>
          <w:rFonts w:eastAsia="Times New Roman"/>
          <w:bCs/>
          <w:noProof/>
          <w:color w:val="000000"/>
          <w:szCs w:val="22"/>
        </w:rPr>
      </w:pPr>
      <w:r>
        <w:rPr>
          <w:rFonts w:eastAsia="Times New Roman"/>
          <w:bCs/>
          <w:noProof/>
          <w:color w:val="000000"/>
          <w:szCs w:val="22"/>
        </w:rPr>
        <w:t>Has completed the following within the prior twelve months:</w:t>
      </w:r>
    </w:p>
    <w:p w14:paraId="1544BE49" w14:textId="77777777" w:rsidR="00387E42" w:rsidRDefault="00387E42" w:rsidP="0074619B">
      <w:pPr>
        <w:numPr>
          <w:ilvl w:val="1"/>
          <w:numId w:val="8"/>
        </w:numPr>
        <w:rPr>
          <w:rFonts w:eastAsia="Times New Roman"/>
          <w:bCs/>
          <w:noProof/>
          <w:color w:val="000000"/>
          <w:szCs w:val="22"/>
        </w:rPr>
      </w:pPr>
      <w:r>
        <w:rPr>
          <w:rFonts w:eastAsia="Times New Roman"/>
          <w:bCs/>
          <w:noProof/>
          <w:color w:val="000000"/>
          <w:szCs w:val="22"/>
        </w:rPr>
        <w:t>Approved background check;</w:t>
      </w:r>
    </w:p>
    <w:p w14:paraId="0944AF05" w14:textId="77777777" w:rsidR="00387E42" w:rsidRDefault="00387E42" w:rsidP="0074619B">
      <w:pPr>
        <w:numPr>
          <w:ilvl w:val="1"/>
          <w:numId w:val="8"/>
        </w:numPr>
        <w:rPr>
          <w:rFonts w:eastAsia="Times New Roman"/>
          <w:bCs/>
          <w:noProof/>
          <w:color w:val="000000"/>
          <w:szCs w:val="22"/>
        </w:rPr>
      </w:pPr>
      <w:r>
        <w:rPr>
          <w:rFonts w:eastAsia="Times New Roman"/>
          <w:bCs/>
          <w:noProof/>
          <w:color w:val="000000"/>
          <w:szCs w:val="22"/>
        </w:rPr>
        <w:t>Approved drug screen;</w:t>
      </w:r>
    </w:p>
    <w:p w14:paraId="2AFB04A5" w14:textId="77777777" w:rsidR="00387E42" w:rsidRDefault="00387E42" w:rsidP="0074619B">
      <w:pPr>
        <w:numPr>
          <w:ilvl w:val="1"/>
          <w:numId w:val="8"/>
        </w:numPr>
        <w:rPr>
          <w:rFonts w:eastAsia="Times New Roman"/>
          <w:bCs/>
          <w:noProof/>
          <w:color w:val="000000"/>
          <w:szCs w:val="22"/>
        </w:rPr>
      </w:pPr>
      <w:r>
        <w:rPr>
          <w:rFonts w:eastAsia="Times New Roman"/>
          <w:bCs/>
          <w:noProof/>
          <w:color w:val="000000"/>
          <w:szCs w:val="22"/>
        </w:rPr>
        <w:t>Mask-fitting;</w:t>
      </w:r>
    </w:p>
    <w:p w14:paraId="7AEDFFC3" w14:textId="77777777" w:rsidR="00387E42" w:rsidRDefault="00387E42" w:rsidP="0074619B">
      <w:pPr>
        <w:numPr>
          <w:ilvl w:val="1"/>
          <w:numId w:val="8"/>
        </w:numPr>
        <w:rPr>
          <w:rFonts w:eastAsia="Times New Roman"/>
          <w:bCs/>
          <w:noProof/>
          <w:color w:val="000000"/>
          <w:szCs w:val="22"/>
        </w:rPr>
      </w:pPr>
      <w:r>
        <w:rPr>
          <w:rFonts w:eastAsia="Times New Roman"/>
          <w:bCs/>
          <w:noProof/>
          <w:color w:val="000000"/>
          <w:szCs w:val="22"/>
        </w:rPr>
        <w:t>Health Insurance Portability and Accountability Act training; and</w:t>
      </w:r>
    </w:p>
    <w:p w14:paraId="1779C32B" w14:textId="77777777" w:rsidR="00387E42" w:rsidRDefault="00387E42" w:rsidP="0074619B">
      <w:pPr>
        <w:numPr>
          <w:ilvl w:val="1"/>
          <w:numId w:val="8"/>
        </w:numPr>
        <w:rPr>
          <w:rFonts w:eastAsia="Times New Roman"/>
          <w:bCs/>
          <w:noProof/>
          <w:color w:val="000000"/>
          <w:szCs w:val="22"/>
        </w:rPr>
      </w:pPr>
      <w:r>
        <w:rPr>
          <w:rFonts w:eastAsia="Times New Roman"/>
          <w:bCs/>
          <w:noProof/>
          <w:color w:val="000000"/>
          <w:szCs w:val="22"/>
        </w:rPr>
        <w:t>Electronic health record system training.</w:t>
      </w:r>
    </w:p>
    <w:p w14:paraId="35410EAE" w14:textId="77777777" w:rsidR="00387E42" w:rsidRDefault="00387E42" w:rsidP="00387E42">
      <w:pPr>
        <w:rPr>
          <w:rFonts w:eastAsia="Times New Roman"/>
          <w:bCs/>
          <w:noProof/>
          <w:color w:val="000000"/>
          <w:szCs w:val="22"/>
        </w:rPr>
      </w:pPr>
    </w:p>
    <w:p w14:paraId="1BDCFCAF" w14:textId="77777777" w:rsidR="00387E42" w:rsidRDefault="00387E42" w:rsidP="00CF118A">
      <w:pPr>
        <w:pStyle w:val="Heading2"/>
        <w:rPr>
          <w:noProof/>
        </w:rPr>
      </w:pPr>
      <w:bookmarkStart w:id="186" w:name="_Toc53396255"/>
      <w:r>
        <w:rPr>
          <w:noProof/>
        </w:rPr>
        <w:t>Requests for Additional Leave</w:t>
      </w:r>
      <w:bookmarkEnd w:id="186"/>
    </w:p>
    <w:p w14:paraId="07D68664" w14:textId="77777777" w:rsidR="00387E42" w:rsidRDefault="00387E42" w:rsidP="00387E42">
      <w:pPr>
        <w:rPr>
          <w:rFonts w:eastAsia="Times New Roman"/>
          <w:bCs/>
          <w:noProof/>
          <w:color w:val="000000"/>
          <w:szCs w:val="22"/>
        </w:rPr>
      </w:pPr>
      <w:r>
        <w:rPr>
          <w:rFonts w:eastAsia="Times New Roman"/>
          <w:bCs/>
          <w:noProof/>
          <w:color w:val="000000"/>
          <w:szCs w:val="22"/>
        </w:rPr>
        <w:t xml:space="preserve">If a student is unable to return to educational activities by the ending date of an approved leave of absence, the student must submit a new written request to the Senior Associate Dean for the additional </w:t>
      </w:r>
      <w:r>
        <w:rPr>
          <w:rFonts w:eastAsia="Times New Roman"/>
          <w:bCs/>
          <w:noProof/>
          <w:color w:val="000000"/>
          <w:szCs w:val="22"/>
        </w:rPr>
        <w:lastRenderedPageBreak/>
        <w:t xml:space="preserve">leave of absence prior to the ending date of the applicable leave of absence. The request must follow each of the requirements applicable to leave requests set forth in this policy, including the submission of a new letter from a physician or treating mental health provider, if applicable, as the request for an additional leave is considered a new request. </w:t>
      </w:r>
    </w:p>
    <w:p w14:paraId="4BEE6260" w14:textId="77777777" w:rsidR="00387E42" w:rsidRDefault="00387E42" w:rsidP="00387E42">
      <w:pPr>
        <w:rPr>
          <w:rFonts w:eastAsia="Times New Roman"/>
          <w:bCs/>
          <w:noProof/>
          <w:color w:val="000000"/>
          <w:szCs w:val="22"/>
        </w:rPr>
      </w:pPr>
    </w:p>
    <w:p w14:paraId="1340D19F" w14:textId="77777777" w:rsidR="00387E42" w:rsidRDefault="00387E42" w:rsidP="00CF118A">
      <w:pPr>
        <w:pStyle w:val="Heading2"/>
        <w:rPr>
          <w:noProof/>
        </w:rPr>
      </w:pPr>
      <w:bookmarkStart w:id="187" w:name="_Toc53396256"/>
      <w:r>
        <w:rPr>
          <w:noProof/>
        </w:rPr>
        <w:t>Failure to Contact the Assistant Dean for Enrollment Management</w:t>
      </w:r>
      <w:bookmarkEnd w:id="187"/>
    </w:p>
    <w:p w14:paraId="38B684F2" w14:textId="77777777" w:rsidR="00387E42" w:rsidRDefault="00387E42" w:rsidP="00387E42">
      <w:pPr>
        <w:rPr>
          <w:rFonts w:eastAsia="Times New Roman"/>
          <w:bCs/>
          <w:noProof/>
          <w:color w:val="000000"/>
          <w:szCs w:val="22"/>
        </w:rPr>
      </w:pPr>
      <w:r>
        <w:rPr>
          <w:rFonts w:eastAsia="Times New Roman"/>
          <w:bCs/>
          <w:noProof/>
          <w:color w:val="000000"/>
          <w:szCs w:val="22"/>
        </w:rPr>
        <w:t>Any student who fails to contact the Assistant Dean for Enrollment Management prior to the ending date of the approved leave of absence may be subject to disciplinary action, including dismissal.</w:t>
      </w:r>
    </w:p>
    <w:p w14:paraId="4D171CFE" w14:textId="77777777" w:rsidR="00387E42" w:rsidRDefault="00387E42" w:rsidP="00387E42">
      <w:pPr>
        <w:rPr>
          <w:rFonts w:eastAsia="Times New Roman"/>
          <w:bCs/>
          <w:noProof/>
          <w:color w:val="000000"/>
          <w:szCs w:val="22"/>
        </w:rPr>
      </w:pPr>
    </w:p>
    <w:p w14:paraId="0AC01764" w14:textId="0229E881" w:rsidR="00387E42" w:rsidRDefault="00387E42" w:rsidP="00387E42">
      <w:pPr>
        <w:rPr>
          <w:rFonts w:eastAsia="Times New Roman"/>
          <w:bCs/>
          <w:noProof/>
          <w:color w:val="000000"/>
          <w:szCs w:val="22"/>
        </w:rPr>
      </w:pPr>
    </w:p>
    <w:p w14:paraId="1CC9519E" w14:textId="2D84104E" w:rsidR="006D09BB" w:rsidRDefault="006D09BB" w:rsidP="00387E42">
      <w:pPr>
        <w:rPr>
          <w:rFonts w:eastAsia="Times New Roman"/>
          <w:bCs/>
          <w:noProof/>
          <w:color w:val="000000"/>
          <w:szCs w:val="22"/>
        </w:rPr>
      </w:pPr>
    </w:p>
    <w:p w14:paraId="3E724319" w14:textId="77777777" w:rsidR="006D09BB" w:rsidRDefault="006D09BB" w:rsidP="00387E42">
      <w:pPr>
        <w:rPr>
          <w:rFonts w:eastAsia="Times New Roman"/>
          <w:bCs/>
          <w:noProof/>
          <w:color w:val="000000"/>
          <w:szCs w:val="22"/>
        </w:rPr>
      </w:pPr>
    </w:p>
    <w:p w14:paraId="064E0603" w14:textId="77777777" w:rsidR="00387E42" w:rsidRDefault="00387E42" w:rsidP="00CF118A">
      <w:pPr>
        <w:pStyle w:val="Heading2"/>
        <w:rPr>
          <w:noProof/>
        </w:rPr>
      </w:pPr>
      <w:bookmarkStart w:id="188" w:name="_Toc53396257"/>
      <w:r>
        <w:rPr>
          <w:noProof/>
        </w:rPr>
        <w:t>Withdrawal Policy</w:t>
      </w:r>
      <w:bookmarkEnd w:id="188"/>
    </w:p>
    <w:p w14:paraId="7A495AC8" w14:textId="77777777" w:rsidR="00387E42" w:rsidRDefault="00387E42" w:rsidP="00387E42">
      <w:pPr>
        <w:rPr>
          <w:rFonts w:eastAsia="Times New Roman"/>
          <w:bCs/>
          <w:noProof/>
          <w:color w:val="000000"/>
          <w:szCs w:val="22"/>
        </w:rPr>
      </w:pPr>
    </w:p>
    <w:p w14:paraId="6B2CA59C" w14:textId="77777777" w:rsidR="00387E42" w:rsidRDefault="00387E42" w:rsidP="00CF118A">
      <w:pPr>
        <w:pStyle w:val="Heading2"/>
        <w:rPr>
          <w:noProof/>
        </w:rPr>
      </w:pPr>
      <w:bookmarkStart w:id="189" w:name="_Toc53396258"/>
      <w:r>
        <w:rPr>
          <w:noProof/>
        </w:rPr>
        <w:t>Overview</w:t>
      </w:r>
      <w:bookmarkEnd w:id="189"/>
    </w:p>
    <w:p w14:paraId="2ADA54B9" w14:textId="77777777" w:rsidR="00387E42" w:rsidRDefault="00387E42" w:rsidP="00387E42">
      <w:pPr>
        <w:rPr>
          <w:rFonts w:eastAsia="Times New Roman"/>
          <w:bCs/>
          <w:noProof/>
          <w:color w:val="000000"/>
          <w:szCs w:val="22"/>
        </w:rPr>
      </w:pPr>
      <w:r>
        <w:rPr>
          <w:rFonts w:eastAsia="Times New Roman"/>
          <w:bCs/>
          <w:noProof/>
          <w:color w:val="000000"/>
          <w:szCs w:val="22"/>
        </w:rPr>
        <w:t>Students may decide that they no longer wish to continue their medical education at OSU-COM. Should a student determine that he or she wants to withdraw from OSU-COM, the student must adhere to the following policies and procedures.</w:t>
      </w:r>
    </w:p>
    <w:p w14:paraId="14F10B36" w14:textId="77777777" w:rsidR="00387E42" w:rsidRDefault="00387E42" w:rsidP="00387E42">
      <w:pPr>
        <w:rPr>
          <w:rFonts w:eastAsia="Times New Roman"/>
          <w:bCs/>
          <w:noProof/>
          <w:color w:val="000000"/>
          <w:szCs w:val="22"/>
        </w:rPr>
      </w:pPr>
    </w:p>
    <w:p w14:paraId="7E47CD76" w14:textId="77777777" w:rsidR="00387E42" w:rsidRDefault="00387E42" w:rsidP="00CF118A">
      <w:pPr>
        <w:pStyle w:val="Heading2"/>
        <w:rPr>
          <w:noProof/>
        </w:rPr>
      </w:pPr>
      <w:bookmarkStart w:id="190" w:name="_Toc53396259"/>
      <w:r>
        <w:rPr>
          <w:noProof/>
        </w:rPr>
        <w:t>General Provisions</w:t>
      </w:r>
      <w:bookmarkEnd w:id="190"/>
    </w:p>
    <w:p w14:paraId="23A22693" w14:textId="77777777" w:rsidR="00387E42" w:rsidRDefault="00387E42" w:rsidP="00387E42">
      <w:pPr>
        <w:rPr>
          <w:rFonts w:eastAsia="Times New Roman"/>
          <w:bCs/>
          <w:noProof/>
          <w:color w:val="000000"/>
          <w:szCs w:val="22"/>
        </w:rPr>
      </w:pPr>
      <w:r>
        <w:rPr>
          <w:rFonts w:eastAsia="Times New Roman"/>
          <w:bCs/>
          <w:noProof/>
          <w:color w:val="000000"/>
          <w:szCs w:val="22"/>
        </w:rPr>
        <w:t xml:space="preserve">To initiate a withdrawal from OSU-COM, a student must submit a fully executed Student Request for a Leave of Absence or Withdrawal (available on the OSU-COM website and in Student Affairs) to the Assistant Dean for Enrollment Management that includes the reason(s) in sufficient detail for the requested withdrawal. The student must submit the request in advance, unless extraordinary circumstances prevent the student from doing so. </w:t>
      </w:r>
    </w:p>
    <w:p w14:paraId="1EAE8EE0" w14:textId="77777777" w:rsidR="00387E42" w:rsidRDefault="00387E42" w:rsidP="00387E42">
      <w:pPr>
        <w:rPr>
          <w:rFonts w:eastAsia="Times New Roman"/>
          <w:bCs/>
          <w:noProof/>
          <w:color w:val="000000"/>
          <w:szCs w:val="22"/>
        </w:rPr>
      </w:pPr>
    </w:p>
    <w:p w14:paraId="29ABE711" w14:textId="77777777" w:rsidR="00387E42" w:rsidRDefault="00387E42" w:rsidP="00387E42">
      <w:pPr>
        <w:rPr>
          <w:rFonts w:eastAsia="Times New Roman"/>
          <w:bCs/>
          <w:noProof/>
          <w:color w:val="000000"/>
          <w:szCs w:val="22"/>
        </w:rPr>
      </w:pPr>
      <w:r>
        <w:rPr>
          <w:rFonts w:eastAsia="Times New Roman"/>
          <w:bCs/>
          <w:noProof/>
          <w:color w:val="000000"/>
          <w:szCs w:val="22"/>
        </w:rPr>
        <w:t>The Senior Associate Dean will decide in his or her discretion and based upon satisfactory justification whether to approve a withdrawal request. Before seeking approval from the Senior Associate Dean, the Request must also be signed by the Manager of Clinical Education (when the student has completed preclinical curriculum), the Manager of Financial Aid, the Associate Dean of Academic Affairs, the Senior Associate Dean of Academic Affairs, and the student. To complete the form, the student must settle all outstanding financial obligations and complete financial aid exit counseling, if applicable. The Senior Associate Dean will approve the request by signing the form, which must include starting date for the withdrawal. After obtaining approval from the Senior Associate Dean, the student will submit the form to the Assistant Dean for Enrollment Management for final verification and to process the request. The Assistant Dean for Enrollment Management will obtain the student’s badge and terminate access to college resources.</w:t>
      </w:r>
    </w:p>
    <w:p w14:paraId="42CC39CA" w14:textId="77777777" w:rsidR="00387E42" w:rsidRDefault="00387E42" w:rsidP="00387E42">
      <w:pPr>
        <w:rPr>
          <w:rFonts w:eastAsia="Times New Roman"/>
          <w:bCs/>
          <w:noProof/>
          <w:color w:val="000000"/>
          <w:szCs w:val="22"/>
        </w:rPr>
      </w:pPr>
    </w:p>
    <w:p w14:paraId="2FD1C038" w14:textId="77777777" w:rsidR="00387E42" w:rsidRDefault="00387E42" w:rsidP="00387E42">
      <w:pPr>
        <w:rPr>
          <w:rFonts w:eastAsia="Times New Roman"/>
          <w:bCs/>
          <w:noProof/>
          <w:color w:val="000000"/>
          <w:szCs w:val="22"/>
        </w:rPr>
      </w:pPr>
      <w:r>
        <w:rPr>
          <w:rFonts w:eastAsia="Times New Roman"/>
          <w:bCs/>
          <w:noProof/>
          <w:color w:val="000000"/>
          <w:szCs w:val="22"/>
        </w:rPr>
        <w:t>At the time a withdrawal is granted, the Registrar will make an entry on the official permanent record indicating the academic standing of the student. “Withdrawal (WP), in good standing,” will be recorded if the student is not on academic probation and has received no course grades or averaged examination grades less than 70% during the semester in which the withdrawal is requested. “Withdrawal (WU), not in good academic standing,” will be recorded if the student is on academic probation or has received course grades or averaged examination grades less than 70% during the semester in which the withdrawal is requested.</w:t>
      </w:r>
    </w:p>
    <w:p w14:paraId="1CC7E2E9" w14:textId="77777777" w:rsidR="00387E42" w:rsidRDefault="00387E42" w:rsidP="00387E42">
      <w:pPr>
        <w:rPr>
          <w:rFonts w:eastAsia="Times New Roman"/>
          <w:bCs/>
          <w:noProof/>
          <w:color w:val="000000"/>
          <w:szCs w:val="22"/>
        </w:rPr>
      </w:pPr>
    </w:p>
    <w:p w14:paraId="3B58D1D2" w14:textId="77777777" w:rsidR="00387E42" w:rsidRDefault="00387E42" w:rsidP="00387E42">
      <w:pPr>
        <w:rPr>
          <w:rFonts w:eastAsia="Times New Roman"/>
          <w:bCs/>
          <w:noProof/>
          <w:color w:val="000000"/>
          <w:szCs w:val="22"/>
        </w:rPr>
      </w:pPr>
      <w:r>
        <w:rPr>
          <w:rFonts w:eastAsia="Times New Roman"/>
          <w:bCs/>
          <w:noProof/>
          <w:color w:val="000000"/>
          <w:szCs w:val="22"/>
        </w:rPr>
        <w:t>Any student who does not complete this process for voluntary withdrawal will not be entitled to an official withdrawal and consequently will not be considered for readmission at a later date. Readmission following withdrawal is not assured. Following withdrawal, a student must submit an application for readmission through the traditional admission process.</w:t>
      </w:r>
    </w:p>
    <w:p w14:paraId="59764293" w14:textId="77777777" w:rsidR="00387E42" w:rsidRDefault="00387E42" w:rsidP="00387E42">
      <w:pPr>
        <w:rPr>
          <w:rFonts w:eastAsia="Times New Roman"/>
          <w:bCs/>
          <w:noProof/>
          <w:color w:val="000000"/>
          <w:szCs w:val="22"/>
        </w:rPr>
      </w:pPr>
    </w:p>
    <w:p w14:paraId="55DF42F0" w14:textId="691C9C56" w:rsidR="006C18A0" w:rsidRPr="00E85176" w:rsidRDefault="006C18A0">
      <w:pPr>
        <w:rPr>
          <w:caps/>
        </w:rPr>
      </w:pPr>
      <w:r w:rsidRPr="00E85176">
        <w:br w:type="page"/>
      </w:r>
    </w:p>
    <w:p w14:paraId="5C2F6F7C" w14:textId="14091B0C" w:rsidR="00607E5F" w:rsidRPr="008975C4" w:rsidRDefault="00607E5F" w:rsidP="00240E41">
      <w:pPr>
        <w:pStyle w:val="Heading1"/>
      </w:pPr>
      <w:bookmarkStart w:id="191" w:name="_Toc53396260"/>
      <w:r w:rsidRPr="008975C4">
        <w:lastRenderedPageBreak/>
        <w:t>Appendices</w:t>
      </w:r>
      <w:bookmarkEnd w:id="179"/>
      <w:bookmarkEnd w:id="191"/>
    </w:p>
    <w:p w14:paraId="22D4DA8A" w14:textId="77777777" w:rsidR="00607E5F" w:rsidRPr="008975C4" w:rsidRDefault="00607E5F" w:rsidP="00607E5F">
      <w:pPr>
        <w:jc w:val="center"/>
        <w:rPr>
          <w:b/>
          <w:bCs/>
          <w:szCs w:val="22"/>
          <w:u w:val="single"/>
        </w:rPr>
      </w:pPr>
    </w:p>
    <w:p w14:paraId="5AD0A896" w14:textId="77777777" w:rsidR="00607E5F" w:rsidRPr="008975C4" w:rsidRDefault="00607E5F" w:rsidP="00240E41">
      <w:pPr>
        <w:pStyle w:val="Heading2"/>
        <w:rPr>
          <w:rFonts w:cs="Times New Roman"/>
        </w:rPr>
      </w:pPr>
      <w:bookmarkStart w:id="192" w:name="_Toc204671471"/>
      <w:bookmarkStart w:id="193" w:name="_Toc53396261"/>
      <w:r w:rsidRPr="008975C4">
        <w:rPr>
          <w:rFonts w:cs="Times New Roman"/>
        </w:rPr>
        <w:t>Appendix 1</w:t>
      </w:r>
      <w:bookmarkEnd w:id="192"/>
      <w:bookmarkEnd w:id="193"/>
    </w:p>
    <w:p w14:paraId="11E07523" w14:textId="77777777" w:rsidR="00607E5F" w:rsidRPr="008975C4" w:rsidRDefault="00607E5F" w:rsidP="00240E41">
      <w:pPr>
        <w:jc w:val="center"/>
      </w:pPr>
    </w:p>
    <w:p w14:paraId="6AFA6FBE" w14:textId="77777777" w:rsidR="00607E5F" w:rsidRPr="008975C4" w:rsidRDefault="00607E5F" w:rsidP="00240E41">
      <w:pPr>
        <w:pStyle w:val="Heading3"/>
      </w:pPr>
      <w:bookmarkStart w:id="194" w:name="_Toc53396262"/>
      <w:r w:rsidRPr="008975C4">
        <w:t>Student Government Constitution</w:t>
      </w:r>
      <w:bookmarkEnd w:id="194"/>
    </w:p>
    <w:p w14:paraId="00BE5B1A" w14:textId="77777777" w:rsidR="008975C4" w:rsidRPr="008975C4" w:rsidRDefault="008975C4" w:rsidP="008975C4">
      <w:pPr>
        <w:rPr>
          <w:rFonts w:eastAsia="Times New Roman"/>
          <w:sz w:val="24"/>
          <w:szCs w:val="24"/>
        </w:rPr>
      </w:pPr>
      <w:bookmarkStart w:id="195" w:name="_Toc204671472"/>
    </w:p>
    <w:p w14:paraId="21B9AA3F" w14:textId="77777777" w:rsidR="008975C4" w:rsidRPr="008975C4" w:rsidRDefault="008975C4" w:rsidP="008975C4">
      <w:pPr>
        <w:spacing w:before="37"/>
        <w:ind w:right="155"/>
        <w:rPr>
          <w:rFonts w:eastAsia="Times New Roman"/>
          <w:sz w:val="24"/>
          <w:szCs w:val="24"/>
        </w:rPr>
      </w:pPr>
      <w:r w:rsidRPr="008975C4">
        <w:rPr>
          <w:rFonts w:eastAsia="Times New Roman"/>
          <w:b/>
          <w:bCs/>
          <w:color w:val="000000"/>
          <w:sz w:val="19"/>
          <w:szCs w:val="19"/>
        </w:rPr>
        <w:t xml:space="preserve">Preamble: </w:t>
      </w:r>
      <w:r w:rsidRPr="008975C4">
        <w:rPr>
          <w:rFonts w:eastAsia="Times New Roman"/>
          <w:color w:val="000000"/>
          <w:sz w:val="19"/>
          <w:szCs w:val="19"/>
        </w:rPr>
        <w:t>This constitution is established to direct the government of the students of Oklahoma State University College of Osteopathic Medicine.</w:t>
      </w:r>
    </w:p>
    <w:p w14:paraId="6AC4F665" w14:textId="77777777" w:rsidR="008975C4" w:rsidRPr="008975C4" w:rsidRDefault="008975C4" w:rsidP="008975C4">
      <w:pPr>
        <w:rPr>
          <w:rFonts w:eastAsia="Times New Roman"/>
          <w:sz w:val="24"/>
          <w:szCs w:val="24"/>
        </w:rPr>
      </w:pPr>
    </w:p>
    <w:p w14:paraId="212D7F49" w14:textId="7DDC018A" w:rsidR="008975C4" w:rsidRPr="008975C4" w:rsidRDefault="008975C4" w:rsidP="008975C4">
      <w:pPr>
        <w:spacing w:before="37"/>
        <w:ind w:right="155"/>
        <w:rPr>
          <w:rFonts w:eastAsia="Times New Roman"/>
          <w:sz w:val="24"/>
          <w:szCs w:val="24"/>
        </w:rPr>
      </w:pPr>
      <w:r w:rsidRPr="008975C4">
        <w:rPr>
          <w:rFonts w:eastAsia="Times New Roman"/>
          <w:sz w:val="19"/>
          <w:szCs w:val="19"/>
        </w:rPr>
        <w:t xml:space="preserve">Mission of OSU-COM: providing primary care physicians to serve </w:t>
      </w:r>
      <w:r>
        <w:rPr>
          <w:rFonts w:eastAsia="Times New Roman"/>
          <w:sz w:val="19"/>
          <w:szCs w:val="19"/>
        </w:rPr>
        <w:t>rural and underserved Oklahoma.</w:t>
      </w:r>
    </w:p>
    <w:p w14:paraId="6978D5AE" w14:textId="77777777" w:rsidR="008975C4" w:rsidRPr="008975C4" w:rsidRDefault="008975C4" w:rsidP="008975C4">
      <w:pPr>
        <w:rPr>
          <w:rFonts w:eastAsia="Times New Roman"/>
          <w:sz w:val="24"/>
          <w:szCs w:val="24"/>
        </w:rPr>
      </w:pPr>
    </w:p>
    <w:p w14:paraId="5BAA5CF6" w14:textId="77777777" w:rsidR="008975C4" w:rsidRPr="00F32550" w:rsidRDefault="008975C4" w:rsidP="00F32550">
      <w:pPr>
        <w:rPr>
          <w:b/>
          <w:sz w:val="19"/>
          <w:szCs w:val="19"/>
        </w:rPr>
      </w:pPr>
      <w:r w:rsidRPr="00F32550">
        <w:rPr>
          <w:b/>
          <w:sz w:val="19"/>
          <w:szCs w:val="19"/>
        </w:rPr>
        <w:t>Code of Ethics</w:t>
      </w:r>
    </w:p>
    <w:p w14:paraId="31BD20A9" w14:textId="77777777" w:rsidR="008975C4" w:rsidRPr="008975C4" w:rsidRDefault="008975C4" w:rsidP="008975C4">
      <w:pPr>
        <w:spacing w:before="37"/>
        <w:rPr>
          <w:rFonts w:eastAsia="Times New Roman"/>
          <w:sz w:val="24"/>
          <w:szCs w:val="24"/>
        </w:rPr>
      </w:pPr>
      <w:r w:rsidRPr="008975C4">
        <w:rPr>
          <w:rFonts w:eastAsia="Times New Roman"/>
          <w:color w:val="000000"/>
          <w:sz w:val="19"/>
          <w:szCs w:val="19"/>
        </w:rPr>
        <w:t xml:space="preserve">Upon entry to this institution, each student chooses to take on the responsibilities and duties of an osteopathic physician. Medical education involves the development of professional and ethical behavior that will become an integral part of a medical practice. This Code of Ethics will help formulate the attitude and thinking of the student physician. The students of Oklahoma State University College of Osteopathic Medicine choose then to abide by the following Code of Ethics, as well as the AOA Code of Ethics found here: </w:t>
      </w:r>
      <w:hyperlink r:id="rId84" w:history="1">
        <w:r w:rsidRPr="008975C4">
          <w:rPr>
            <w:rFonts w:eastAsia="Times New Roman"/>
            <w:color w:val="1155CC"/>
            <w:sz w:val="19"/>
            <w:szCs w:val="19"/>
            <w:u w:val="single"/>
          </w:rPr>
          <w:t>http://www.osteopathic.org/inside-aoa/about/leadership/Pages/aoa-code-of-ethics.aspx</w:t>
        </w:r>
      </w:hyperlink>
    </w:p>
    <w:p w14:paraId="3F9ABE53" w14:textId="77777777" w:rsidR="008975C4" w:rsidRPr="008975C4" w:rsidRDefault="008975C4" w:rsidP="008975C4">
      <w:pPr>
        <w:rPr>
          <w:rFonts w:eastAsia="Times New Roman"/>
          <w:sz w:val="24"/>
          <w:szCs w:val="24"/>
        </w:rPr>
      </w:pPr>
    </w:p>
    <w:p w14:paraId="2E844235"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1. </w:t>
      </w:r>
      <w:r w:rsidRPr="008975C4">
        <w:rPr>
          <w:rFonts w:eastAsia="Times New Roman"/>
          <w:color w:val="000000"/>
          <w:sz w:val="19"/>
          <w:szCs w:val="19"/>
        </w:rPr>
        <w:t>An osteopathic student physician has an obligation to society and the osteopathic medical profession to maintain high ethical standards. Breaches of integrity or unethical behavior are intolerable, and it is the responsibility of each student physician to adhere to the highest ethical standards throughout his/her professional life.</w:t>
      </w:r>
    </w:p>
    <w:p w14:paraId="22ECACBE" w14:textId="77777777" w:rsidR="008975C4" w:rsidRPr="008975C4" w:rsidRDefault="008975C4" w:rsidP="008975C4">
      <w:pPr>
        <w:rPr>
          <w:rFonts w:eastAsia="Times New Roman"/>
          <w:sz w:val="24"/>
          <w:szCs w:val="24"/>
        </w:rPr>
      </w:pPr>
    </w:p>
    <w:p w14:paraId="6CABC56B"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2</w:t>
      </w:r>
      <w:r w:rsidRPr="008975C4">
        <w:rPr>
          <w:rFonts w:eastAsia="Times New Roman"/>
          <w:color w:val="000000"/>
          <w:sz w:val="19"/>
          <w:szCs w:val="19"/>
        </w:rPr>
        <w:t>. The student physician shall keep in confidence whatever he or she may learn about a colleague, faculty member, or patient in the discharge of professional duties. Information shall be divulged by the student physician when required by the appropriate authorities or when authorized by the person in question.</w:t>
      </w:r>
    </w:p>
    <w:p w14:paraId="14C19641" w14:textId="77777777" w:rsidR="008975C4" w:rsidRPr="008975C4" w:rsidRDefault="008975C4" w:rsidP="008975C4">
      <w:pPr>
        <w:rPr>
          <w:rFonts w:eastAsia="Times New Roman"/>
          <w:sz w:val="24"/>
          <w:szCs w:val="24"/>
        </w:rPr>
      </w:pPr>
    </w:p>
    <w:p w14:paraId="61AE032B" w14:textId="61B1BC09"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3. </w:t>
      </w:r>
      <w:r w:rsidRPr="008975C4">
        <w:rPr>
          <w:rFonts w:eastAsia="Times New Roman"/>
          <w:color w:val="000000"/>
          <w:sz w:val="19"/>
          <w:szCs w:val="19"/>
        </w:rPr>
        <w:t>In the event a student believes t</w:t>
      </w:r>
      <w:r>
        <w:rPr>
          <w:rFonts w:eastAsia="Times New Roman"/>
          <w:color w:val="000000"/>
          <w:sz w:val="19"/>
          <w:szCs w:val="19"/>
        </w:rPr>
        <w:t xml:space="preserve">hat a fellow student may have </w:t>
      </w:r>
      <w:r w:rsidRPr="008975C4">
        <w:rPr>
          <w:rFonts w:eastAsia="Times New Roman"/>
          <w:sz w:val="19"/>
          <w:szCs w:val="19"/>
        </w:rPr>
        <w:t>a mental health/impairment problem</w:t>
      </w:r>
      <w:r w:rsidRPr="008975C4">
        <w:rPr>
          <w:rFonts w:eastAsia="Times New Roman"/>
          <w:color w:val="000000"/>
          <w:sz w:val="19"/>
          <w:szCs w:val="19"/>
        </w:rPr>
        <w:t>, it is his/her responsibility to support and seek additional help for that individual. The osteopathic medical profession consistently seeks to encourage resolution of such problems without condemnation of the individual.</w:t>
      </w:r>
    </w:p>
    <w:p w14:paraId="6BBC745E" w14:textId="77777777" w:rsidR="008975C4" w:rsidRPr="008975C4" w:rsidRDefault="008975C4" w:rsidP="008975C4">
      <w:pPr>
        <w:rPr>
          <w:rFonts w:eastAsia="Times New Roman"/>
          <w:sz w:val="24"/>
          <w:szCs w:val="24"/>
        </w:rPr>
      </w:pPr>
    </w:p>
    <w:p w14:paraId="37C91BA2" w14:textId="24E6DE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4</w:t>
      </w:r>
      <w:r w:rsidRPr="008975C4">
        <w:rPr>
          <w:rFonts w:eastAsia="Times New Roman"/>
          <w:color w:val="000000"/>
          <w:sz w:val="19"/>
          <w:szCs w:val="19"/>
        </w:rPr>
        <w:t xml:space="preserve">. The development of professional behavior begins as a student physician and is fostered by attitude and outward appearance. It is this professional behavior that helps establish rapport with future colleagues. Although OSU-COM has no enforced dress code or mandatory attendance policy, it is through student </w:t>
      </w:r>
      <w:r w:rsidRPr="008975C4">
        <w:rPr>
          <w:rFonts w:eastAsia="Times New Roman"/>
          <w:sz w:val="19"/>
          <w:szCs w:val="19"/>
        </w:rPr>
        <w:t xml:space="preserve">consensus </w:t>
      </w:r>
      <w:r w:rsidRPr="008975C4">
        <w:rPr>
          <w:rFonts w:eastAsia="Times New Roman"/>
          <w:color w:val="000000"/>
          <w:sz w:val="19"/>
          <w:szCs w:val="19"/>
        </w:rPr>
        <w:t>that the following guidelines be adhered to:</w:t>
      </w:r>
    </w:p>
    <w:p w14:paraId="3935D577" w14:textId="77777777" w:rsidR="008975C4" w:rsidRPr="008975C4" w:rsidRDefault="008975C4" w:rsidP="0074619B">
      <w:pPr>
        <w:numPr>
          <w:ilvl w:val="0"/>
          <w:numId w:val="11"/>
        </w:numPr>
        <w:spacing w:before="37"/>
        <w:textAlignment w:val="baseline"/>
        <w:rPr>
          <w:rFonts w:eastAsia="Times New Roman"/>
          <w:color w:val="000000"/>
          <w:sz w:val="19"/>
          <w:szCs w:val="19"/>
        </w:rPr>
      </w:pPr>
      <w:r w:rsidRPr="008975C4">
        <w:rPr>
          <w:rFonts w:eastAsia="Times New Roman"/>
          <w:color w:val="000000"/>
          <w:sz w:val="19"/>
          <w:szCs w:val="19"/>
        </w:rPr>
        <w:t>Each student will assume a self-imposed attendance policy of at least 85% attendance to all lectures and 100% attendance to all laboratory and clinical assignments; 100% attendance is mandatory at all exams, except in extreme cases. Individual departments may require additional attendance requirements.</w:t>
      </w:r>
    </w:p>
    <w:p w14:paraId="614B183C" w14:textId="77777777" w:rsidR="008975C4" w:rsidRPr="008975C4" w:rsidRDefault="008975C4" w:rsidP="0074619B">
      <w:pPr>
        <w:numPr>
          <w:ilvl w:val="0"/>
          <w:numId w:val="11"/>
        </w:numPr>
        <w:textAlignment w:val="baseline"/>
        <w:rPr>
          <w:rFonts w:eastAsia="Times New Roman"/>
          <w:color w:val="000000"/>
          <w:sz w:val="19"/>
          <w:szCs w:val="19"/>
        </w:rPr>
      </w:pPr>
      <w:r w:rsidRPr="008975C4">
        <w:rPr>
          <w:rFonts w:eastAsia="Times New Roman"/>
          <w:color w:val="000000"/>
          <w:sz w:val="19"/>
          <w:szCs w:val="19"/>
        </w:rPr>
        <w:t>Each student will adhere to appropriate standards of dress:</w:t>
      </w:r>
    </w:p>
    <w:p w14:paraId="18EDA61E" w14:textId="77777777" w:rsidR="008975C4" w:rsidRPr="008975C4" w:rsidRDefault="008975C4" w:rsidP="0074619B">
      <w:pPr>
        <w:numPr>
          <w:ilvl w:val="1"/>
          <w:numId w:val="12"/>
        </w:numPr>
        <w:textAlignment w:val="baseline"/>
        <w:rPr>
          <w:rFonts w:eastAsia="Times New Roman"/>
          <w:color w:val="000000"/>
          <w:sz w:val="19"/>
          <w:szCs w:val="19"/>
        </w:rPr>
      </w:pPr>
      <w:r w:rsidRPr="008975C4">
        <w:rPr>
          <w:rFonts w:eastAsia="Times New Roman"/>
          <w:color w:val="000000"/>
          <w:sz w:val="19"/>
          <w:szCs w:val="19"/>
        </w:rPr>
        <w:t>Clinical assignment — Appropriate</w:t>
      </w:r>
      <w:r w:rsidRPr="008975C4">
        <w:rPr>
          <w:rFonts w:eastAsia="Times New Roman"/>
          <w:color w:val="FF0000"/>
          <w:sz w:val="19"/>
          <w:szCs w:val="19"/>
        </w:rPr>
        <w:t xml:space="preserve"> </w:t>
      </w:r>
      <w:r w:rsidRPr="008975C4">
        <w:rPr>
          <w:rFonts w:eastAsia="Times New Roman"/>
          <w:color w:val="000000"/>
          <w:sz w:val="19"/>
          <w:szCs w:val="19"/>
        </w:rPr>
        <w:t>business casual with white coat or matching scrubs.</w:t>
      </w:r>
    </w:p>
    <w:p w14:paraId="700A8B16" w14:textId="0C0725EC" w:rsidR="008975C4" w:rsidRPr="008975C4" w:rsidRDefault="008975C4" w:rsidP="0074619B">
      <w:pPr>
        <w:numPr>
          <w:ilvl w:val="1"/>
          <w:numId w:val="12"/>
        </w:numPr>
        <w:textAlignment w:val="baseline"/>
        <w:rPr>
          <w:sz w:val="19"/>
          <w:szCs w:val="19"/>
        </w:rPr>
      </w:pPr>
      <w:r w:rsidRPr="008975C4">
        <w:rPr>
          <w:rFonts w:eastAsia="Times New Roman"/>
          <w:color w:val="000000"/>
          <w:sz w:val="19"/>
          <w:szCs w:val="19"/>
        </w:rPr>
        <w:t>Guest lecturers, outside clinical faculty — appropriate professional attire</w:t>
      </w:r>
      <w:r w:rsidRPr="008975C4">
        <w:rPr>
          <w:sz w:val="19"/>
          <w:szCs w:val="19"/>
        </w:rPr>
        <w:t>. (An example of appropriate dress is a shirt with a collar, slacks or other long pants, or dress</w:t>
      </w:r>
      <w:r>
        <w:rPr>
          <w:sz w:val="19"/>
          <w:szCs w:val="19"/>
        </w:rPr>
        <w:t>, and shoes)</w:t>
      </w:r>
      <w:r w:rsidRPr="008975C4">
        <w:rPr>
          <w:sz w:val="19"/>
          <w:szCs w:val="19"/>
        </w:rPr>
        <w:t xml:space="preserve"> matching scrubs and adherence to syllabi. </w:t>
      </w:r>
    </w:p>
    <w:p w14:paraId="5F86C20D" w14:textId="77777777" w:rsidR="008975C4" w:rsidRPr="008975C4" w:rsidRDefault="008975C4" w:rsidP="0074619B">
      <w:pPr>
        <w:numPr>
          <w:ilvl w:val="1"/>
          <w:numId w:val="12"/>
        </w:numPr>
        <w:textAlignment w:val="baseline"/>
        <w:rPr>
          <w:rFonts w:eastAsia="Times New Roman"/>
          <w:color w:val="000000"/>
          <w:sz w:val="19"/>
          <w:szCs w:val="19"/>
        </w:rPr>
      </w:pPr>
      <w:r w:rsidRPr="008975C4">
        <w:rPr>
          <w:rFonts w:eastAsia="Times New Roman"/>
          <w:color w:val="000000"/>
          <w:sz w:val="19"/>
          <w:szCs w:val="19"/>
        </w:rPr>
        <w:t>OMM lab, anatomy lab — designated by faculty.</w:t>
      </w:r>
    </w:p>
    <w:p w14:paraId="4FCF5EB0" w14:textId="77777777" w:rsidR="008975C4" w:rsidRPr="008975C4" w:rsidRDefault="008975C4" w:rsidP="0074619B">
      <w:pPr>
        <w:numPr>
          <w:ilvl w:val="1"/>
          <w:numId w:val="12"/>
        </w:numPr>
        <w:textAlignment w:val="baseline"/>
        <w:rPr>
          <w:rFonts w:eastAsia="Times New Roman"/>
          <w:color w:val="000000"/>
          <w:sz w:val="19"/>
          <w:szCs w:val="19"/>
        </w:rPr>
      </w:pPr>
      <w:r w:rsidRPr="008975C4">
        <w:rPr>
          <w:rFonts w:eastAsia="Times New Roman"/>
          <w:color w:val="000000"/>
          <w:sz w:val="19"/>
          <w:szCs w:val="19"/>
        </w:rPr>
        <w:t>Non-clinical dress is expected to be professional; however, cutoff shorts, running shorts, tank tops, and torn or dirty clothing are not permitted at any time in any medical school building. Students must also refrain from wearing caps or hats in campus buildings</w:t>
      </w:r>
    </w:p>
    <w:p w14:paraId="30AC74BB" w14:textId="37F2143A" w:rsidR="008975C4" w:rsidRPr="008975C4" w:rsidRDefault="008975C4" w:rsidP="008975C4">
      <w:pPr>
        <w:rPr>
          <w:rFonts w:eastAsia="Times New Roman"/>
          <w:b/>
          <w:bCs/>
          <w:sz w:val="36"/>
          <w:szCs w:val="36"/>
        </w:rPr>
      </w:pPr>
      <w:r w:rsidRPr="008975C4">
        <w:rPr>
          <w:rFonts w:eastAsia="Times New Roman"/>
          <w:color w:val="000000"/>
          <w:sz w:val="19"/>
          <w:szCs w:val="19"/>
        </w:rPr>
        <w:br/>
      </w:r>
      <w:r w:rsidRPr="008975C4">
        <w:rPr>
          <w:rFonts w:eastAsia="Times New Roman"/>
          <w:b/>
          <w:bCs/>
          <w:color w:val="000000"/>
          <w:sz w:val="19"/>
          <w:szCs w:val="19"/>
        </w:rPr>
        <w:t>Article I — Name and Duties</w:t>
      </w:r>
    </w:p>
    <w:p w14:paraId="6306FDB4" w14:textId="77777777" w:rsidR="008975C4" w:rsidRPr="008975C4" w:rsidRDefault="008975C4" w:rsidP="008975C4">
      <w:pPr>
        <w:rPr>
          <w:rFonts w:eastAsia="Times New Roman"/>
          <w:sz w:val="24"/>
          <w:szCs w:val="24"/>
        </w:rPr>
      </w:pPr>
    </w:p>
    <w:p w14:paraId="1E3FBF14" w14:textId="77777777" w:rsidR="008975C4" w:rsidRPr="008975C4" w:rsidRDefault="008975C4" w:rsidP="008975C4">
      <w:pPr>
        <w:spacing w:before="37"/>
        <w:ind w:right="249"/>
        <w:rPr>
          <w:rFonts w:eastAsia="Times New Roman"/>
          <w:sz w:val="24"/>
          <w:szCs w:val="24"/>
        </w:rPr>
      </w:pPr>
      <w:r w:rsidRPr="008975C4">
        <w:rPr>
          <w:rFonts w:eastAsia="Times New Roman"/>
          <w:b/>
          <w:bCs/>
          <w:i/>
          <w:iCs/>
          <w:color w:val="000000"/>
          <w:sz w:val="19"/>
          <w:szCs w:val="19"/>
        </w:rPr>
        <w:t xml:space="preserve">Section 1. </w:t>
      </w:r>
      <w:r w:rsidRPr="008975C4">
        <w:rPr>
          <w:rFonts w:eastAsia="Times New Roman"/>
          <w:color w:val="000000"/>
          <w:sz w:val="19"/>
          <w:szCs w:val="19"/>
        </w:rPr>
        <w:t>This governmental body of all duly registered medical students of OSU College of Osteopathic Medicine shall be called the Student Government Association (SGA).</w:t>
      </w:r>
    </w:p>
    <w:p w14:paraId="26A8F746" w14:textId="77777777" w:rsidR="008975C4" w:rsidRDefault="008975C4" w:rsidP="008975C4">
      <w:pPr>
        <w:spacing w:before="37"/>
        <w:ind w:right="249"/>
        <w:rPr>
          <w:rFonts w:eastAsia="Times New Roman"/>
          <w:b/>
          <w:bCs/>
          <w:i/>
          <w:iCs/>
          <w:color w:val="000000"/>
          <w:sz w:val="19"/>
          <w:szCs w:val="19"/>
        </w:rPr>
      </w:pPr>
    </w:p>
    <w:p w14:paraId="194F9E0C" w14:textId="2F45DFD7" w:rsidR="008975C4" w:rsidRPr="008975C4" w:rsidRDefault="008975C4" w:rsidP="008975C4">
      <w:pPr>
        <w:spacing w:before="37"/>
        <w:ind w:right="249"/>
        <w:rPr>
          <w:rFonts w:eastAsia="Times New Roman"/>
          <w:sz w:val="24"/>
          <w:szCs w:val="24"/>
        </w:rPr>
      </w:pPr>
      <w:r w:rsidRPr="008975C4">
        <w:rPr>
          <w:rFonts w:eastAsia="Times New Roman"/>
          <w:b/>
          <w:bCs/>
          <w:i/>
          <w:iCs/>
          <w:color w:val="000000"/>
          <w:sz w:val="19"/>
          <w:szCs w:val="19"/>
        </w:rPr>
        <w:t xml:space="preserve">Section 2. </w:t>
      </w:r>
      <w:r w:rsidRPr="008975C4">
        <w:rPr>
          <w:rFonts w:eastAsia="Times New Roman"/>
          <w:color w:val="000000"/>
          <w:sz w:val="19"/>
          <w:szCs w:val="19"/>
        </w:rPr>
        <w:t>The duties and responsibilities of the Student Government Association (SGA) shall include, but not be limited to:</w:t>
      </w:r>
    </w:p>
    <w:p w14:paraId="1E6EE876" w14:textId="77777777" w:rsidR="008975C4" w:rsidRPr="008975C4" w:rsidRDefault="008975C4" w:rsidP="0074619B">
      <w:pPr>
        <w:numPr>
          <w:ilvl w:val="0"/>
          <w:numId w:val="13"/>
        </w:numPr>
        <w:spacing w:before="37"/>
        <w:ind w:right="249"/>
        <w:textAlignment w:val="baseline"/>
        <w:rPr>
          <w:rFonts w:eastAsia="Times New Roman"/>
          <w:color w:val="000000"/>
          <w:sz w:val="19"/>
          <w:szCs w:val="19"/>
        </w:rPr>
      </w:pPr>
      <w:r w:rsidRPr="008975C4">
        <w:rPr>
          <w:rFonts w:eastAsia="Times New Roman"/>
          <w:color w:val="000000"/>
          <w:sz w:val="19"/>
          <w:szCs w:val="19"/>
        </w:rPr>
        <w:t>Collection and expression of student opinion;</w:t>
      </w:r>
    </w:p>
    <w:p w14:paraId="1FD8AFE4" w14:textId="77777777" w:rsidR="008975C4" w:rsidRPr="008975C4" w:rsidRDefault="008975C4" w:rsidP="0074619B">
      <w:pPr>
        <w:numPr>
          <w:ilvl w:val="0"/>
          <w:numId w:val="13"/>
        </w:numPr>
        <w:ind w:right="249"/>
        <w:textAlignment w:val="baseline"/>
        <w:rPr>
          <w:rFonts w:eastAsia="Times New Roman"/>
          <w:color w:val="000000"/>
          <w:sz w:val="19"/>
          <w:szCs w:val="19"/>
        </w:rPr>
      </w:pPr>
      <w:r w:rsidRPr="008975C4">
        <w:rPr>
          <w:rFonts w:eastAsia="Times New Roman"/>
          <w:color w:val="000000"/>
          <w:szCs w:val="22"/>
        </w:rPr>
        <w:t>Take</w:t>
      </w:r>
      <w:r w:rsidRPr="008975C4">
        <w:rPr>
          <w:rFonts w:eastAsia="Times New Roman"/>
          <w:color w:val="000000"/>
          <w:sz w:val="19"/>
          <w:szCs w:val="19"/>
        </w:rPr>
        <w:t xml:space="preserve"> consideration to all matters presented by the student body, faculty, or administration;</w:t>
      </w:r>
    </w:p>
    <w:p w14:paraId="56E07A12" w14:textId="77777777" w:rsidR="008975C4" w:rsidRPr="008975C4" w:rsidRDefault="008975C4" w:rsidP="0074619B">
      <w:pPr>
        <w:numPr>
          <w:ilvl w:val="0"/>
          <w:numId w:val="13"/>
        </w:numPr>
        <w:ind w:right="249"/>
        <w:textAlignment w:val="baseline"/>
        <w:rPr>
          <w:rFonts w:eastAsia="Times New Roman"/>
          <w:color w:val="000000"/>
          <w:sz w:val="19"/>
          <w:szCs w:val="19"/>
        </w:rPr>
      </w:pPr>
      <w:r w:rsidRPr="008975C4">
        <w:rPr>
          <w:rFonts w:eastAsia="Times New Roman"/>
          <w:color w:val="000000"/>
          <w:sz w:val="19"/>
          <w:szCs w:val="19"/>
        </w:rPr>
        <w:t>Orientation of the incoming first-year classes;</w:t>
      </w:r>
    </w:p>
    <w:p w14:paraId="7CB7DFE0" w14:textId="77777777" w:rsidR="008975C4" w:rsidRPr="008975C4" w:rsidRDefault="008975C4" w:rsidP="0074619B">
      <w:pPr>
        <w:numPr>
          <w:ilvl w:val="0"/>
          <w:numId w:val="13"/>
        </w:numPr>
        <w:ind w:right="249"/>
        <w:textAlignment w:val="baseline"/>
        <w:rPr>
          <w:rFonts w:eastAsia="Times New Roman"/>
          <w:color w:val="000000"/>
          <w:sz w:val="19"/>
          <w:szCs w:val="19"/>
        </w:rPr>
      </w:pPr>
      <w:r w:rsidRPr="008975C4">
        <w:rPr>
          <w:rFonts w:eastAsia="Times New Roman"/>
          <w:color w:val="000000"/>
          <w:sz w:val="19"/>
          <w:szCs w:val="19"/>
        </w:rPr>
        <w:lastRenderedPageBreak/>
        <w:t>Communication of SGA Senate proceedings for the information of the student body, faculty, and administration;</w:t>
      </w:r>
    </w:p>
    <w:p w14:paraId="35147E53" w14:textId="77777777" w:rsidR="008975C4" w:rsidRPr="008975C4" w:rsidRDefault="008975C4" w:rsidP="0074619B">
      <w:pPr>
        <w:numPr>
          <w:ilvl w:val="0"/>
          <w:numId w:val="13"/>
        </w:numPr>
        <w:ind w:right="249"/>
        <w:textAlignment w:val="baseline"/>
        <w:rPr>
          <w:rFonts w:eastAsia="Times New Roman"/>
          <w:color w:val="000000"/>
          <w:sz w:val="19"/>
          <w:szCs w:val="19"/>
        </w:rPr>
      </w:pPr>
      <w:r w:rsidRPr="008975C4">
        <w:rPr>
          <w:rFonts w:eastAsia="Times New Roman"/>
          <w:color w:val="000000"/>
          <w:sz w:val="19"/>
          <w:szCs w:val="19"/>
        </w:rPr>
        <w:t>Confirmation of student representatives for faculty and administrative committees;</w:t>
      </w:r>
    </w:p>
    <w:p w14:paraId="6E3F09FF" w14:textId="77777777" w:rsidR="008975C4" w:rsidRPr="008975C4" w:rsidRDefault="008975C4" w:rsidP="0074619B">
      <w:pPr>
        <w:numPr>
          <w:ilvl w:val="0"/>
          <w:numId w:val="13"/>
        </w:numPr>
        <w:ind w:right="249"/>
        <w:textAlignment w:val="baseline"/>
        <w:rPr>
          <w:rFonts w:eastAsia="Times New Roman"/>
          <w:color w:val="000000"/>
          <w:sz w:val="19"/>
          <w:szCs w:val="19"/>
        </w:rPr>
      </w:pPr>
      <w:r w:rsidRPr="008975C4">
        <w:rPr>
          <w:rFonts w:eastAsia="Times New Roman"/>
          <w:color w:val="000000"/>
          <w:sz w:val="19"/>
          <w:szCs w:val="19"/>
        </w:rPr>
        <w:t>Maintenance of high standards of professional integrity and conduct;</w:t>
      </w:r>
    </w:p>
    <w:p w14:paraId="036F5F4C" w14:textId="77777777" w:rsidR="008975C4" w:rsidRPr="008975C4" w:rsidRDefault="008975C4" w:rsidP="0074619B">
      <w:pPr>
        <w:numPr>
          <w:ilvl w:val="0"/>
          <w:numId w:val="13"/>
        </w:numPr>
        <w:ind w:right="249"/>
        <w:textAlignment w:val="baseline"/>
        <w:rPr>
          <w:rFonts w:eastAsia="Times New Roman"/>
          <w:color w:val="000000"/>
          <w:sz w:val="19"/>
          <w:szCs w:val="19"/>
        </w:rPr>
      </w:pPr>
      <w:r w:rsidRPr="008975C4">
        <w:rPr>
          <w:rFonts w:eastAsia="Times New Roman"/>
          <w:color w:val="000000"/>
          <w:sz w:val="19"/>
          <w:szCs w:val="19"/>
        </w:rPr>
        <w:t>Improvement of the art and science of osteopathic medicine.</w:t>
      </w:r>
    </w:p>
    <w:p w14:paraId="62A78A33" w14:textId="77777777" w:rsidR="008975C4" w:rsidRPr="008975C4" w:rsidRDefault="008975C4" w:rsidP="008975C4">
      <w:pPr>
        <w:rPr>
          <w:rFonts w:eastAsia="Times New Roman"/>
          <w:sz w:val="24"/>
          <w:szCs w:val="24"/>
        </w:rPr>
      </w:pPr>
    </w:p>
    <w:p w14:paraId="506DAB15" w14:textId="77777777" w:rsidR="008975C4" w:rsidRPr="008975C4" w:rsidRDefault="008975C4" w:rsidP="008975C4">
      <w:pPr>
        <w:spacing w:before="37"/>
        <w:ind w:right="249"/>
        <w:rPr>
          <w:rFonts w:eastAsia="Times New Roman"/>
          <w:sz w:val="24"/>
          <w:szCs w:val="24"/>
        </w:rPr>
      </w:pPr>
      <w:r w:rsidRPr="008975C4">
        <w:rPr>
          <w:rFonts w:eastAsia="Times New Roman"/>
          <w:b/>
          <w:bCs/>
          <w:i/>
          <w:iCs/>
          <w:color w:val="000000"/>
          <w:sz w:val="19"/>
          <w:szCs w:val="19"/>
        </w:rPr>
        <w:t>Section 3.</w:t>
      </w:r>
      <w:r w:rsidRPr="008975C4">
        <w:rPr>
          <w:rFonts w:eastAsia="Times New Roman"/>
          <w:color w:val="000000"/>
          <w:sz w:val="19"/>
          <w:szCs w:val="19"/>
        </w:rPr>
        <w:t xml:space="preserve"> The primary governing body of the SGA shall be the SGA Student Senate (as described in Article II) under the direction of the SGA Executive Board (as described in Article III).</w:t>
      </w:r>
    </w:p>
    <w:p w14:paraId="1A491554" w14:textId="77777777" w:rsidR="008975C4" w:rsidRPr="008975C4" w:rsidRDefault="008975C4" w:rsidP="008975C4">
      <w:pPr>
        <w:rPr>
          <w:rFonts w:eastAsia="Times New Roman"/>
          <w:sz w:val="24"/>
          <w:szCs w:val="24"/>
        </w:rPr>
      </w:pPr>
    </w:p>
    <w:p w14:paraId="00C4030C" w14:textId="77777777" w:rsidR="008975C4" w:rsidRPr="008975C4" w:rsidRDefault="008975C4" w:rsidP="008975C4">
      <w:pPr>
        <w:spacing w:before="41"/>
        <w:rPr>
          <w:rFonts w:eastAsia="Times New Roman"/>
          <w:sz w:val="24"/>
          <w:szCs w:val="24"/>
        </w:rPr>
      </w:pPr>
      <w:r w:rsidRPr="008975C4">
        <w:rPr>
          <w:rFonts w:eastAsia="Times New Roman"/>
          <w:b/>
          <w:bCs/>
          <w:i/>
          <w:iCs/>
          <w:color w:val="000000"/>
          <w:sz w:val="19"/>
          <w:szCs w:val="19"/>
        </w:rPr>
        <w:t>Section 4.</w:t>
      </w:r>
      <w:r w:rsidRPr="008975C4">
        <w:rPr>
          <w:rFonts w:eastAsia="Times New Roman"/>
          <w:color w:val="000000"/>
          <w:sz w:val="19"/>
          <w:szCs w:val="19"/>
        </w:rPr>
        <w:t xml:space="preserve"> Medical Students shall be defined as individuals who are accepted into and currently enrolled in the Doctor of Osteopathic Medicine degree or a Doctor of Osteopathic Medicine as a combined degree (e.g. D.O./Ph.D. D.O./M.B.A. D.O./M.S. or D.O./M.S. – Forensics, etc.) within the Oklahoma State University Center for Health Sciences (OSU-CHS).</w:t>
      </w:r>
    </w:p>
    <w:p w14:paraId="7AB59A6E" w14:textId="77777777" w:rsidR="008975C4" w:rsidRPr="008975C4" w:rsidRDefault="008975C4" w:rsidP="008975C4">
      <w:pPr>
        <w:rPr>
          <w:rFonts w:eastAsia="Times New Roman"/>
          <w:sz w:val="24"/>
          <w:szCs w:val="24"/>
        </w:rPr>
      </w:pPr>
    </w:p>
    <w:p w14:paraId="23F25B36" w14:textId="77777777" w:rsidR="008975C4" w:rsidRPr="008975C4" w:rsidRDefault="008975C4" w:rsidP="008975C4">
      <w:pPr>
        <w:spacing w:before="41"/>
        <w:rPr>
          <w:sz w:val="19"/>
          <w:szCs w:val="19"/>
        </w:rPr>
      </w:pPr>
      <w:r w:rsidRPr="008975C4">
        <w:rPr>
          <w:rFonts w:eastAsia="Times New Roman"/>
          <w:b/>
          <w:bCs/>
          <w:i/>
          <w:iCs/>
          <w:color w:val="000000"/>
          <w:sz w:val="19"/>
          <w:szCs w:val="19"/>
        </w:rPr>
        <w:t>Section 5.</w:t>
      </w:r>
      <w:r w:rsidRPr="008975C4">
        <w:rPr>
          <w:rFonts w:eastAsia="Times New Roman"/>
          <w:color w:val="000000"/>
          <w:sz w:val="19"/>
          <w:szCs w:val="19"/>
        </w:rPr>
        <w:t xml:space="preserve"> </w:t>
      </w:r>
      <w:r w:rsidRPr="008975C4">
        <w:rPr>
          <w:sz w:val="19"/>
          <w:szCs w:val="19"/>
        </w:rPr>
        <w:t xml:space="preserve">Bridge Students shall be defined as individuals who are accepted into and currently enrolled in the medical bridge program within OSU-COM. This program entails that the students will split the class load for the first year. They matriculate as first year medical students, receiving their white coat, after the initial first year of classes. </w:t>
      </w:r>
    </w:p>
    <w:p w14:paraId="23A1DF31" w14:textId="77777777" w:rsidR="008975C4" w:rsidRPr="008975C4" w:rsidRDefault="008975C4" w:rsidP="008975C4">
      <w:pPr>
        <w:rPr>
          <w:rFonts w:eastAsia="Times New Roman"/>
          <w:sz w:val="24"/>
          <w:szCs w:val="24"/>
        </w:rPr>
      </w:pPr>
    </w:p>
    <w:p w14:paraId="13FC1399" w14:textId="77777777" w:rsidR="008975C4" w:rsidRPr="00F32550" w:rsidRDefault="008975C4" w:rsidP="00F32550">
      <w:pPr>
        <w:rPr>
          <w:b/>
          <w:sz w:val="19"/>
          <w:szCs w:val="19"/>
        </w:rPr>
      </w:pPr>
      <w:r w:rsidRPr="00F32550">
        <w:rPr>
          <w:b/>
          <w:sz w:val="19"/>
          <w:szCs w:val="19"/>
        </w:rPr>
        <w:t>Article II —</w:t>
      </w:r>
      <w:r w:rsidRPr="00F32550">
        <w:rPr>
          <w:b/>
          <w:color w:val="FF0000"/>
          <w:sz w:val="19"/>
          <w:szCs w:val="19"/>
        </w:rPr>
        <w:t xml:space="preserve"> </w:t>
      </w:r>
      <w:r w:rsidRPr="00F32550">
        <w:rPr>
          <w:b/>
          <w:sz w:val="19"/>
          <w:szCs w:val="19"/>
        </w:rPr>
        <w:t xml:space="preserve">Student Senate </w:t>
      </w:r>
    </w:p>
    <w:p w14:paraId="4888A248" w14:textId="77777777" w:rsidR="008975C4" w:rsidRPr="008975C4" w:rsidRDefault="008975C4" w:rsidP="008975C4">
      <w:pPr>
        <w:rPr>
          <w:rFonts w:eastAsia="Times New Roman"/>
          <w:sz w:val="24"/>
          <w:szCs w:val="24"/>
        </w:rPr>
      </w:pPr>
    </w:p>
    <w:p w14:paraId="3CC68BDC" w14:textId="77777777" w:rsidR="008975C4" w:rsidRPr="008975C4" w:rsidRDefault="008975C4" w:rsidP="008975C4">
      <w:pPr>
        <w:spacing w:before="41"/>
        <w:rPr>
          <w:rFonts w:eastAsia="Times New Roman"/>
          <w:sz w:val="24"/>
          <w:szCs w:val="24"/>
        </w:rPr>
      </w:pPr>
      <w:r w:rsidRPr="008975C4">
        <w:rPr>
          <w:rFonts w:eastAsia="Times New Roman"/>
          <w:b/>
          <w:bCs/>
          <w:i/>
          <w:iCs/>
          <w:color w:val="000000"/>
          <w:sz w:val="19"/>
          <w:szCs w:val="19"/>
        </w:rPr>
        <w:t>Section 1</w:t>
      </w:r>
      <w:r w:rsidRPr="008975C4">
        <w:rPr>
          <w:rFonts w:eastAsia="Times New Roman"/>
          <w:color w:val="000000"/>
          <w:sz w:val="19"/>
          <w:szCs w:val="19"/>
        </w:rPr>
        <w:t>.</w:t>
      </w:r>
      <w:r w:rsidRPr="008975C4">
        <w:rPr>
          <w:rFonts w:eastAsia="Times New Roman"/>
          <w:b/>
          <w:bCs/>
          <w:i/>
          <w:iCs/>
          <w:color w:val="000000"/>
          <w:sz w:val="19"/>
          <w:szCs w:val="19"/>
        </w:rPr>
        <w:t xml:space="preserve">- </w:t>
      </w:r>
      <w:r w:rsidRPr="008975C4">
        <w:rPr>
          <w:rFonts w:eastAsia="Times New Roman"/>
          <w:color w:val="000000"/>
          <w:sz w:val="19"/>
          <w:szCs w:val="19"/>
        </w:rPr>
        <w:t>Members</w:t>
      </w:r>
    </w:p>
    <w:p w14:paraId="45D642DC" w14:textId="77777777" w:rsidR="008975C4" w:rsidRPr="008975C4" w:rsidRDefault="008975C4" w:rsidP="008975C4">
      <w:pPr>
        <w:spacing w:before="41"/>
        <w:ind w:left="720"/>
        <w:rPr>
          <w:rFonts w:eastAsia="Times New Roman"/>
          <w:sz w:val="24"/>
          <w:szCs w:val="24"/>
        </w:rPr>
      </w:pPr>
      <w:r w:rsidRPr="008975C4">
        <w:rPr>
          <w:rFonts w:eastAsia="Times New Roman"/>
          <w:b/>
          <w:bCs/>
          <w:i/>
          <w:iCs/>
          <w:color w:val="000000"/>
          <w:sz w:val="19"/>
          <w:szCs w:val="19"/>
        </w:rPr>
        <w:t>Section 1a.</w:t>
      </w:r>
      <w:r w:rsidRPr="008975C4">
        <w:rPr>
          <w:rFonts w:eastAsia="Times New Roman"/>
          <w:color w:val="000000"/>
          <w:sz w:val="19"/>
          <w:szCs w:val="19"/>
        </w:rPr>
        <w:t xml:space="preserve"> The voting members of the Student Senate shall consist of the Class Officers (as described is Article IV) of each class, the SGA Executive Board (as described in Article III), a Biomedical Sciences Graduate Student representative (as described in Article V, Section 2), a Bridge student representative (as described in Article V, Section 3) and two Inter-Club Council representatives (non SGA or Class officers) who are appointed by the SGA president. </w:t>
      </w:r>
    </w:p>
    <w:p w14:paraId="47CFDF18" w14:textId="77777777" w:rsidR="008975C4" w:rsidRPr="008975C4" w:rsidRDefault="008975C4" w:rsidP="008975C4">
      <w:pPr>
        <w:rPr>
          <w:rFonts w:eastAsia="Times New Roman"/>
          <w:sz w:val="24"/>
          <w:szCs w:val="24"/>
        </w:rPr>
      </w:pPr>
    </w:p>
    <w:p w14:paraId="0CAE6826" w14:textId="3894EAC9" w:rsidR="008975C4" w:rsidRPr="008975C4" w:rsidRDefault="008975C4" w:rsidP="008975C4">
      <w:pPr>
        <w:spacing w:before="41"/>
        <w:ind w:left="720"/>
        <w:rPr>
          <w:rFonts w:eastAsia="Times New Roman"/>
          <w:sz w:val="24"/>
          <w:szCs w:val="24"/>
        </w:rPr>
      </w:pPr>
      <w:r w:rsidRPr="008975C4">
        <w:rPr>
          <w:rFonts w:eastAsia="Times New Roman"/>
          <w:b/>
          <w:bCs/>
          <w:i/>
          <w:iCs/>
          <w:color w:val="000000"/>
          <w:sz w:val="19"/>
          <w:szCs w:val="19"/>
        </w:rPr>
        <w:t>Section 1b.</w:t>
      </w:r>
      <w:r w:rsidRPr="008975C4">
        <w:rPr>
          <w:rFonts w:eastAsia="Times New Roman"/>
          <w:color w:val="000000"/>
          <w:sz w:val="19"/>
          <w:szCs w:val="19"/>
        </w:rPr>
        <w:t xml:space="preserve"> </w:t>
      </w:r>
      <w:r w:rsidR="006D09BB" w:rsidRPr="008975C4">
        <w:rPr>
          <w:rFonts w:eastAsia="Times New Roman"/>
          <w:color w:val="000000"/>
          <w:sz w:val="19"/>
          <w:szCs w:val="19"/>
        </w:rPr>
        <w:t>Non-Voting</w:t>
      </w:r>
      <w:r w:rsidRPr="008975C4">
        <w:rPr>
          <w:rFonts w:eastAsia="Times New Roman"/>
          <w:color w:val="000000"/>
          <w:sz w:val="19"/>
          <w:szCs w:val="19"/>
        </w:rPr>
        <w:t xml:space="preserve"> members of the Student Senate shall consist of SGA Committee Chairs (as described in Article VI and VII), any additional ad-hoc chairs appointed by the SGA President, as well as one representative from each of the graduate programs at the OSU-CHS, not already represented on the Senate, as chosen by their respective governing body.</w:t>
      </w:r>
    </w:p>
    <w:p w14:paraId="19DE37C6" w14:textId="77777777" w:rsidR="008975C4" w:rsidRPr="008975C4" w:rsidRDefault="008975C4" w:rsidP="008975C4">
      <w:pPr>
        <w:rPr>
          <w:rFonts w:eastAsia="Times New Roman"/>
          <w:sz w:val="24"/>
          <w:szCs w:val="24"/>
        </w:rPr>
      </w:pPr>
    </w:p>
    <w:p w14:paraId="7D0E62B8" w14:textId="291C592E" w:rsidR="008975C4" w:rsidRPr="008975C4" w:rsidRDefault="008975C4" w:rsidP="008975C4">
      <w:pPr>
        <w:spacing w:before="83"/>
        <w:rPr>
          <w:rFonts w:eastAsia="Times New Roman"/>
          <w:sz w:val="24"/>
          <w:szCs w:val="24"/>
        </w:rPr>
      </w:pPr>
      <w:r>
        <w:rPr>
          <w:rFonts w:eastAsia="Times New Roman"/>
          <w:b/>
          <w:bCs/>
          <w:i/>
          <w:iCs/>
          <w:color w:val="000000"/>
          <w:sz w:val="19"/>
          <w:szCs w:val="19"/>
        </w:rPr>
        <w:t> </w:t>
      </w:r>
      <w:r w:rsidRPr="008975C4">
        <w:rPr>
          <w:rFonts w:eastAsia="Times New Roman"/>
          <w:b/>
          <w:bCs/>
          <w:i/>
          <w:iCs/>
          <w:color w:val="000000"/>
          <w:sz w:val="19"/>
          <w:szCs w:val="19"/>
        </w:rPr>
        <w:t xml:space="preserve">Section 1c. </w:t>
      </w:r>
      <w:r w:rsidRPr="008975C4">
        <w:rPr>
          <w:rFonts w:eastAsia="Times New Roman"/>
          <w:color w:val="000000"/>
          <w:sz w:val="19"/>
          <w:szCs w:val="19"/>
        </w:rPr>
        <w:t>Eight (8) members of the Senate will constitute a quorum.</w:t>
      </w:r>
    </w:p>
    <w:p w14:paraId="2BEE2B19" w14:textId="77777777" w:rsidR="008975C4" w:rsidRPr="008975C4" w:rsidRDefault="008975C4" w:rsidP="008975C4">
      <w:pPr>
        <w:rPr>
          <w:rFonts w:eastAsia="Times New Roman"/>
          <w:sz w:val="24"/>
          <w:szCs w:val="24"/>
        </w:rPr>
      </w:pPr>
    </w:p>
    <w:p w14:paraId="4FE7E602" w14:textId="735BC16B"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2. </w:t>
      </w:r>
      <w:r w:rsidRPr="008975C4">
        <w:rPr>
          <w:rFonts w:eastAsia="Times New Roman"/>
          <w:color w:val="000000"/>
          <w:sz w:val="19"/>
          <w:szCs w:val="19"/>
        </w:rPr>
        <w:t>Unless otherwise specified by the constitution, the proceedings of the Senate will be</w:t>
      </w:r>
      <w:r>
        <w:rPr>
          <w:rFonts w:eastAsia="Times New Roman"/>
          <w:sz w:val="24"/>
          <w:szCs w:val="24"/>
        </w:rPr>
        <w:t xml:space="preserve"> </w:t>
      </w:r>
      <w:r w:rsidRPr="008975C4">
        <w:rPr>
          <w:rFonts w:eastAsia="Times New Roman"/>
          <w:color w:val="000000"/>
          <w:sz w:val="19"/>
          <w:szCs w:val="19"/>
        </w:rPr>
        <w:t>in accord</w:t>
      </w:r>
      <w:r>
        <w:rPr>
          <w:rFonts w:eastAsia="Times New Roman"/>
          <w:color w:val="000000"/>
          <w:sz w:val="19"/>
          <w:szCs w:val="19"/>
        </w:rPr>
        <w:t>ance</w:t>
      </w:r>
      <w:r w:rsidRPr="008975C4">
        <w:rPr>
          <w:rFonts w:eastAsia="Times New Roman"/>
          <w:color w:val="000000"/>
          <w:sz w:val="19"/>
          <w:szCs w:val="19"/>
        </w:rPr>
        <w:t xml:space="preserve"> with the latest edition of Robert’s Rules of Order.</w:t>
      </w:r>
    </w:p>
    <w:p w14:paraId="19703998" w14:textId="77777777" w:rsidR="008975C4" w:rsidRDefault="008975C4" w:rsidP="008975C4">
      <w:pPr>
        <w:spacing w:before="37"/>
        <w:rPr>
          <w:rFonts w:eastAsia="Times New Roman"/>
          <w:b/>
          <w:bCs/>
          <w:i/>
          <w:iCs/>
          <w:color w:val="000000"/>
          <w:sz w:val="19"/>
          <w:szCs w:val="19"/>
        </w:rPr>
      </w:pPr>
    </w:p>
    <w:p w14:paraId="0E6FC175" w14:textId="373C2550"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3. - </w:t>
      </w:r>
      <w:r w:rsidRPr="008975C4">
        <w:rPr>
          <w:rFonts w:eastAsia="Times New Roman"/>
          <w:color w:val="000000"/>
          <w:sz w:val="19"/>
          <w:szCs w:val="19"/>
        </w:rPr>
        <w:t>Meetings</w:t>
      </w:r>
    </w:p>
    <w:p w14:paraId="705D5A1A" w14:textId="77777777" w:rsidR="008975C4" w:rsidRPr="008975C4" w:rsidRDefault="008975C4" w:rsidP="008975C4">
      <w:pPr>
        <w:spacing w:before="37"/>
        <w:ind w:left="720"/>
        <w:rPr>
          <w:rFonts w:eastAsia="Times New Roman"/>
          <w:sz w:val="24"/>
          <w:szCs w:val="24"/>
        </w:rPr>
      </w:pPr>
      <w:r w:rsidRPr="008975C4">
        <w:rPr>
          <w:rFonts w:eastAsia="Times New Roman"/>
          <w:b/>
          <w:bCs/>
          <w:i/>
          <w:iCs/>
          <w:color w:val="000000"/>
          <w:sz w:val="19"/>
          <w:szCs w:val="19"/>
        </w:rPr>
        <w:t>Section 3a.</w:t>
      </w:r>
      <w:r w:rsidRPr="008975C4">
        <w:rPr>
          <w:rFonts w:eastAsia="Times New Roman"/>
          <w:color w:val="000000"/>
          <w:sz w:val="19"/>
          <w:szCs w:val="19"/>
        </w:rPr>
        <w:t xml:space="preserve"> Regular meetings of the Senate are held quarterly at the discretion of the SGA President or Executive Vice President.</w:t>
      </w:r>
    </w:p>
    <w:p w14:paraId="485684EA" w14:textId="77777777" w:rsidR="008975C4" w:rsidRPr="008975C4" w:rsidRDefault="008975C4" w:rsidP="008975C4">
      <w:pPr>
        <w:rPr>
          <w:rFonts w:eastAsia="Times New Roman"/>
          <w:sz w:val="24"/>
          <w:szCs w:val="24"/>
        </w:rPr>
      </w:pPr>
    </w:p>
    <w:p w14:paraId="3A35ED62" w14:textId="77777777" w:rsidR="008975C4" w:rsidRPr="008975C4" w:rsidRDefault="008975C4" w:rsidP="008975C4">
      <w:pPr>
        <w:spacing w:before="37"/>
        <w:ind w:left="720"/>
        <w:rPr>
          <w:rFonts w:eastAsia="Times New Roman"/>
          <w:sz w:val="24"/>
          <w:szCs w:val="24"/>
        </w:rPr>
      </w:pPr>
      <w:r w:rsidRPr="008975C4">
        <w:rPr>
          <w:rFonts w:eastAsia="Times New Roman"/>
          <w:b/>
          <w:bCs/>
          <w:i/>
          <w:iCs/>
          <w:color w:val="000000"/>
          <w:sz w:val="19"/>
          <w:szCs w:val="19"/>
        </w:rPr>
        <w:t>Section 3b</w:t>
      </w:r>
      <w:r w:rsidRPr="008975C4">
        <w:rPr>
          <w:rFonts w:eastAsia="Times New Roman"/>
          <w:color w:val="000000"/>
          <w:sz w:val="19"/>
          <w:szCs w:val="19"/>
        </w:rPr>
        <w:t>. Meetings will be announced at least one week in advance. The time and place is determined by poll or the President of the SGA with regard to academic schedules.</w:t>
      </w:r>
    </w:p>
    <w:p w14:paraId="41E0A36A" w14:textId="77777777" w:rsidR="008975C4" w:rsidRPr="008975C4" w:rsidRDefault="008975C4" w:rsidP="008975C4">
      <w:pPr>
        <w:rPr>
          <w:rFonts w:eastAsia="Times New Roman"/>
          <w:sz w:val="24"/>
          <w:szCs w:val="24"/>
        </w:rPr>
      </w:pPr>
    </w:p>
    <w:p w14:paraId="61E9F90A" w14:textId="77777777" w:rsidR="008975C4" w:rsidRPr="008975C4" w:rsidRDefault="008975C4" w:rsidP="008975C4">
      <w:pPr>
        <w:spacing w:before="41"/>
        <w:ind w:left="720"/>
        <w:rPr>
          <w:rFonts w:eastAsia="Times New Roman"/>
          <w:sz w:val="24"/>
          <w:szCs w:val="24"/>
        </w:rPr>
      </w:pPr>
      <w:r w:rsidRPr="008975C4">
        <w:rPr>
          <w:rFonts w:eastAsia="Times New Roman"/>
          <w:b/>
          <w:bCs/>
          <w:i/>
          <w:iCs/>
          <w:color w:val="000000"/>
          <w:sz w:val="19"/>
          <w:szCs w:val="19"/>
        </w:rPr>
        <w:t xml:space="preserve">Section 3c. </w:t>
      </w:r>
      <w:r w:rsidRPr="008975C4">
        <w:rPr>
          <w:rFonts w:eastAsia="Times New Roman"/>
          <w:color w:val="000000"/>
          <w:sz w:val="19"/>
          <w:szCs w:val="19"/>
        </w:rPr>
        <w:t>For consideration of any legitimate matter, special Senate meetings may be</w:t>
      </w:r>
    </w:p>
    <w:p w14:paraId="6803E52C" w14:textId="77777777" w:rsidR="008975C4" w:rsidRPr="008975C4" w:rsidRDefault="008975C4" w:rsidP="008975C4">
      <w:pPr>
        <w:spacing w:before="37"/>
        <w:ind w:left="720"/>
        <w:rPr>
          <w:rFonts w:eastAsia="Times New Roman"/>
          <w:sz w:val="24"/>
          <w:szCs w:val="24"/>
        </w:rPr>
      </w:pPr>
      <w:r w:rsidRPr="008975C4">
        <w:rPr>
          <w:rFonts w:eastAsia="Times New Roman"/>
          <w:color w:val="000000"/>
          <w:sz w:val="19"/>
          <w:szCs w:val="19"/>
        </w:rPr>
        <w:t>convened by the President, or at the request of the Office of Student Life, or by any four senators. The President, at his/her discretion, may call for a single-subject emergency meeting without a prior one-week written notice.</w:t>
      </w:r>
    </w:p>
    <w:p w14:paraId="787BC271" w14:textId="77777777" w:rsidR="008975C4" w:rsidRPr="008975C4" w:rsidRDefault="008975C4" w:rsidP="008975C4">
      <w:pPr>
        <w:rPr>
          <w:rFonts w:eastAsia="Times New Roman"/>
          <w:sz w:val="24"/>
          <w:szCs w:val="24"/>
        </w:rPr>
      </w:pPr>
    </w:p>
    <w:p w14:paraId="3EDF53C0" w14:textId="77777777" w:rsidR="008975C4" w:rsidRPr="00F32550" w:rsidRDefault="008975C4" w:rsidP="00F32550">
      <w:pPr>
        <w:rPr>
          <w:b/>
          <w:sz w:val="19"/>
          <w:szCs w:val="19"/>
        </w:rPr>
      </w:pPr>
      <w:r w:rsidRPr="00F32550">
        <w:rPr>
          <w:b/>
          <w:sz w:val="19"/>
          <w:szCs w:val="19"/>
        </w:rPr>
        <w:t>Article III — Student Government Association Executive Board</w:t>
      </w:r>
    </w:p>
    <w:p w14:paraId="189CB968" w14:textId="77777777" w:rsidR="008975C4" w:rsidRPr="008975C4" w:rsidRDefault="008975C4" w:rsidP="008975C4">
      <w:pPr>
        <w:rPr>
          <w:rFonts w:eastAsia="Times New Roman"/>
          <w:sz w:val="24"/>
          <w:szCs w:val="24"/>
        </w:rPr>
      </w:pPr>
    </w:p>
    <w:p w14:paraId="4F81774A" w14:textId="77777777" w:rsidR="008975C4" w:rsidRPr="008975C4" w:rsidRDefault="008975C4" w:rsidP="008975C4">
      <w:pPr>
        <w:spacing w:before="41"/>
        <w:ind w:right="15"/>
        <w:rPr>
          <w:rFonts w:eastAsia="Times New Roman"/>
          <w:sz w:val="24"/>
          <w:szCs w:val="24"/>
        </w:rPr>
      </w:pPr>
      <w:r w:rsidRPr="008975C4">
        <w:rPr>
          <w:rFonts w:eastAsia="Times New Roman"/>
          <w:b/>
          <w:bCs/>
          <w:i/>
          <w:iCs/>
          <w:color w:val="000000"/>
          <w:sz w:val="19"/>
          <w:szCs w:val="19"/>
        </w:rPr>
        <w:t>Section 1</w:t>
      </w:r>
      <w:r w:rsidRPr="008975C4">
        <w:rPr>
          <w:rFonts w:eastAsia="Times New Roman"/>
          <w:color w:val="000000"/>
          <w:sz w:val="19"/>
          <w:szCs w:val="19"/>
        </w:rPr>
        <w:t>. SGA executive board is comprised of President-Emeritus, President, Executive Vice President, Administrative Vice President, Secretary, and Treasurer.</w:t>
      </w:r>
    </w:p>
    <w:p w14:paraId="34CA27AD" w14:textId="77777777" w:rsidR="008975C4" w:rsidRPr="008975C4" w:rsidRDefault="008975C4" w:rsidP="008975C4">
      <w:pPr>
        <w:rPr>
          <w:rFonts w:eastAsia="Times New Roman"/>
          <w:sz w:val="24"/>
          <w:szCs w:val="24"/>
        </w:rPr>
      </w:pPr>
    </w:p>
    <w:p w14:paraId="4A60F0DD"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2</w:t>
      </w:r>
      <w:r w:rsidRPr="008975C4">
        <w:rPr>
          <w:rFonts w:eastAsia="Times New Roman"/>
          <w:color w:val="000000"/>
          <w:sz w:val="19"/>
          <w:szCs w:val="19"/>
        </w:rPr>
        <w:t>. At the time of election, the SGA Executive Board officers shall be students in good academic standing in the Doctor of Osteopathic Medicine degree or a Doctor of Osteopathic Medicine as a combined degree within OSU-COM, and will be elected at-large from all students as defined in Article I, Sections 4 and 5.</w:t>
      </w:r>
      <w:r w:rsidRPr="008975C4">
        <w:rPr>
          <w:rFonts w:eastAsia="Times New Roman"/>
          <w:color w:val="FF0000"/>
          <w:sz w:val="19"/>
          <w:szCs w:val="19"/>
        </w:rPr>
        <w:t xml:space="preserve"> </w:t>
      </w:r>
      <w:r w:rsidRPr="008975C4">
        <w:rPr>
          <w:rFonts w:eastAsia="Times New Roman"/>
          <w:color w:val="000000"/>
          <w:sz w:val="19"/>
          <w:szCs w:val="19"/>
        </w:rPr>
        <w:t xml:space="preserve">All students at the Center for Health </w:t>
      </w:r>
      <w:r w:rsidRPr="000D30F5">
        <w:rPr>
          <w:rFonts w:eastAsia="Times New Roman"/>
          <w:sz w:val="19"/>
          <w:szCs w:val="19"/>
        </w:rPr>
        <w:t xml:space="preserve">Sciences (at all locations) </w:t>
      </w:r>
      <w:r w:rsidRPr="008975C4">
        <w:rPr>
          <w:rFonts w:eastAsia="Times New Roman"/>
          <w:color w:val="000000"/>
          <w:sz w:val="19"/>
          <w:szCs w:val="19"/>
        </w:rPr>
        <w:t>are eligible to vote in the election of SGA Executive Board members.</w:t>
      </w:r>
    </w:p>
    <w:p w14:paraId="04052009" w14:textId="77777777" w:rsidR="008975C4" w:rsidRPr="008975C4" w:rsidRDefault="008975C4" w:rsidP="008975C4">
      <w:pPr>
        <w:rPr>
          <w:rFonts w:eastAsia="Times New Roman"/>
          <w:sz w:val="24"/>
          <w:szCs w:val="24"/>
        </w:rPr>
      </w:pPr>
    </w:p>
    <w:p w14:paraId="53AAB343"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3</w:t>
      </w:r>
      <w:r w:rsidRPr="008975C4">
        <w:rPr>
          <w:rFonts w:eastAsia="Times New Roman"/>
          <w:color w:val="000000"/>
          <w:sz w:val="19"/>
          <w:szCs w:val="19"/>
        </w:rPr>
        <w:t>. Students who serve as the SGA President-Emeritus/President and Administrative Vice President may not be the president of another club or association on campus or hold the Peer Review Committee position during their term of office. Furthermore, it is highly recommended they limit themselves from holding other club officer positions.</w:t>
      </w:r>
    </w:p>
    <w:p w14:paraId="56AC01CE" w14:textId="77777777" w:rsidR="008975C4" w:rsidRPr="008975C4" w:rsidRDefault="008975C4" w:rsidP="008975C4">
      <w:pPr>
        <w:rPr>
          <w:rFonts w:eastAsia="Times New Roman"/>
          <w:sz w:val="24"/>
          <w:szCs w:val="24"/>
        </w:rPr>
      </w:pPr>
    </w:p>
    <w:p w14:paraId="1FCE2E54"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4. </w:t>
      </w:r>
      <w:r w:rsidRPr="008975C4">
        <w:rPr>
          <w:rFonts w:eastAsia="Times New Roman"/>
          <w:color w:val="000000"/>
          <w:sz w:val="19"/>
          <w:szCs w:val="19"/>
        </w:rPr>
        <w:t>SGA Executive Board Job Descriptions:</w:t>
      </w:r>
    </w:p>
    <w:p w14:paraId="43D414F9" w14:textId="77777777" w:rsidR="008975C4" w:rsidRPr="008975C4" w:rsidRDefault="008975C4" w:rsidP="008975C4">
      <w:pPr>
        <w:rPr>
          <w:rFonts w:eastAsia="Times New Roman"/>
          <w:sz w:val="24"/>
          <w:szCs w:val="24"/>
        </w:rPr>
      </w:pPr>
    </w:p>
    <w:p w14:paraId="3A3560BC" w14:textId="77777777" w:rsidR="008975C4" w:rsidRPr="008975C4" w:rsidRDefault="008975C4" w:rsidP="008975C4">
      <w:pPr>
        <w:spacing w:before="37"/>
        <w:rPr>
          <w:rFonts w:eastAsia="Times New Roman"/>
          <w:sz w:val="24"/>
          <w:szCs w:val="24"/>
        </w:rPr>
      </w:pPr>
      <w:r w:rsidRPr="008975C4">
        <w:rPr>
          <w:rFonts w:eastAsia="Times New Roman"/>
          <w:color w:val="000000"/>
          <w:sz w:val="19"/>
          <w:szCs w:val="19"/>
        </w:rPr>
        <w:t>    President-Emeritus:</w:t>
      </w:r>
    </w:p>
    <w:p w14:paraId="2CCCE2B1" w14:textId="77777777" w:rsidR="008975C4" w:rsidRPr="008975C4" w:rsidRDefault="008975C4" w:rsidP="0074619B">
      <w:pPr>
        <w:numPr>
          <w:ilvl w:val="0"/>
          <w:numId w:val="14"/>
        </w:numPr>
        <w:spacing w:before="37"/>
        <w:ind w:left="1800"/>
        <w:textAlignment w:val="baseline"/>
        <w:rPr>
          <w:rFonts w:eastAsia="Times New Roman"/>
          <w:color w:val="000000"/>
          <w:sz w:val="19"/>
          <w:szCs w:val="19"/>
        </w:rPr>
      </w:pPr>
      <w:r w:rsidRPr="008975C4">
        <w:rPr>
          <w:rFonts w:eastAsia="Times New Roman"/>
          <w:color w:val="000000"/>
          <w:sz w:val="19"/>
          <w:szCs w:val="19"/>
        </w:rPr>
        <w:t>Serve as an active mentor and render other assistance when called upon by the President</w:t>
      </w:r>
    </w:p>
    <w:p w14:paraId="4B216456" w14:textId="77777777" w:rsidR="008975C4" w:rsidRPr="008975C4" w:rsidRDefault="008975C4" w:rsidP="0074619B">
      <w:pPr>
        <w:numPr>
          <w:ilvl w:val="0"/>
          <w:numId w:val="14"/>
        </w:numPr>
        <w:ind w:left="1800"/>
        <w:textAlignment w:val="baseline"/>
        <w:rPr>
          <w:rFonts w:eastAsia="Times New Roman"/>
          <w:color w:val="000000"/>
          <w:sz w:val="19"/>
          <w:szCs w:val="19"/>
        </w:rPr>
      </w:pPr>
      <w:r w:rsidRPr="008975C4">
        <w:rPr>
          <w:rFonts w:eastAsia="Times New Roman"/>
          <w:color w:val="000000"/>
          <w:sz w:val="19"/>
          <w:szCs w:val="19"/>
        </w:rPr>
        <w:t>Non-elected position, 2nd year of President’s term</w:t>
      </w:r>
    </w:p>
    <w:p w14:paraId="5B130E62" w14:textId="77777777" w:rsidR="008975C4" w:rsidRPr="008975C4" w:rsidRDefault="008975C4" w:rsidP="0074619B">
      <w:pPr>
        <w:numPr>
          <w:ilvl w:val="0"/>
          <w:numId w:val="14"/>
        </w:numPr>
        <w:ind w:left="1800"/>
        <w:textAlignment w:val="baseline"/>
        <w:rPr>
          <w:rFonts w:eastAsia="Times New Roman"/>
          <w:color w:val="000000"/>
          <w:sz w:val="19"/>
          <w:szCs w:val="19"/>
        </w:rPr>
      </w:pPr>
      <w:r w:rsidRPr="008975C4">
        <w:rPr>
          <w:rFonts w:eastAsia="Times New Roman"/>
          <w:color w:val="000000"/>
          <w:sz w:val="19"/>
          <w:szCs w:val="19"/>
        </w:rPr>
        <w:t>May hold national positions while in office as President</w:t>
      </w:r>
    </w:p>
    <w:p w14:paraId="051BA8F6" w14:textId="77777777" w:rsidR="008975C4" w:rsidRPr="008975C4" w:rsidRDefault="008975C4" w:rsidP="0074619B">
      <w:pPr>
        <w:numPr>
          <w:ilvl w:val="0"/>
          <w:numId w:val="14"/>
        </w:numPr>
        <w:ind w:left="1800"/>
        <w:textAlignment w:val="baseline"/>
        <w:rPr>
          <w:rFonts w:eastAsia="Times New Roman"/>
          <w:color w:val="000000"/>
          <w:sz w:val="19"/>
          <w:szCs w:val="19"/>
        </w:rPr>
      </w:pPr>
      <w:r w:rsidRPr="008975C4">
        <w:rPr>
          <w:rFonts w:eastAsia="Times New Roman"/>
          <w:color w:val="000000"/>
          <w:sz w:val="19"/>
          <w:szCs w:val="19"/>
        </w:rPr>
        <w:t>Non-voting member of the Senate</w:t>
      </w:r>
    </w:p>
    <w:p w14:paraId="112D934D" w14:textId="77777777" w:rsidR="008975C4" w:rsidRPr="008975C4" w:rsidRDefault="008975C4" w:rsidP="0074619B">
      <w:pPr>
        <w:numPr>
          <w:ilvl w:val="0"/>
          <w:numId w:val="14"/>
        </w:numPr>
        <w:ind w:left="1800"/>
        <w:textAlignment w:val="baseline"/>
        <w:rPr>
          <w:rFonts w:eastAsia="Times New Roman"/>
          <w:color w:val="000000"/>
          <w:sz w:val="19"/>
          <w:szCs w:val="19"/>
        </w:rPr>
      </w:pPr>
      <w:r w:rsidRPr="008975C4">
        <w:rPr>
          <w:rFonts w:eastAsia="Times New Roman"/>
          <w:color w:val="000000"/>
          <w:sz w:val="19"/>
          <w:szCs w:val="19"/>
        </w:rPr>
        <w:t>Serves on the Student Affairs Committee as the 3rd year representative.</w:t>
      </w:r>
    </w:p>
    <w:p w14:paraId="34AD9A2B" w14:textId="77777777" w:rsidR="008975C4" w:rsidRDefault="008975C4" w:rsidP="0074619B">
      <w:pPr>
        <w:numPr>
          <w:ilvl w:val="0"/>
          <w:numId w:val="14"/>
        </w:numPr>
        <w:ind w:left="1800"/>
        <w:textAlignment w:val="baseline"/>
        <w:rPr>
          <w:rFonts w:eastAsia="Times New Roman"/>
          <w:color w:val="000000"/>
          <w:sz w:val="19"/>
          <w:szCs w:val="19"/>
        </w:rPr>
      </w:pPr>
      <w:r w:rsidRPr="008975C4">
        <w:rPr>
          <w:rFonts w:eastAsia="Times New Roman"/>
          <w:color w:val="000000"/>
          <w:sz w:val="19"/>
          <w:szCs w:val="19"/>
        </w:rPr>
        <w:t>Attends SGA Executive Board meetings as available</w:t>
      </w:r>
    </w:p>
    <w:p w14:paraId="5D466A8F" w14:textId="7680579A" w:rsidR="008975C4" w:rsidRPr="008975C4" w:rsidRDefault="008975C4" w:rsidP="0074619B">
      <w:pPr>
        <w:numPr>
          <w:ilvl w:val="0"/>
          <w:numId w:val="14"/>
        </w:numPr>
        <w:ind w:left="1800"/>
        <w:textAlignment w:val="baseline"/>
        <w:rPr>
          <w:rFonts w:eastAsia="Times New Roman"/>
          <w:color w:val="000000"/>
          <w:sz w:val="19"/>
          <w:szCs w:val="19"/>
        </w:rPr>
      </w:pPr>
      <w:r w:rsidRPr="008975C4">
        <w:rPr>
          <w:sz w:val="19"/>
          <w:szCs w:val="19"/>
        </w:rPr>
        <w:t>SGA President Speaks at graduation (during their respective graduation year)</w:t>
      </w:r>
    </w:p>
    <w:p w14:paraId="7172C8D0" w14:textId="77777777" w:rsidR="008975C4" w:rsidRPr="008975C4" w:rsidRDefault="008975C4" w:rsidP="008975C4">
      <w:pPr>
        <w:rPr>
          <w:rFonts w:eastAsia="Times New Roman"/>
          <w:sz w:val="24"/>
          <w:szCs w:val="24"/>
        </w:rPr>
      </w:pPr>
    </w:p>
    <w:p w14:paraId="5B8EBDBC" w14:textId="77777777" w:rsidR="008975C4" w:rsidRPr="008975C4" w:rsidRDefault="008975C4" w:rsidP="008975C4">
      <w:pPr>
        <w:spacing w:before="37"/>
        <w:ind w:left="889"/>
        <w:rPr>
          <w:rFonts w:eastAsia="Times New Roman"/>
          <w:sz w:val="24"/>
          <w:szCs w:val="24"/>
        </w:rPr>
      </w:pPr>
      <w:r w:rsidRPr="008975C4">
        <w:rPr>
          <w:rFonts w:eastAsia="Times New Roman"/>
          <w:color w:val="000000"/>
          <w:sz w:val="19"/>
          <w:szCs w:val="19"/>
        </w:rPr>
        <w:t>President:</w:t>
      </w:r>
    </w:p>
    <w:p w14:paraId="0E11BDFA" w14:textId="4EAC3711" w:rsidR="008975C4" w:rsidRPr="008975C4" w:rsidRDefault="006D09BB"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2-year</w:t>
      </w:r>
      <w:r w:rsidR="008975C4" w:rsidRPr="008975C4">
        <w:rPr>
          <w:rFonts w:eastAsia="Times New Roman"/>
          <w:color w:val="000000"/>
          <w:sz w:val="19"/>
          <w:szCs w:val="19"/>
        </w:rPr>
        <w:t xml:space="preserve"> term, elected in as a current OMS-I student see Article VIII, Section 1</w:t>
      </w:r>
    </w:p>
    <w:p w14:paraId="59B1C9C7"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Reviews OSU Student Government Constitution yearly</w:t>
      </w:r>
    </w:p>
    <w:p w14:paraId="1496CCB5"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 xml:space="preserve">Updates SGA Strategic Plan yearly </w:t>
      </w:r>
    </w:p>
    <w:p w14:paraId="7838076E"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Presides over all Senate meetings</w:t>
      </w:r>
    </w:p>
    <w:p w14:paraId="1881F256" w14:textId="77777777" w:rsidR="008975C4" w:rsidRPr="008975C4" w:rsidRDefault="008975C4" w:rsidP="0074619B">
      <w:pPr>
        <w:numPr>
          <w:ilvl w:val="0"/>
          <w:numId w:val="15"/>
        </w:numPr>
        <w:spacing w:before="37"/>
        <w:ind w:left="1800"/>
        <w:textAlignment w:val="baseline"/>
        <w:rPr>
          <w:rFonts w:eastAsia="Times New Roman"/>
          <w:color w:val="000000"/>
          <w:szCs w:val="22"/>
        </w:rPr>
      </w:pPr>
      <w:r w:rsidRPr="008975C4">
        <w:rPr>
          <w:rFonts w:eastAsia="Times New Roman"/>
          <w:color w:val="000000"/>
          <w:sz w:val="19"/>
          <w:szCs w:val="19"/>
        </w:rPr>
        <w:t>Does not vote in the Senate except to break a tie</w:t>
      </w:r>
    </w:p>
    <w:p w14:paraId="4C3A8BF5" w14:textId="77777777" w:rsidR="008975C4" w:rsidRPr="008975C4" w:rsidRDefault="008975C4" w:rsidP="0074619B">
      <w:pPr>
        <w:numPr>
          <w:ilvl w:val="0"/>
          <w:numId w:val="15"/>
        </w:numPr>
        <w:spacing w:before="37"/>
        <w:ind w:left="1800"/>
        <w:textAlignment w:val="baseline"/>
        <w:rPr>
          <w:rFonts w:eastAsia="Times New Roman"/>
          <w:color w:val="000000"/>
          <w:szCs w:val="22"/>
        </w:rPr>
      </w:pPr>
      <w:r w:rsidRPr="008975C4">
        <w:rPr>
          <w:rFonts w:eastAsia="Times New Roman"/>
          <w:color w:val="000000"/>
          <w:sz w:val="19"/>
          <w:szCs w:val="19"/>
        </w:rPr>
        <w:t>Decides when and where Senate meetings will be held (see Article II)</w:t>
      </w:r>
    </w:p>
    <w:p w14:paraId="7D18111D"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Serves as non-voting member of the Student Affairs Committee</w:t>
      </w:r>
    </w:p>
    <w:p w14:paraId="1F5580F2"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Student representative to the OSU-COM Alumni Association</w:t>
      </w:r>
    </w:p>
    <w:p w14:paraId="2E407DAF"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 xml:space="preserve">Student representative to the A&amp;M Board of Regents </w:t>
      </w:r>
      <w:r w:rsidRPr="008975C4">
        <w:rPr>
          <w:rFonts w:eastAsia="Times New Roman"/>
          <w:sz w:val="19"/>
          <w:szCs w:val="19"/>
        </w:rPr>
        <w:t>meetings (per request)</w:t>
      </w:r>
    </w:p>
    <w:p w14:paraId="7B227E22"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Representative to the Council of Osteopathic Student Government Presidents (COSGP). This position includes participation in five</w:t>
      </w:r>
      <w:r w:rsidRPr="008975C4">
        <w:rPr>
          <w:rFonts w:eastAsia="Times New Roman"/>
          <w:color w:val="FF0000"/>
          <w:sz w:val="19"/>
          <w:szCs w:val="19"/>
        </w:rPr>
        <w:t xml:space="preserve"> </w:t>
      </w:r>
      <w:r w:rsidRPr="008975C4">
        <w:rPr>
          <w:rFonts w:eastAsia="Times New Roman"/>
          <w:color w:val="000000"/>
          <w:sz w:val="19"/>
          <w:szCs w:val="19"/>
        </w:rPr>
        <w:t xml:space="preserve">meetings per year. They are in April (in beginning of the term of office), July, October, January, and April (at the end of the term of office). This council is comprised of SGA Presidents from every osteopathic medical school in the United States. </w:t>
      </w:r>
    </w:p>
    <w:p w14:paraId="754DDD34"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Voting student delegate</w:t>
      </w:r>
      <w:r w:rsidRPr="008975C4">
        <w:rPr>
          <w:rFonts w:eastAsia="Times New Roman"/>
          <w:color w:val="9900FF"/>
          <w:sz w:val="19"/>
          <w:szCs w:val="19"/>
        </w:rPr>
        <w:t xml:space="preserve"> </w:t>
      </w:r>
      <w:r w:rsidRPr="008975C4">
        <w:rPr>
          <w:rFonts w:eastAsia="Times New Roman"/>
          <w:color w:val="000000"/>
          <w:sz w:val="19"/>
          <w:szCs w:val="19"/>
        </w:rPr>
        <w:t>of Oklahoma delegation to the AOA House of Delegates</w:t>
      </w:r>
    </w:p>
    <w:p w14:paraId="472C01A9"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Student representative to the Oklahoma Osteopathic Association, attend monthly Oklahoma Osteopathic Association Executive Board meetings, and prepare reports to the OOA outlining student involvement.</w:t>
      </w:r>
    </w:p>
    <w:p w14:paraId="60D454B6" w14:textId="77777777" w:rsidR="00826878"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Serve as the chairman of the Oklahoma Osteopathic Association Student Selection Committee to appoint members of the student body to serve on various bureaus and committees of the OOA.</w:t>
      </w:r>
    </w:p>
    <w:p w14:paraId="40872A7C" w14:textId="735D640E" w:rsidR="008975C4" w:rsidRPr="00826878" w:rsidRDefault="008975C4" w:rsidP="0074619B">
      <w:pPr>
        <w:numPr>
          <w:ilvl w:val="0"/>
          <w:numId w:val="15"/>
        </w:numPr>
        <w:spacing w:before="37"/>
        <w:ind w:left="1800"/>
        <w:textAlignment w:val="baseline"/>
        <w:rPr>
          <w:rFonts w:eastAsia="Times New Roman"/>
          <w:color w:val="000000"/>
          <w:sz w:val="19"/>
          <w:szCs w:val="19"/>
        </w:rPr>
      </w:pPr>
      <w:r w:rsidRPr="00826878">
        <w:rPr>
          <w:sz w:val="19"/>
          <w:szCs w:val="19"/>
        </w:rPr>
        <w:t>Student Representative to the Clinical Rotations Committee</w:t>
      </w:r>
      <w:r w:rsidR="00826878" w:rsidRPr="00826878">
        <w:rPr>
          <w:sz w:val="19"/>
          <w:szCs w:val="19"/>
        </w:rPr>
        <w:t>/Years 1-2 committee</w:t>
      </w:r>
      <w:r w:rsidRPr="00826878">
        <w:rPr>
          <w:sz w:val="19"/>
          <w:szCs w:val="19"/>
        </w:rPr>
        <w:t>.</w:t>
      </w:r>
    </w:p>
    <w:p w14:paraId="1C75B815" w14:textId="77777777" w:rsidR="008975C4" w:rsidRPr="008975C4" w:rsidRDefault="008975C4" w:rsidP="0074619B">
      <w:pPr>
        <w:numPr>
          <w:ilvl w:val="0"/>
          <w:numId w:val="15"/>
        </w:numPr>
        <w:spacing w:before="41"/>
        <w:ind w:left="1800"/>
        <w:textAlignment w:val="baseline"/>
        <w:rPr>
          <w:rFonts w:eastAsia="Times New Roman"/>
          <w:color w:val="000000"/>
          <w:sz w:val="19"/>
          <w:szCs w:val="19"/>
        </w:rPr>
      </w:pPr>
      <w:r w:rsidRPr="008975C4">
        <w:rPr>
          <w:rFonts w:eastAsia="Times New Roman"/>
          <w:color w:val="000000"/>
          <w:sz w:val="19"/>
          <w:szCs w:val="19"/>
        </w:rPr>
        <w:t>Student representative to the Curriculum Oversight Committee and the Student Curriculum Committee</w:t>
      </w:r>
    </w:p>
    <w:p w14:paraId="6B23B9B8"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Liaison to all of the Deans at OSU-COM for all four classes including, but not limited to, Dean of Students, Dean of Admissions, Dean of OSU-COM, etc.</w:t>
      </w:r>
    </w:p>
    <w:p w14:paraId="5498BB9B" w14:textId="77777777" w:rsidR="008975C4" w:rsidRPr="008975C4" w:rsidRDefault="008975C4" w:rsidP="0074619B">
      <w:pPr>
        <w:numPr>
          <w:ilvl w:val="0"/>
          <w:numId w:val="15"/>
        </w:numPr>
        <w:spacing w:before="37"/>
        <w:ind w:left="1800"/>
        <w:textAlignment w:val="baseline"/>
        <w:rPr>
          <w:rFonts w:eastAsia="Times New Roman"/>
          <w:color w:val="000000"/>
          <w:szCs w:val="22"/>
        </w:rPr>
      </w:pPr>
      <w:r w:rsidRPr="008975C4">
        <w:rPr>
          <w:rFonts w:eastAsia="Times New Roman"/>
          <w:color w:val="000000"/>
          <w:sz w:val="19"/>
          <w:szCs w:val="19"/>
        </w:rPr>
        <w:t>Collection and dissemination of information to all students of OSU-COM</w:t>
      </w:r>
    </w:p>
    <w:p w14:paraId="02621B94"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Oversee orientation for entering students</w:t>
      </w:r>
    </w:p>
    <w:p w14:paraId="08C8B052"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Appoints standing committee chairs with the exception of the Finance Committee, which is chaired by the SGA Treasurer. All appointments are subject to approval by the Senate.</w:t>
      </w:r>
    </w:p>
    <w:p w14:paraId="1620EC12" w14:textId="2CEBF8FF" w:rsidR="008975C4" w:rsidRPr="008975C4" w:rsidRDefault="006D09BB"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Appoint SGA Chairs and Representatives</w:t>
      </w:r>
      <w:r w:rsidR="008975C4" w:rsidRPr="008975C4">
        <w:rPr>
          <w:rFonts w:eastAsia="Times New Roman"/>
          <w:color w:val="000000"/>
          <w:sz w:val="19"/>
          <w:szCs w:val="19"/>
        </w:rPr>
        <w:t xml:space="preserve"> may be done by interview or interest inquiries.</w:t>
      </w:r>
    </w:p>
    <w:p w14:paraId="080D3471" w14:textId="77777777" w:rsidR="008975C4" w:rsidRPr="008975C4" w:rsidRDefault="008975C4" w:rsidP="0074619B">
      <w:pPr>
        <w:numPr>
          <w:ilvl w:val="0"/>
          <w:numId w:val="15"/>
        </w:numPr>
        <w:spacing w:before="37"/>
        <w:ind w:left="1800"/>
        <w:textAlignment w:val="baseline"/>
        <w:rPr>
          <w:rFonts w:eastAsia="Times New Roman"/>
          <w:color w:val="000000"/>
          <w:sz w:val="19"/>
          <w:szCs w:val="19"/>
        </w:rPr>
      </w:pPr>
      <w:r w:rsidRPr="008975C4">
        <w:rPr>
          <w:rFonts w:eastAsia="Times New Roman"/>
          <w:color w:val="000000"/>
          <w:sz w:val="19"/>
          <w:szCs w:val="19"/>
        </w:rPr>
        <w:t>Appointment of chairperson for Student Peer Review Committee per the recommendation of the current Peer Review Committee chairman. (see Article VI, Section 3)</w:t>
      </w:r>
    </w:p>
    <w:p w14:paraId="7DA18955" w14:textId="77777777" w:rsidR="008975C4" w:rsidRPr="008975C4" w:rsidRDefault="008975C4" w:rsidP="0074619B">
      <w:pPr>
        <w:numPr>
          <w:ilvl w:val="0"/>
          <w:numId w:val="15"/>
        </w:numPr>
        <w:spacing w:before="41"/>
        <w:ind w:left="1800"/>
        <w:textAlignment w:val="baseline"/>
        <w:rPr>
          <w:rFonts w:eastAsia="Times New Roman"/>
          <w:color w:val="000000"/>
          <w:szCs w:val="22"/>
        </w:rPr>
      </w:pPr>
      <w:r w:rsidRPr="008975C4">
        <w:rPr>
          <w:rFonts w:eastAsia="Times New Roman"/>
          <w:color w:val="000000"/>
          <w:sz w:val="19"/>
          <w:szCs w:val="19"/>
        </w:rPr>
        <w:t>Other duties as assigned</w:t>
      </w:r>
    </w:p>
    <w:p w14:paraId="391E85DE" w14:textId="77777777" w:rsidR="008975C4" w:rsidRPr="008975C4" w:rsidRDefault="008975C4" w:rsidP="008975C4">
      <w:pPr>
        <w:rPr>
          <w:rFonts w:eastAsia="Times New Roman"/>
          <w:sz w:val="24"/>
          <w:szCs w:val="24"/>
        </w:rPr>
      </w:pPr>
    </w:p>
    <w:p w14:paraId="63025ACE" w14:textId="77777777" w:rsidR="008975C4" w:rsidRPr="008975C4" w:rsidRDefault="008975C4" w:rsidP="008975C4">
      <w:pPr>
        <w:spacing w:before="41"/>
        <w:ind w:left="229"/>
        <w:rPr>
          <w:rFonts w:eastAsia="Times New Roman"/>
          <w:sz w:val="24"/>
          <w:szCs w:val="24"/>
        </w:rPr>
      </w:pPr>
      <w:r w:rsidRPr="008975C4">
        <w:rPr>
          <w:rFonts w:eastAsia="Times New Roman"/>
          <w:color w:val="000000"/>
          <w:sz w:val="19"/>
          <w:szCs w:val="19"/>
        </w:rPr>
        <w:t>    Executive Vice-President:</w:t>
      </w:r>
    </w:p>
    <w:p w14:paraId="6C6283C6" w14:textId="77777777" w:rsidR="008975C4" w:rsidRPr="008975C4" w:rsidRDefault="008975C4" w:rsidP="0074619B">
      <w:pPr>
        <w:numPr>
          <w:ilvl w:val="0"/>
          <w:numId w:val="16"/>
        </w:numPr>
        <w:spacing w:before="41"/>
        <w:ind w:left="1800"/>
        <w:textAlignment w:val="baseline"/>
        <w:rPr>
          <w:rFonts w:eastAsia="Times New Roman"/>
          <w:color w:val="000000"/>
          <w:szCs w:val="22"/>
        </w:rPr>
      </w:pPr>
      <w:r w:rsidRPr="008975C4">
        <w:rPr>
          <w:rFonts w:eastAsia="Times New Roman"/>
          <w:color w:val="000000"/>
          <w:sz w:val="19"/>
          <w:szCs w:val="19"/>
        </w:rPr>
        <w:t>Act in absence of President</w:t>
      </w:r>
    </w:p>
    <w:p w14:paraId="1A663533" w14:textId="77777777" w:rsidR="008975C4" w:rsidRPr="008975C4" w:rsidRDefault="008975C4" w:rsidP="0074619B">
      <w:pPr>
        <w:numPr>
          <w:ilvl w:val="0"/>
          <w:numId w:val="16"/>
        </w:numPr>
        <w:spacing w:before="41"/>
        <w:ind w:left="1800"/>
        <w:textAlignment w:val="baseline"/>
        <w:rPr>
          <w:rFonts w:eastAsia="Times New Roman"/>
          <w:color w:val="000000"/>
          <w:szCs w:val="22"/>
        </w:rPr>
      </w:pPr>
      <w:r w:rsidRPr="008975C4">
        <w:rPr>
          <w:rFonts w:eastAsia="Times New Roman"/>
          <w:color w:val="000000"/>
          <w:sz w:val="19"/>
          <w:szCs w:val="19"/>
        </w:rPr>
        <w:t>Student Representative to Student Affairs Committee</w:t>
      </w:r>
    </w:p>
    <w:p w14:paraId="5E139927" w14:textId="77777777" w:rsidR="008975C4" w:rsidRPr="008975C4" w:rsidRDefault="008975C4" w:rsidP="0074619B">
      <w:pPr>
        <w:numPr>
          <w:ilvl w:val="0"/>
          <w:numId w:val="16"/>
        </w:numPr>
        <w:spacing w:before="41"/>
        <w:ind w:left="1800"/>
        <w:textAlignment w:val="baseline"/>
        <w:rPr>
          <w:rFonts w:eastAsia="Times New Roman"/>
          <w:color w:val="000000"/>
          <w:sz w:val="19"/>
          <w:szCs w:val="19"/>
        </w:rPr>
      </w:pPr>
      <w:r w:rsidRPr="008975C4">
        <w:rPr>
          <w:rFonts w:eastAsia="Times New Roman"/>
          <w:color w:val="000000"/>
          <w:sz w:val="19"/>
          <w:szCs w:val="19"/>
        </w:rPr>
        <w:lastRenderedPageBreak/>
        <w:t>Representative to the Student Curriculum Committee</w:t>
      </w:r>
    </w:p>
    <w:p w14:paraId="30E74CC7" w14:textId="77777777" w:rsidR="008975C4" w:rsidRPr="008975C4" w:rsidRDefault="008975C4" w:rsidP="0074619B">
      <w:pPr>
        <w:numPr>
          <w:ilvl w:val="0"/>
          <w:numId w:val="16"/>
        </w:numPr>
        <w:spacing w:before="41"/>
        <w:ind w:left="1800"/>
        <w:textAlignment w:val="baseline"/>
        <w:rPr>
          <w:rFonts w:eastAsia="Times New Roman"/>
          <w:color w:val="000000"/>
          <w:szCs w:val="22"/>
        </w:rPr>
      </w:pPr>
      <w:r w:rsidRPr="008975C4">
        <w:rPr>
          <w:rFonts w:eastAsia="Times New Roman"/>
          <w:color w:val="000000"/>
          <w:sz w:val="19"/>
          <w:szCs w:val="19"/>
        </w:rPr>
        <w:t xml:space="preserve">Serve as Parliamentarian of Senate meetings </w:t>
      </w:r>
    </w:p>
    <w:p w14:paraId="34793F71" w14:textId="77777777" w:rsidR="008975C4" w:rsidRPr="008975C4" w:rsidRDefault="008975C4" w:rsidP="0074619B">
      <w:pPr>
        <w:numPr>
          <w:ilvl w:val="0"/>
          <w:numId w:val="16"/>
        </w:numPr>
        <w:spacing w:before="41"/>
        <w:ind w:left="1800"/>
        <w:textAlignment w:val="baseline"/>
        <w:rPr>
          <w:rFonts w:eastAsia="Times New Roman"/>
          <w:color w:val="000000"/>
          <w:szCs w:val="22"/>
        </w:rPr>
      </w:pPr>
      <w:r w:rsidRPr="008975C4">
        <w:rPr>
          <w:rFonts w:eastAsia="Times New Roman"/>
          <w:color w:val="000000"/>
          <w:sz w:val="19"/>
          <w:szCs w:val="19"/>
        </w:rPr>
        <w:t>Become proficient at and educate Senators on use of Robert’s Rules of Order</w:t>
      </w:r>
    </w:p>
    <w:p w14:paraId="2A83A107" w14:textId="77777777" w:rsidR="008975C4" w:rsidRPr="008975C4" w:rsidRDefault="008975C4" w:rsidP="0074619B">
      <w:pPr>
        <w:numPr>
          <w:ilvl w:val="0"/>
          <w:numId w:val="16"/>
        </w:numPr>
        <w:spacing w:before="41"/>
        <w:ind w:left="1800"/>
        <w:textAlignment w:val="baseline"/>
        <w:rPr>
          <w:rFonts w:eastAsia="Times New Roman"/>
          <w:color w:val="000000"/>
          <w:szCs w:val="22"/>
        </w:rPr>
      </w:pPr>
      <w:r w:rsidRPr="008975C4">
        <w:rPr>
          <w:rFonts w:eastAsia="Times New Roman"/>
          <w:color w:val="000000"/>
          <w:sz w:val="19"/>
          <w:szCs w:val="19"/>
        </w:rPr>
        <w:t>Vote in Senate meetings</w:t>
      </w:r>
    </w:p>
    <w:p w14:paraId="16C54E41" w14:textId="77777777" w:rsidR="008975C4" w:rsidRPr="008975C4" w:rsidRDefault="008975C4" w:rsidP="0074619B">
      <w:pPr>
        <w:numPr>
          <w:ilvl w:val="0"/>
          <w:numId w:val="16"/>
        </w:numPr>
        <w:spacing w:before="41"/>
        <w:ind w:left="1800"/>
        <w:textAlignment w:val="baseline"/>
        <w:rPr>
          <w:rFonts w:eastAsia="Times New Roman"/>
          <w:color w:val="000000"/>
          <w:szCs w:val="22"/>
        </w:rPr>
      </w:pPr>
      <w:r w:rsidRPr="008975C4">
        <w:rPr>
          <w:rFonts w:eastAsia="Times New Roman"/>
          <w:color w:val="000000"/>
          <w:sz w:val="19"/>
          <w:szCs w:val="19"/>
        </w:rPr>
        <w:t>Act as chair of PAC (Political Advocacy Committee)</w:t>
      </w:r>
    </w:p>
    <w:p w14:paraId="2A57DCBF" w14:textId="77777777" w:rsidR="008975C4" w:rsidRPr="008975C4" w:rsidRDefault="008975C4" w:rsidP="0074619B">
      <w:pPr>
        <w:numPr>
          <w:ilvl w:val="0"/>
          <w:numId w:val="16"/>
        </w:numPr>
        <w:spacing w:before="41"/>
        <w:ind w:left="1800"/>
        <w:textAlignment w:val="baseline"/>
        <w:rPr>
          <w:rFonts w:eastAsia="Times New Roman"/>
          <w:color w:val="000000"/>
          <w:szCs w:val="22"/>
        </w:rPr>
      </w:pPr>
      <w:r w:rsidRPr="008975C4">
        <w:rPr>
          <w:rFonts w:eastAsia="Times New Roman"/>
          <w:color w:val="000000"/>
          <w:sz w:val="19"/>
          <w:szCs w:val="19"/>
        </w:rPr>
        <w:t>Assist the president with duties per request</w:t>
      </w:r>
    </w:p>
    <w:p w14:paraId="07BC49A8" w14:textId="77777777" w:rsidR="008975C4" w:rsidRPr="008975C4" w:rsidRDefault="008975C4" w:rsidP="0074619B">
      <w:pPr>
        <w:numPr>
          <w:ilvl w:val="0"/>
          <w:numId w:val="16"/>
        </w:numPr>
        <w:spacing w:before="41"/>
        <w:ind w:left="1800"/>
        <w:textAlignment w:val="baseline"/>
        <w:rPr>
          <w:rFonts w:eastAsia="Times New Roman"/>
          <w:color w:val="000000"/>
          <w:szCs w:val="22"/>
        </w:rPr>
      </w:pPr>
      <w:r w:rsidRPr="008975C4">
        <w:rPr>
          <w:rFonts w:eastAsia="Times New Roman"/>
          <w:color w:val="000000"/>
          <w:sz w:val="19"/>
          <w:szCs w:val="19"/>
        </w:rPr>
        <w:t>Attend the AOA House of Delegates as an alternative student delegate</w:t>
      </w:r>
    </w:p>
    <w:p w14:paraId="5D626355" w14:textId="77777777" w:rsidR="008975C4" w:rsidRPr="008975C4" w:rsidRDefault="008975C4" w:rsidP="0074619B">
      <w:pPr>
        <w:numPr>
          <w:ilvl w:val="0"/>
          <w:numId w:val="16"/>
        </w:numPr>
        <w:spacing w:before="41"/>
        <w:ind w:left="1800"/>
        <w:textAlignment w:val="baseline"/>
        <w:rPr>
          <w:rFonts w:eastAsia="Times New Roman"/>
          <w:color w:val="000000"/>
          <w:szCs w:val="22"/>
        </w:rPr>
      </w:pPr>
      <w:r w:rsidRPr="008975C4">
        <w:rPr>
          <w:rFonts w:eastAsia="Times New Roman"/>
          <w:color w:val="000000"/>
          <w:sz w:val="19"/>
          <w:szCs w:val="19"/>
        </w:rPr>
        <w:t>Submit to the chair of each college committee that has a student representative the names of the appointed students and serve as the contact person for each committee if needed</w:t>
      </w:r>
    </w:p>
    <w:p w14:paraId="2289A1A7" w14:textId="77777777" w:rsidR="008975C4" w:rsidRPr="008975C4" w:rsidRDefault="008975C4" w:rsidP="0074619B">
      <w:pPr>
        <w:numPr>
          <w:ilvl w:val="0"/>
          <w:numId w:val="16"/>
        </w:numPr>
        <w:spacing w:before="37"/>
        <w:ind w:left="1800"/>
        <w:textAlignment w:val="baseline"/>
        <w:rPr>
          <w:rFonts w:eastAsia="Times New Roman"/>
          <w:color w:val="000000"/>
          <w:sz w:val="19"/>
          <w:szCs w:val="19"/>
        </w:rPr>
      </w:pPr>
      <w:r w:rsidRPr="008975C4">
        <w:rPr>
          <w:rFonts w:eastAsia="Times New Roman"/>
          <w:color w:val="000000"/>
          <w:sz w:val="19"/>
          <w:szCs w:val="19"/>
        </w:rPr>
        <w:t>Representative to the Council of Osteopathic Student Government Presidents (COSGP). This position includes participation in three</w:t>
      </w:r>
      <w:r w:rsidRPr="008975C4">
        <w:rPr>
          <w:rFonts w:eastAsia="Times New Roman"/>
          <w:color w:val="FF0000"/>
          <w:sz w:val="19"/>
          <w:szCs w:val="19"/>
        </w:rPr>
        <w:t xml:space="preserve"> </w:t>
      </w:r>
      <w:r w:rsidRPr="008975C4">
        <w:rPr>
          <w:rFonts w:eastAsia="Times New Roman"/>
          <w:color w:val="000000"/>
          <w:sz w:val="19"/>
          <w:szCs w:val="19"/>
        </w:rPr>
        <w:t>meetings per year. They are in July, October, and January.</w:t>
      </w:r>
    </w:p>
    <w:p w14:paraId="150B3B1E" w14:textId="77777777" w:rsidR="008975C4" w:rsidRPr="008975C4" w:rsidRDefault="008975C4" w:rsidP="0074619B">
      <w:pPr>
        <w:numPr>
          <w:ilvl w:val="0"/>
          <w:numId w:val="16"/>
        </w:numPr>
        <w:spacing w:before="41"/>
        <w:ind w:left="1800"/>
        <w:textAlignment w:val="baseline"/>
        <w:rPr>
          <w:rFonts w:eastAsia="Times New Roman"/>
          <w:color w:val="000000"/>
          <w:szCs w:val="22"/>
        </w:rPr>
      </w:pPr>
      <w:r w:rsidRPr="008975C4">
        <w:rPr>
          <w:rFonts w:eastAsia="Times New Roman"/>
          <w:color w:val="000000"/>
          <w:sz w:val="19"/>
          <w:szCs w:val="19"/>
        </w:rPr>
        <w:t>Other duties as assigned</w:t>
      </w:r>
    </w:p>
    <w:p w14:paraId="6AE7B142" w14:textId="77777777" w:rsidR="008975C4" w:rsidRPr="008975C4" w:rsidRDefault="008975C4" w:rsidP="008975C4">
      <w:pPr>
        <w:rPr>
          <w:rFonts w:eastAsia="Times New Roman"/>
          <w:sz w:val="24"/>
          <w:szCs w:val="24"/>
        </w:rPr>
      </w:pPr>
    </w:p>
    <w:p w14:paraId="55881621" w14:textId="77777777" w:rsidR="008975C4" w:rsidRPr="008975C4" w:rsidRDefault="008975C4" w:rsidP="008975C4">
      <w:pPr>
        <w:spacing w:before="41"/>
        <w:ind w:left="1069"/>
        <w:rPr>
          <w:rFonts w:eastAsia="Times New Roman"/>
          <w:sz w:val="24"/>
          <w:szCs w:val="24"/>
        </w:rPr>
      </w:pPr>
      <w:r w:rsidRPr="008975C4">
        <w:rPr>
          <w:rFonts w:eastAsia="Times New Roman"/>
          <w:color w:val="000000"/>
          <w:sz w:val="19"/>
          <w:szCs w:val="19"/>
        </w:rPr>
        <w:t>Administrative Vice President:</w:t>
      </w:r>
    </w:p>
    <w:p w14:paraId="60C5D238" w14:textId="77777777" w:rsidR="008975C4" w:rsidRPr="008975C4" w:rsidRDefault="008975C4" w:rsidP="0074619B">
      <w:pPr>
        <w:numPr>
          <w:ilvl w:val="0"/>
          <w:numId w:val="17"/>
        </w:numPr>
        <w:spacing w:before="37"/>
        <w:ind w:left="1800"/>
        <w:textAlignment w:val="baseline"/>
        <w:rPr>
          <w:rFonts w:eastAsia="Times New Roman"/>
          <w:color w:val="000000"/>
          <w:sz w:val="19"/>
          <w:szCs w:val="19"/>
        </w:rPr>
      </w:pPr>
      <w:r w:rsidRPr="008975C4">
        <w:rPr>
          <w:rFonts w:eastAsia="Times New Roman"/>
          <w:color w:val="000000"/>
          <w:sz w:val="19"/>
          <w:szCs w:val="19"/>
        </w:rPr>
        <w:t>Act in absence to Executive Vice President</w:t>
      </w:r>
    </w:p>
    <w:p w14:paraId="201E8D35" w14:textId="77777777" w:rsidR="008975C4" w:rsidRPr="008975C4" w:rsidRDefault="008975C4" w:rsidP="0074619B">
      <w:pPr>
        <w:numPr>
          <w:ilvl w:val="0"/>
          <w:numId w:val="17"/>
        </w:numPr>
        <w:spacing w:before="37"/>
        <w:ind w:left="1800"/>
        <w:textAlignment w:val="baseline"/>
        <w:rPr>
          <w:rFonts w:eastAsia="Times New Roman"/>
          <w:color w:val="000000"/>
          <w:sz w:val="19"/>
          <w:szCs w:val="19"/>
        </w:rPr>
      </w:pPr>
      <w:r w:rsidRPr="008975C4">
        <w:rPr>
          <w:rFonts w:eastAsia="Times New Roman"/>
          <w:color w:val="000000"/>
          <w:sz w:val="19"/>
          <w:szCs w:val="19"/>
        </w:rPr>
        <w:t>Keep the student activities calendar up to date and ensure proper scheduling of club/organization meetings</w:t>
      </w:r>
    </w:p>
    <w:p w14:paraId="4F1BDC15" w14:textId="77777777" w:rsidR="008975C4" w:rsidRPr="008975C4" w:rsidRDefault="008975C4" w:rsidP="0074619B">
      <w:pPr>
        <w:numPr>
          <w:ilvl w:val="0"/>
          <w:numId w:val="17"/>
        </w:numPr>
        <w:spacing w:before="37"/>
        <w:ind w:left="1800"/>
        <w:textAlignment w:val="baseline"/>
        <w:rPr>
          <w:rFonts w:eastAsia="Times New Roman"/>
          <w:color w:val="000000"/>
          <w:sz w:val="19"/>
          <w:szCs w:val="19"/>
        </w:rPr>
      </w:pPr>
      <w:r w:rsidRPr="008975C4">
        <w:rPr>
          <w:rFonts w:eastAsia="Times New Roman"/>
          <w:color w:val="000000"/>
          <w:sz w:val="19"/>
          <w:szCs w:val="19"/>
        </w:rPr>
        <w:t>Organize a club fair for new students to be held within the first month of the beginning of classes</w:t>
      </w:r>
    </w:p>
    <w:p w14:paraId="7AD6E373" w14:textId="77777777" w:rsidR="008975C4" w:rsidRPr="008975C4" w:rsidRDefault="008975C4" w:rsidP="0074619B">
      <w:pPr>
        <w:numPr>
          <w:ilvl w:val="0"/>
          <w:numId w:val="17"/>
        </w:numPr>
        <w:spacing w:before="37"/>
        <w:ind w:left="1800"/>
        <w:textAlignment w:val="baseline"/>
        <w:rPr>
          <w:rFonts w:eastAsia="Times New Roman"/>
          <w:color w:val="000000"/>
          <w:sz w:val="19"/>
          <w:szCs w:val="19"/>
        </w:rPr>
      </w:pPr>
      <w:r w:rsidRPr="008975C4">
        <w:rPr>
          <w:rFonts w:eastAsia="Times New Roman"/>
          <w:color w:val="000000"/>
          <w:sz w:val="19"/>
          <w:szCs w:val="19"/>
        </w:rPr>
        <w:t>Representative to the Council of Osteopathic Student Government Presidents (COSGP) if the President or Executive Vice President are unable to attend.</w:t>
      </w:r>
    </w:p>
    <w:p w14:paraId="20E09A1B" w14:textId="77777777" w:rsidR="008975C4" w:rsidRPr="008975C4" w:rsidRDefault="008975C4" w:rsidP="0074619B">
      <w:pPr>
        <w:numPr>
          <w:ilvl w:val="0"/>
          <w:numId w:val="17"/>
        </w:numPr>
        <w:spacing w:before="37"/>
        <w:ind w:left="1800"/>
        <w:textAlignment w:val="baseline"/>
        <w:rPr>
          <w:rFonts w:eastAsia="Times New Roman"/>
          <w:color w:val="000000"/>
          <w:sz w:val="19"/>
          <w:szCs w:val="19"/>
        </w:rPr>
      </w:pPr>
      <w:r w:rsidRPr="008975C4">
        <w:rPr>
          <w:rFonts w:eastAsia="Times New Roman"/>
          <w:color w:val="000000"/>
          <w:sz w:val="19"/>
          <w:szCs w:val="19"/>
        </w:rPr>
        <w:t>Work with clubs to update official OSU-COM club media, to include, but not limited to webpages, Facebook, on-campus advertising, etc.</w:t>
      </w:r>
    </w:p>
    <w:p w14:paraId="6384C3DD" w14:textId="77777777" w:rsidR="008975C4" w:rsidRPr="008975C4" w:rsidRDefault="008975C4" w:rsidP="0074619B">
      <w:pPr>
        <w:numPr>
          <w:ilvl w:val="0"/>
          <w:numId w:val="17"/>
        </w:numPr>
        <w:spacing w:before="37"/>
        <w:ind w:left="1800"/>
        <w:textAlignment w:val="baseline"/>
        <w:rPr>
          <w:rFonts w:eastAsia="Times New Roman"/>
          <w:color w:val="000000"/>
          <w:sz w:val="19"/>
          <w:szCs w:val="19"/>
        </w:rPr>
      </w:pPr>
      <w:r w:rsidRPr="008975C4">
        <w:rPr>
          <w:rFonts w:eastAsia="Times New Roman"/>
          <w:color w:val="000000"/>
          <w:sz w:val="19"/>
          <w:szCs w:val="19"/>
        </w:rPr>
        <w:t>Work with the Student Life office to host transitional meeting for all outgoing and incoming club officers.</w:t>
      </w:r>
    </w:p>
    <w:p w14:paraId="775AEF1E" w14:textId="77777777" w:rsidR="008975C4" w:rsidRPr="008975C4" w:rsidRDefault="008975C4" w:rsidP="0074619B">
      <w:pPr>
        <w:numPr>
          <w:ilvl w:val="0"/>
          <w:numId w:val="17"/>
        </w:numPr>
        <w:spacing w:before="37"/>
        <w:ind w:left="1800"/>
        <w:textAlignment w:val="baseline"/>
        <w:rPr>
          <w:rFonts w:eastAsia="Times New Roman"/>
          <w:color w:val="000000"/>
          <w:sz w:val="19"/>
          <w:szCs w:val="19"/>
        </w:rPr>
      </w:pPr>
      <w:r w:rsidRPr="008975C4">
        <w:rPr>
          <w:rFonts w:eastAsia="Times New Roman"/>
          <w:color w:val="000000"/>
          <w:sz w:val="19"/>
          <w:szCs w:val="19"/>
        </w:rPr>
        <w:t>Act as a resource to club officers and address club concerns</w:t>
      </w:r>
    </w:p>
    <w:p w14:paraId="76943912" w14:textId="77777777" w:rsidR="008975C4" w:rsidRPr="008975C4" w:rsidRDefault="008975C4" w:rsidP="0074619B">
      <w:pPr>
        <w:numPr>
          <w:ilvl w:val="0"/>
          <w:numId w:val="17"/>
        </w:numPr>
        <w:spacing w:before="37"/>
        <w:ind w:left="1800"/>
        <w:textAlignment w:val="baseline"/>
        <w:rPr>
          <w:rFonts w:eastAsia="Times New Roman"/>
          <w:color w:val="000000"/>
          <w:sz w:val="19"/>
          <w:szCs w:val="19"/>
        </w:rPr>
      </w:pPr>
      <w:r w:rsidRPr="008975C4">
        <w:rPr>
          <w:rFonts w:eastAsia="Times New Roman"/>
          <w:color w:val="000000"/>
          <w:sz w:val="19"/>
          <w:szCs w:val="19"/>
        </w:rPr>
        <w:t>Co-organize and run the Council of Presidents meetings with the President</w:t>
      </w:r>
    </w:p>
    <w:p w14:paraId="2F5E6C63" w14:textId="77777777" w:rsidR="008975C4" w:rsidRPr="008975C4" w:rsidRDefault="008975C4" w:rsidP="0074619B">
      <w:pPr>
        <w:numPr>
          <w:ilvl w:val="0"/>
          <w:numId w:val="17"/>
        </w:numPr>
        <w:spacing w:before="37"/>
        <w:ind w:left="1800"/>
        <w:textAlignment w:val="baseline"/>
        <w:rPr>
          <w:rFonts w:eastAsia="Times New Roman"/>
          <w:color w:val="000000"/>
          <w:sz w:val="19"/>
          <w:szCs w:val="19"/>
        </w:rPr>
      </w:pPr>
      <w:r w:rsidRPr="008975C4">
        <w:rPr>
          <w:rFonts w:eastAsia="Times New Roman"/>
          <w:color w:val="000000"/>
          <w:sz w:val="19"/>
          <w:szCs w:val="19"/>
        </w:rPr>
        <w:t>Ensure that clubs are following the minimal requirements of community service, as well as submitting the necessary documents to Student Life via email or the provided Google drive.</w:t>
      </w:r>
    </w:p>
    <w:p w14:paraId="5470EDC0" w14:textId="77777777" w:rsidR="008975C4" w:rsidRPr="008975C4" w:rsidRDefault="008975C4" w:rsidP="0074619B">
      <w:pPr>
        <w:numPr>
          <w:ilvl w:val="0"/>
          <w:numId w:val="17"/>
        </w:numPr>
        <w:spacing w:before="37"/>
        <w:ind w:left="1800"/>
        <w:textAlignment w:val="baseline"/>
        <w:rPr>
          <w:rFonts w:eastAsia="Times New Roman"/>
          <w:color w:val="000000"/>
          <w:sz w:val="19"/>
          <w:szCs w:val="19"/>
        </w:rPr>
      </w:pPr>
      <w:r w:rsidRPr="008975C4">
        <w:rPr>
          <w:rFonts w:eastAsia="Times New Roman"/>
          <w:color w:val="000000"/>
          <w:sz w:val="19"/>
          <w:szCs w:val="19"/>
        </w:rPr>
        <w:t>Vote in Senate meetings.</w:t>
      </w:r>
    </w:p>
    <w:p w14:paraId="0B5DCC26" w14:textId="77777777" w:rsidR="008975C4" w:rsidRPr="008975C4" w:rsidRDefault="008975C4" w:rsidP="0074619B">
      <w:pPr>
        <w:numPr>
          <w:ilvl w:val="0"/>
          <w:numId w:val="17"/>
        </w:numPr>
        <w:spacing w:before="37"/>
        <w:ind w:left="1800"/>
        <w:textAlignment w:val="baseline"/>
        <w:rPr>
          <w:rFonts w:eastAsia="Times New Roman"/>
          <w:color w:val="000000"/>
          <w:sz w:val="19"/>
          <w:szCs w:val="19"/>
        </w:rPr>
      </w:pPr>
      <w:r w:rsidRPr="008975C4">
        <w:rPr>
          <w:rFonts w:eastAsia="Times New Roman"/>
          <w:color w:val="000000"/>
          <w:sz w:val="19"/>
          <w:szCs w:val="19"/>
        </w:rPr>
        <w:t>Other duties as assigned</w:t>
      </w:r>
    </w:p>
    <w:p w14:paraId="286D88C6" w14:textId="77777777" w:rsidR="008975C4" w:rsidRPr="008975C4" w:rsidRDefault="008975C4" w:rsidP="008975C4">
      <w:pPr>
        <w:rPr>
          <w:rFonts w:eastAsia="Times New Roman"/>
          <w:sz w:val="24"/>
          <w:szCs w:val="24"/>
        </w:rPr>
      </w:pPr>
    </w:p>
    <w:p w14:paraId="0D24EBE6" w14:textId="1FA5ADA5" w:rsidR="008975C4" w:rsidRPr="00826878" w:rsidRDefault="00826878" w:rsidP="00826878">
      <w:pPr>
        <w:ind w:firstLine="1080"/>
        <w:rPr>
          <w:sz w:val="19"/>
          <w:szCs w:val="19"/>
        </w:rPr>
      </w:pPr>
      <w:r w:rsidRPr="00826878">
        <w:rPr>
          <w:sz w:val="19"/>
          <w:szCs w:val="19"/>
        </w:rPr>
        <w:t> </w:t>
      </w:r>
      <w:r w:rsidR="008975C4" w:rsidRPr="00826878">
        <w:rPr>
          <w:sz w:val="19"/>
          <w:szCs w:val="19"/>
        </w:rPr>
        <w:t>Secretary:</w:t>
      </w:r>
    </w:p>
    <w:p w14:paraId="5C7A9378" w14:textId="77777777" w:rsidR="008975C4" w:rsidRPr="008975C4" w:rsidRDefault="008975C4" w:rsidP="0074619B">
      <w:pPr>
        <w:numPr>
          <w:ilvl w:val="0"/>
          <w:numId w:val="18"/>
        </w:numPr>
        <w:spacing w:before="37"/>
        <w:ind w:left="1800"/>
        <w:textAlignment w:val="baseline"/>
        <w:rPr>
          <w:rFonts w:eastAsia="Times New Roman"/>
          <w:color w:val="000000"/>
          <w:szCs w:val="22"/>
        </w:rPr>
      </w:pPr>
      <w:r w:rsidRPr="008975C4">
        <w:rPr>
          <w:rFonts w:eastAsia="Times New Roman"/>
          <w:color w:val="000000"/>
          <w:sz w:val="19"/>
          <w:szCs w:val="19"/>
        </w:rPr>
        <w:t>Keep, type, and present minutes of each Senate meeting</w:t>
      </w:r>
    </w:p>
    <w:p w14:paraId="65785648" w14:textId="77777777" w:rsidR="008975C4" w:rsidRPr="008975C4" w:rsidRDefault="008975C4" w:rsidP="0074619B">
      <w:pPr>
        <w:numPr>
          <w:ilvl w:val="0"/>
          <w:numId w:val="18"/>
        </w:numPr>
        <w:spacing w:before="41"/>
        <w:ind w:left="1800"/>
        <w:textAlignment w:val="baseline"/>
        <w:rPr>
          <w:rFonts w:eastAsia="Times New Roman"/>
          <w:color w:val="000000"/>
          <w:szCs w:val="22"/>
        </w:rPr>
      </w:pPr>
      <w:r w:rsidRPr="008975C4">
        <w:rPr>
          <w:rFonts w:eastAsia="Times New Roman"/>
          <w:color w:val="000000"/>
          <w:sz w:val="19"/>
          <w:szCs w:val="19"/>
        </w:rPr>
        <w:t>Keep an accurate record of attendance for each Senate, Student Leadership and SGA Executive Board meetings</w:t>
      </w:r>
    </w:p>
    <w:p w14:paraId="5492F361" w14:textId="77777777" w:rsidR="008975C4" w:rsidRPr="008975C4" w:rsidRDefault="008975C4" w:rsidP="0074619B">
      <w:pPr>
        <w:numPr>
          <w:ilvl w:val="0"/>
          <w:numId w:val="18"/>
        </w:numPr>
        <w:spacing w:before="37"/>
        <w:ind w:left="1800"/>
        <w:textAlignment w:val="baseline"/>
        <w:rPr>
          <w:rFonts w:eastAsia="Times New Roman"/>
          <w:color w:val="000000"/>
          <w:szCs w:val="22"/>
        </w:rPr>
      </w:pPr>
      <w:r w:rsidRPr="008975C4">
        <w:rPr>
          <w:rFonts w:eastAsia="Times New Roman"/>
          <w:color w:val="000000"/>
          <w:sz w:val="19"/>
          <w:szCs w:val="19"/>
        </w:rPr>
        <w:t>Assure that minutes are copied to the SGA Google Drive within one week of the meeting</w:t>
      </w:r>
    </w:p>
    <w:p w14:paraId="248FA74F" w14:textId="77777777" w:rsidR="008975C4" w:rsidRPr="008975C4" w:rsidRDefault="008975C4" w:rsidP="0074619B">
      <w:pPr>
        <w:numPr>
          <w:ilvl w:val="0"/>
          <w:numId w:val="18"/>
        </w:numPr>
        <w:spacing w:before="37"/>
        <w:ind w:left="1800"/>
        <w:textAlignment w:val="baseline"/>
        <w:rPr>
          <w:rFonts w:eastAsia="Times New Roman"/>
          <w:color w:val="000000"/>
          <w:szCs w:val="22"/>
        </w:rPr>
      </w:pPr>
      <w:r w:rsidRPr="008975C4">
        <w:rPr>
          <w:rFonts w:eastAsia="Times New Roman"/>
          <w:color w:val="000000"/>
          <w:sz w:val="19"/>
          <w:szCs w:val="19"/>
        </w:rPr>
        <w:t>Vote in Senate meetings</w:t>
      </w:r>
    </w:p>
    <w:p w14:paraId="361237B9" w14:textId="77777777" w:rsidR="008975C4" w:rsidRPr="008975C4" w:rsidRDefault="008975C4" w:rsidP="0074619B">
      <w:pPr>
        <w:numPr>
          <w:ilvl w:val="0"/>
          <w:numId w:val="18"/>
        </w:numPr>
        <w:spacing w:before="41"/>
        <w:ind w:left="1800"/>
        <w:textAlignment w:val="baseline"/>
        <w:rPr>
          <w:rFonts w:eastAsia="Times New Roman"/>
          <w:color w:val="000000"/>
          <w:szCs w:val="22"/>
        </w:rPr>
      </w:pPr>
      <w:r w:rsidRPr="008975C4">
        <w:rPr>
          <w:rFonts w:eastAsia="Times New Roman"/>
          <w:color w:val="000000"/>
          <w:sz w:val="19"/>
          <w:szCs w:val="19"/>
        </w:rPr>
        <w:t>Post an agenda one week prior to Senate meetings and post the minutes on campus within one week of the meeting; in addition, send the agenda and minutes via email within one week of the meeting</w:t>
      </w:r>
    </w:p>
    <w:p w14:paraId="73F08C9F" w14:textId="77777777" w:rsidR="008975C4" w:rsidRPr="008975C4" w:rsidRDefault="008975C4" w:rsidP="0074619B">
      <w:pPr>
        <w:numPr>
          <w:ilvl w:val="0"/>
          <w:numId w:val="18"/>
        </w:numPr>
        <w:spacing w:before="37"/>
        <w:ind w:left="1800"/>
        <w:textAlignment w:val="baseline"/>
        <w:rPr>
          <w:rFonts w:eastAsia="Times New Roman"/>
          <w:color w:val="000000"/>
          <w:szCs w:val="22"/>
        </w:rPr>
      </w:pPr>
      <w:r w:rsidRPr="008975C4">
        <w:rPr>
          <w:rFonts w:eastAsia="Times New Roman"/>
          <w:color w:val="000000"/>
          <w:sz w:val="19"/>
          <w:szCs w:val="19"/>
        </w:rPr>
        <w:t>Responsible for all correspondence of the SGA and the Senate</w:t>
      </w:r>
    </w:p>
    <w:p w14:paraId="6E4F967C" w14:textId="77777777" w:rsidR="008975C4" w:rsidRPr="008975C4" w:rsidRDefault="008975C4" w:rsidP="0074619B">
      <w:pPr>
        <w:numPr>
          <w:ilvl w:val="0"/>
          <w:numId w:val="18"/>
        </w:numPr>
        <w:spacing w:before="41"/>
        <w:ind w:left="1800"/>
        <w:textAlignment w:val="baseline"/>
        <w:rPr>
          <w:rFonts w:eastAsia="Times New Roman"/>
          <w:color w:val="000000"/>
          <w:szCs w:val="22"/>
        </w:rPr>
      </w:pPr>
      <w:r w:rsidRPr="008975C4">
        <w:rPr>
          <w:rFonts w:eastAsia="Times New Roman"/>
          <w:color w:val="000000"/>
          <w:sz w:val="19"/>
          <w:szCs w:val="19"/>
        </w:rPr>
        <w:t>Work with SGA Public Relations Chair to keep social media up to date and monitoring to make sure postings and comments are appropriate</w:t>
      </w:r>
    </w:p>
    <w:p w14:paraId="7E4D1472" w14:textId="77777777" w:rsidR="008975C4" w:rsidRPr="008975C4" w:rsidRDefault="008975C4" w:rsidP="0074619B">
      <w:pPr>
        <w:numPr>
          <w:ilvl w:val="0"/>
          <w:numId w:val="18"/>
        </w:numPr>
        <w:spacing w:before="41"/>
        <w:ind w:left="1800"/>
        <w:textAlignment w:val="baseline"/>
        <w:rPr>
          <w:rFonts w:eastAsia="Times New Roman"/>
          <w:color w:val="000000"/>
          <w:sz w:val="19"/>
          <w:szCs w:val="19"/>
        </w:rPr>
      </w:pPr>
      <w:r w:rsidRPr="008975C4">
        <w:rPr>
          <w:rFonts w:eastAsia="Times New Roman"/>
          <w:color w:val="000000"/>
          <w:sz w:val="19"/>
          <w:szCs w:val="19"/>
        </w:rPr>
        <w:t>Chair the Student Doctor of the Year Committee</w:t>
      </w:r>
    </w:p>
    <w:p w14:paraId="6E164DED" w14:textId="77777777" w:rsidR="008975C4" w:rsidRPr="008975C4" w:rsidRDefault="008975C4" w:rsidP="0074619B">
      <w:pPr>
        <w:numPr>
          <w:ilvl w:val="0"/>
          <w:numId w:val="18"/>
        </w:numPr>
        <w:spacing w:before="37"/>
        <w:ind w:left="1800"/>
        <w:textAlignment w:val="baseline"/>
        <w:rPr>
          <w:rFonts w:eastAsia="Times New Roman"/>
          <w:color w:val="000000"/>
          <w:szCs w:val="22"/>
        </w:rPr>
      </w:pPr>
      <w:r w:rsidRPr="008975C4">
        <w:rPr>
          <w:rFonts w:eastAsia="Times New Roman"/>
          <w:color w:val="000000"/>
          <w:sz w:val="19"/>
          <w:szCs w:val="19"/>
        </w:rPr>
        <w:t>Other duties as assigned</w:t>
      </w:r>
    </w:p>
    <w:p w14:paraId="68B86851" w14:textId="77777777" w:rsidR="008975C4" w:rsidRPr="008975C4" w:rsidRDefault="008975C4" w:rsidP="008975C4">
      <w:pPr>
        <w:rPr>
          <w:rFonts w:eastAsia="Times New Roman"/>
          <w:sz w:val="24"/>
          <w:szCs w:val="24"/>
        </w:rPr>
      </w:pPr>
    </w:p>
    <w:p w14:paraId="0586E8EF" w14:textId="77777777" w:rsidR="008975C4" w:rsidRPr="008975C4" w:rsidRDefault="008975C4" w:rsidP="008975C4">
      <w:pPr>
        <w:spacing w:before="37"/>
        <w:ind w:left="1069"/>
        <w:rPr>
          <w:rFonts w:eastAsia="Times New Roman"/>
          <w:sz w:val="24"/>
          <w:szCs w:val="24"/>
        </w:rPr>
      </w:pPr>
      <w:r w:rsidRPr="008975C4">
        <w:rPr>
          <w:rFonts w:eastAsia="Times New Roman"/>
          <w:color w:val="000000"/>
          <w:sz w:val="19"/>
          <w:szCs w:val="19"/>
        </w:rPr>
        <w:t>Treasurer:</w:t>
      </w:r>
    </w:p>
    <w:p w14:paraId="23A2D5D1" w14:textId="77777777" w:rsidR="008975C4" w:rsidRPr="008975C4" w:rsidRDefault="008975C4" w:rsidP="0074619B">
      <w:pPr>
        <w:numPr>
          <w:ilvl w:val="0"/>
          <w:numId w:val="19"/>
        </w:numPr>
        <w:spacing w:before="37"/>
        <w:ind w:left="1800"/>
        <w:textAlignment w:val="baseline"/>
        <w:rPr>
          <w:rFonts w:eastAsia="Times New Roman"/>
          <w:color w:val="000000"/>
          <w:szCs w:val="22"/>
        </w:rPr>
      </w:pPr>
      <w:r w:rsidRPr="008975C4">
        <w:rPr>
          <w:rFonts w:eastAsia="Times New Roman"/>
          <w:color w:val="000000"/>
          <w:sz w:val="19"/>
          <w:szCs w:val="19"/>
        </w:rPr>
        <w:t>Please see recommended policy and procedure in student Life regarding SGA student senate budgeting and appropriations.</w:t>
      </w:r>
    </w:p>
    <w:p w14:paraId="38F18739" w14:textId="77777777" w:rsidR="008975C4" w:rsidRPr="008975C4" w:rsidRDefault="008975C4" w:rsidP="0074619B">
      <w:pPr>
        <w:numPr>
          <w:ilvl w:val="0"/>
          <w:numId w:val="19"/>
        </w:numPr>
        <w:spacing w:before="37"/>
        <w:ind w:left="1800"/>
        <w:textAlignment w:val="baseline"/>
        <w:rPr>
          <w:rFonts w:eastAsia="Times New Roman"/>
          <w:color w:val="000000"/>
          <w:szCs w:val="22"/>
        </w:rPr>
      </w:pPr>
      <w:r w:rsidRPr="008975C4">
        <w:rPr>
          <w:rFonts w:eastAsia="Times New Roman"/>
          <w:color w:val="000000"/>
          <w:sz w:val="19"/>
          <w:szCs w:val="19"/>
        </w:rPr>
        <w:t>Keep a current account and a permanent record of all SGA expenditures and financial obligations</w:t>
      </w:r>
    </w:p>
    <w:p w14:paraId="24DD5672" w14:textId="77777777" w:rsidR="008975C4" w:rsidRPr="008975C4" w:rsidRDefault="008975C4" w:rsidP="0074619B">
      <w:pPr>
        <w:numPr>
          <w:ilvl w:val="0"/>
          <w:numId w:val="19"/>
        </w:numPr>
        <w:spacing w:before="41"/>
        <w:ind w:left="1800"/>
        <w:textAlignment w:val="baseline"/>
        <w:rPr>
          <w:rFonts w:eastAsia="Times New Roman"/>
          <w:color w:val="000000"/>
          <w:szCs w:val="22"/>
        </w:rPr>
      </w:pPr>
      <w:r w:rsidRPr="008975C4">
        <w:rPr>
          <w:rFonts w:eastAsia="Times New Roman"/>
          <w:color w:val="000000"/>
          <w:sz w:val="19"/>
          <w:szCs w:val="19"/>
        </w:rPr>
        <w:t>Work closely with the OSU-COM business office to follow the activity of the various Senate financial accounts</w:t>
      </w:r>
    </w:p>
    <w:p w14:paraId="5A4A2ADB" w14:textId="77777777" w:rsidR="008975C4" w:rsidRPr="008975C4" w:rsidRDefault="008975C4" w:rsidP="0074619B">
      <w:pPr>
        <w:numPr>
          <w:ilvl w:val="0"/>
          <w:numId w:val="19"/>
        </w:numPr>
        <w:spacing w:before="37"/>
        <w:ind w:left="1800"/>
        <w:textAlignment w:val="baseline"/>
        <w:rPr>
          <w:rFonts w:eastAsia="Times New Roman"/>
          <w:color w:val="000000"/>
          <w:szCs w:val="22"/>
        </w:rPr>
      </w:pPr>
      <w:r w:rsidRPr="008975C4">
        <w:rPr>
          <w:rFonts w:eastAsia="Times New Roman"/>
          <w:color w:val="000000"/>
          <w:sz w:val="19"/>
          <w:szCs w:val="19"/>
        </w:rPr>
        <w:lastRenderedPageBreak/>
        <w:t>Submit all SGA expenses to the administration</w:t>
      </w:r>
    </w:p>
    <w:p w14:paraId="6A5AEC6C" w14:textId="77777777" w:rsidR="008975C4" w:rsidRPr="008975C4" w:rsidRDefault="008975C4" w:rsidP="0074619B">
      <w:pPr>
        <w:numPr>
          <w:ilvl w:val="0"/>
          <w:numId w:val="19"/>
        </w:numPr>
        <w:spacing w:before="37"/>
        <w:ind w:left="1800"/>
        <w:textAlignment w:val="baseline"/>
        <w:rPr>
          <w:rFonts w:eastAsia="Times New Roman"/>
          <w:color w:val="000000"/>
          <w:szCs w:val="22"/>
        </w:rPr>
      </w:pPr>
      <w:r w:rsidRPr="008975C4">
        <w:rPr>
          <w:rFonts w:eastAsia="Times New Roman"/>
          <w:color w:val="000000"/>
          <w:sz w:val="19"/>
          <w:szCs w:val="19"/>
        </w:rPr>
        <w:t>Chair the Senate Finance Committee</w:t>
      </w:r>
    </w:p>
    <w:p w14:paraId="3D2CD569" w14:textId="77777777" w:rsidR="008975C4" w:rsidRPr="008975C4" w:rsidRDefault="008975C4" w:rsidP="0074619B">
      <w:pPr>
        <w:numPr>
          <w:ilvl w:val="0"/>
          <w:numId w:val="19"/>
        </w:numPr>
        <w:spacing w:before="41"/>
        <w:ind w:left="1800"/>
        <w:textAlignment w:val="baseline"/>
        <w:rPr>
          <w:rFonts w:eastAsia="Times New Roman"/>
          <w:color w:val="000000"/>
          <w:szCs w:val="22"/>
        </w:rPr>
      </w:pPr>
      <w:r w:rsidRPr="008975C4">
        <w:rPr>
          <w:rFonts w:eastAsia="Times New Roman"/>
          <w:color w:val="000000"/>
          <w:sz w:val="19"/>
          <w:szCs w:val="19"/>
        </w:rPr>
        <w:t>Appoint students to the finance committee as need (approved by Senate vote)</w:t>
      </w:r>
    </w:p>
    <w:p w14:paraId="7C03DF61" w14:textId="77777777" w:rsidR="008975C4" w:rsidRPr="008975C4" w:rsidRDefault="008975C4" w:rsidP="0074619B">
      <w:pPr>
        <w:numPr>
          <w:ilvl w:val="0"/>
          <w:numId w:val="19"/>
        </w:numPr>
        <w:spacing w:before="37"/>
        <w:ind w:left="1800"/>
        <w:textAlignment w:val="baseline"/>
        <w:rPr>
          <w:rFonts w:eastAsia="Times New Roman"/>
          <w:color w:val="000000"/>
          <w:szCs w:val="22"/>
        </w:rPr>
      </w:pPr>
      <w:r w:rsidRPr="008975C4">
        <w:rPr>
          <w:rFonts w:eastAsia="Times New Roman"/>
          <w:color w:val="000000"/>
          <w:sz w:val="19"/>
          <w:szCs w:val="19"/>
        </w:rPr>
        <w:t>Give a report at Senate meetings</w:t>
      </w:r>
    </w:p>
    <w:p w14:paraId="3B9D7BF5" w14:textId="77777777" w:rsidR="008975C4" w:rsidRPr="008975C4" w:rsidRDefault="008975C4" w:rsidP="0074619B">
      <w:pPr>
        <w:numPr>
          <w:ilvl w:val="0"/>
          <w:numId w:val="19"/>
        </w:numPr>
        <w:spacing w:before="83"/>
        <w:ind w:left="1800"/>
        <w:textAlignment w:val="baseline"/>
        <w:rPr>
          <w:rFonts w:eastAsia="Times New Roman"/>
          <w:color w:val="000000"/>
          <w:szCs w:val="22"/>
        </w:rPr>
      </w:pPr>
      <w:r w:rsidRPr="008975C4">
        <w:rPr>
          <w:rFonts w:eastAsia="Times New Roman"/>
          <w:color w:val="000000"/>
          <w:sz w:val="19"/>
          <w:szCs w:val="19"/>
        </w:rPr>
        <w:t>Vote at Senate meetings</w:t>
      </w:r>
    </w:p>
    <w:p w14:paraId="23A93940" w14:textId="77777777" w:rsidR="008975C4" w:rsidRPr="008975C4" w:rsidRDefault="008975C4" w:rsidP="0074619B">
      <w:pPr>
        <w:numPr>
          <w:ilvl w:val="0"/>
          <w:numId w:val="19"/>
        </w:numPr>
        <w:spacing w:before="37"/>
        <w:ind w:left="1800"/>
        <w:textAlignment w:val="baseline"/>
        <w:rPr>
          <w:rFonts w:eastAsia="Times New Roman"/>
          <w:color w:val="000000"/>
          <w:szCs w:val="22"/>
        </w:rPr>
      </w:pPr>
      <w:r w:rsidRPr="008975C4">
        <w:rPr>
          <w:rFonts w:eastAsia="Times New Roman"/>
          <w:color w:val="000000"/>
          <w:sz w:val="19"/>
          <w:szCs w:val="19"/>
        </w:rPr>
        <w:t>Other duties as assigned</w:t>
      </w:r>
    </w:p>
    <w:p w14:paraId="2E061E86" w14:textId="77777777" w:rsidR="008975C4" w:rsidRPr="008975C4" w:rsidRDefault="008975C4" w:rsidP="008975C4">
      <w:pPr>
        <w:spacing w:before="37"/>
        <w:rPr>
          <w:rFonts w:eastAsia="Times New Roman"/>
          <w:sz w:val="24"/>
          <w:szCs w:val="24"/>
        </w:rPr>
      </w:pPr>
      <w:r w:rsidRPr="008975C4">
        <w:rPr>
          <w:rFonts w:eastAsia="Times New Roman"/>
          <w:color w:val="000000"/>
          <w:sz w:val="19"/>
          <w:szCs w:val="19"/>
        </w:rPr>
        <w:t xml:space="preserve">    </w:t>
      </w:r>
    </w:p>
    <w:p w14:paraId="3BCDBF17" w14:textId="01E17581" w:rsidR="008975C4" w:rsidRPr="008975C4" w:rsidRDefault="00826878" w:rsidP="00826878">
      <w:pPr>
        <w:spacing w:before="37"/>
        <w:ind w:firstLine="1080"/>
        <w:rPr>
          <w:rFonts w:eastAsia="Times New Roman"/>
          <w:sz w:val="24"/>
          <w:szCs w:val="24"/>
        </w:rPr>
      </w:pPr>
      <w:r>
        <w:rPr>
          <w:rFonts w:eastAsia="Times New Roman"/>
          <w:color w:val="000000"/>
          <w:sz w:val="19"/>
          <w:szCs w:val="19"/>
        </w:rPr>
        <w:t>  </w:t>
      </w:r>
      <w:r w:rsidR="008975C4" w:rsidRPr="008975C4">
        <w:rPr>
          <w:rFonts w:eastAsia="Times New Roman"/>
          <w:color w:val="000000"/>
          <w:sz w:val="19"/>
          <w:szCs w:val="19"/>
        </w:rPr>
        <w:t>1st Year Representative:</w:t>
      </w:r>
    </w:p>
    <w:p w14:paraId="5F28A8F9" w14:textId="77777777" w:rsidR="008975C4" w:rsidRPr="008975C4" w:rsidRDefault="008975C4" w:rsidP="0074619B">
      <w:pPr>
        <w:numPr>
          <w:ilvl w:val="0"/>
          <w:numId w:val="20"/>
        </w:numPr>
        <w:spacing w:before="37"/>
        <w:ind w:left="1800"/>
        <w:textAlignment w:val="baseline"/>
        <w:rPr>
          <w:rFonts w:eastAsia="Times New Roman"/>
          <w:color w:val="000000"/>
          <w:sz w:val="19"/>
          <w:szCs w:val="19"/>
        </w:rPr>
      </w:pPr>
      <w:r w:rsidRPr="008975C4">
        <w:rPr>
          <w:rFonts w:eastAsia="Times New Roman"/>
          <w:color w:val="000000"/>
          <w:sz w:val="19"/>
          <w:szCs w:val="19"/>
        </w:rPr>
        <w:t>Chosen by November 1st of OMS-I year via an interview process with the SGA Executive Board</w:t>
      </w:r>
    </w:p>
    <w:p w14:paraId="35E74D92" w14:textId="77777777" w:rsidR="008975C4" w:rsidRPr="008975C4" w:rsidRDefault="008975C4" w:rsidP="0074619B">
      <w:pPr>
        <w:numPr>
          <w:ilvl w:val="0"/>
          <w:numId w:val="20"/>
        </w:numPr>
        <w:spacing w:before="37"/>
        <w:ind w:left="1800"/>
        <w:textAlignment w:val="baseline"/>
        <w:rPr>
          <w:rFonts w:eastAsia="Times New Roman"/>
          <w:color w:val="000000"/>
          <w:sz w:val="19"/>
          <w:szCs w:val="19"/>
        </w:rPr>
      </w:pPr>
      <w:r w:rsidRPr="008975C4">
        <w:rPr>
          <w:rFonts w:eastAsia="Times New Roman"/>
          <w:color w:val="000000"/>
          <w:sz w:val="19"/>
          <w:szCs w:val="19"/>
        </w:rPr>
        <w:t>Must be interested in running for President, Executive Vice President, or Administrative Vice President</w:t>
      </w:r>
    </w:p>
    <w:p w14:paraId="0597B036" w14:textId="77777777" w:rsidR="008975C4" w:rsidRPr="008975C4" w:rsidRDefault="008975C4" w:rsidP="0074619B">
      <w:pPr>
        <w:numPr>
          <w:ilvl w:val="0"/>
          <w:numId w:val="20"/>
        </w:numPr>
        <w:spacing w:before="37"/>
        <w:ind w:left="1800"/>
        <w:textAlignment w:val="baseline"/>
        <w:rPr>
          <w:rFonts w:eastAsia="Times New Roman"/>
          <w:color w:val="000000"/>
          <w:sz w:val="19"/>
          <w:szCs w:val="19"/>
        </w:rPr>
      </w:pPr>
      <w:r w:rsidRPr="008975C4">
        <w:rPr>
          <w:rFonts w:eastAsia="Times New Roman"/>
          <w:color w:val="000000"/>
          <w:sz w:val="19"/>
          <w:szCs w:val="19"/>
        </w:rPr>
        <w:t>Assist in hosting events, especially those geared towards OMS-I class</w:t>
      </w:r>
    </w:p>
    <w:p w14:paraId="274FB6C0" w14:textId="77777777" w:rsidR="008975C4" w:rsidRPr="008975C4" w:rsidRDefault="008975C4" w:rsidP="0074619B">
      <w:pPr>
        <w:numPr>
          <w:ilvl w:val="0"/>
          <w:numId w:val="20"/>
        </w:numPr>
        <w:spacing w:before="37"/>
        <w:ind w:left="1800"/>
        <w:textAlignment w:val="baseline"/>
        <w:rPr>
          <w:rFonts w:eastAsia="Times New Roman"/>
          <w:color w:val="000000"/>
          <w:sz w:val="19"/>
          <w:szCs w:val="19"/>
        </w:rPr>
      </w:pPr>
      <w:r w:rsidRPr="008975C4">
        <w:rPr>
          <w:rFonts w:eastAsia="Times New Roman"/>
          <w:color w:val="000000"/>
          <w:sz w:val="19"/>
          <w:szCs w:val="19"/>
        </w:rPr>
        <w:t>Contribute ideas and help with planning</w:t>
      </w:r>
    </w:p>
    <w:p w14:paraId="3822A0E4" w14:textId="77777777" w:rsidR="008975C4" w:rsidRPr="008975C4" w:rsidRDefault="008975C4" w:rsidP="0074619B">
      <w:pPr>
        <w:numPr>
          <w:ilvl w:val="0"/>
          <w:numId w:val="20"/>
        </w:numPr>
        <w:spacing w:before="37"/>
        <w:ind w:left="1800"/>
        <w:textAlignment w:val="baseline"/>
        <w:rPr>
          <w:rFonts w:eastAsia="Times New Roman"/>
          <w:color w:val="000000"/>
          <w:sz w:val="19"/>
          <w:szCs w:val="19"/>
        </w:rPr>
      </w:pPr>
      <w:r w:rsidRPr="008975C4">
        <w:rPr>
          <w:rFonts w:eastAsia="Times New Roman"/>
          <w:color w:val="000000"/>
          <w:sz w:val="19"/>
          <w:szCs w:val="19"/>
        </w:rPr>
        <w:t>Attend OSGA (Oklahoma Student Government Association) meetings</w:t>
      </w:r>
    </w:p>
    <w:p w14:paraId="23832D10" w14:textId="77777777" w:rsidR="008975C4" w:rsidRPr="008975C4" w:rsidRDefault="008975C4" w:rsidP="0074619B">
      <w:pPr>
        <w:numPr>
          <w:ilvl w:val="0"/>
          <w:numId w:val="20"/>
        </w:numPr>
        <w:spacing w:before="37"/>
        <w:ind w:left="1800"/>
        <w:textAlignment w:val="baseline"/>
        <w:rPr>
          <w:rFonts w:eastAsia="Times New Roman"/>
          <w:color w:val="000000"/>
          <w:sz w:val="19"/>
          <w:szCs w:val="19"/>
        </w:rPr>
      </w:pPr>
      <w:r w:rsidRPr="008975C4">
        <w:rPr>
          <w:rFonts w:eastAsia="Times New Roman"/>
          <w:color w:val="000000"/>
          <w:sz w:val="19"/>
          <w:szCs w:val="19"/>
        </w:rPr>
        <w:t>Attend Student Leadership meetings</w:t>
      </w:r>
    </w:p>
    <w:p w14:paraId="7A64774E" w14:textId="77777777" w:rsidR="008975C4" w:rsidRPr="008975C4" w:rsidRDefault="008975C4" w:rsidP="0074619B">
      <w:pPr>
        <w:numPr>
          <w:ilvl w:val="0"/>
          <w:numId w:val="20"/>
        </w:numPr>
        <w:spacing w:before="37"/>
        <w:ind w:left="1800"/>
        <w:textAlignment w:val="baseline"/>
        <w:rPr>
          <w:rFonts w:eastAsia="Times New Roman"/>
          <w:color w:val="000000"/>
          <w:sz w:val="19"/>
          <w:szCs w:val="19"/>
        </w:rPr>
      </w:pPr>
      <w:r w:rsidRPr="008975C4">
        <w:rPr>
          <w:rFonts w:eastAsia="Times New Roman"/>
          <w:color w:val="000000"/>
          <w:sz w:val="19"/>
          <w:szCs w:val="19"/>
        </w:rPr>
        <w:t>Non-voting member of the Senate</w:t>
      </w:r>
    </w:p>
    <w:p w14:paraId="7B41E9E3" w14:textId="77777777" w:rsidR="008975C4" w:rsidRPr="008975C4" w:rsidRDefault="008975C4" w:rsidP="008975C4">
      <w:pPr>
        <w:rPr>
          <w:rFonts w:eastAsia="Times New Roman"/>
          <w:sz w:val="24"/>
          <w:szCs w:val="24"/>
        </w:rPr>
      </w:pPr>
    </w:p>
    <w:p w14:paraId="2AB6A1BA" w14:textId="77777777" w:rsidR="008975C4" w:rsidRPr="00F32550" w:rsidRDefault="008975C4" w:rsidP="00F32550">
      <w:pPr>
        <w:rPr>
          <w:b/>
          <w:sz w:val="19"/>
          <w:szCs w:val="19"/>
        </w:rPr>
      </w:pPr>
      <w:r w:rsidRPr="00F32550">
        <w:rPr>
          <w:b/>
          <w:sz w:val="19"/>
          <w:szCs w:val="19"/>
        </w:rPr>
        <w:t>Article IV – Class Officers</w:t>
      </w:r>
    </w:p>
    <w:p w14:paraId="3B672494" w14:textId="77777777" w:rsidR="008975C4" w:rsidRPr="008975C4" w:rsidRDefault="008975C4" w:rsidP="008975C4">
      <w:pPr>
        <w:rPr>
          <w:rFonts w:eastAsia="Times New Roman"/>
          <w:sz w:val="24"/>
          <w:szCs w:val="24"/>
        </w:rPr>
      </w:pPr>
    </w:p>
    <w:p w14:paraId="7EF30A98" w14:textId="77777777" w:rsidR="008975C4" w:rsidRPr="00F32550" w:rsidRDefault="008975C4" w:rsidP="00F32550">
      <w:pPr>
        <w:rPr>
          <w:b/>
          <w:bCs/>
          <w:sz w:val="19"/>
          <w:szCs w:val="19"/>
        </w:rPr>
      </w:pPr>
      <w:r w:rsidRPr="00F32550">
        <w:rPr>
          <w:b/>
          <w:bCs/>
          <w:i/>
          <w:iCs/>
          <w:sz w:val="19"/>
          <w:szCs w:val="19"/>
        </w:rPr>
        <w:t xml:space="preserve">Section 1. </w:t>
      </w:r>
      <w:r w:rsidRPr="00F32550">
        <w:rPr>
          <w:b/>
          <w:sz w:val="19"/>
          <w:szCs w:val="19"/>
        </w:rPr>
        <w:t>OMS I / OMS II Class Officer Job Descriptions</w:t>
      </w:r>
    </w:p>
    <w:p w14:paraId="4CEA5856" w14:textId="77777777" w:rsidR="008975C4" w:rsidRPr="008975C4" w:rsidRDefault="008975C4" w:rsidP="008975C4">
      <w:pPr>
        <w:rPr>
          <w:rFonts w:eastAsia="Times New Roman"/>
          <w:sz w:val="24"/>
          <w:szCs w:val="24"/>
        </w:rPr>
      </w:pPr>
    </w:p>
    <w:p w14:paraId="554BC377" w14:textId="77777777" w:rsidR="008975C4" w:rsidRPr="008975C4" w:rsidRDefault="008975C4" w:rsidP="008975C4">
      <w:pPr>
        <w:spacing w:before="37"/>
        <w:ind w:left="1080"/>
        <w:rPr>
          <w:rFonts w:eastAsia="Times New Roman"/>
          <w:sz w:val="24"/>
          <w:szCs w:val="24"/>
        </w:rPr>
      </w:pPr>
      <w:r w:rsidRPr="008975C4">
        <w:rPr>
          <w:rFonts w:eastAsia="Times New Roman"/>
          <w:color w:val="000000"/>
          <w:sz w:val="19"/>
          <w:szCs w:val="19"/>
        </w:rPr>
        <w:t>President:</w:t>
      </w:r>
    </w:p>
    <w:p w14:paraId="56969F78" w14:textId="77777777" w:rsidR="008975C4" w:rsidRPr="008975C4" w:rsidRDefault="008975C4" w:rsidP="0074619B">
      <w:pPr>
        <w:numPr>
          <w:ilvl w:val="0"/>
          <w:numId w:val="21"/>
        </w:numPr>
        <w:spacing w:before="41"/>
        <w:ind w:left="1800"/>
        <w:textAlignment w:val="baseline"/>
        <w:rPr>
          <w:rFonts w:eastAsia="Times New Roman"/>
          <w:color w:val="000000"/>
          <w:sz w:val="19"/>
          <w:szCs w:val="19"/>
        </w:rPr>
      </w:pPr>
      <w:r w:rsidRPr="008975C4">
        <w:rPr>
          <w:rFonts w:eastAsia="Times New Roman"/>
          <w:color w:val="000000"/>
          <w:sz w:val="19"/>
          <w:szCs w:val="19"/>
        </w:rPr>
        <w:t>Attends all class and senate meetings</w:t>
      </w:r>
    </w:p>
    <w:p w14:paraId="6B70A65E" w14:textId="77777777" w:rsidR="008975C4" w:rsidRPr="008975C4" w:rsidRDefault="008975C4" w:rsidP="0074619B">
      <w:pPr>
        <w:numPr>
          <w:ilvl w:val="0"/>
          <w:numId w:val="21"/>
        </w:numPr>
        <w:ind w:left="1800"/>
        <w:textAlignment w:val="baseline"/>
        <w:rPr>
          <w:rFonts w:eastAsia="Times New Roman"/>
          <w:color w:val="000000"/>
          <w:sz w:val="19"/>
          <w:szCs w:val="19"/>
        </w:rPr>
      </w:pPr>
      <w:r w:rsidRPr="008975C4">
        <w:rPr>
          <w:rFonts w:eastAsia="Times New Roman"/>
          <w:color w:val="000000"/>
          <w:sz w:val="19"/>
          <w:szCs w:val="19"/>
        </w:rPr>
        <w:t>Class liaison to administration and faculty</w:t>
      </w:r>
    </w:p>
    <w:p w14:paraId="5BAB53F1" w14:textId="77777777" w:rsidR="008975C4" w:rsidRPr="008975C4" w:rsidRDefault="008975C4" w:rsidP="0074619B">
      <w:pPr>
        <w:numPr>
          <w:ilvl w:val="0"/>
          <w:numId w:val="21"/>
        </w:numPr>
        <w:ind w:left="1800"/>
        <w:textAlignment w:val="baseline"/>
        <w:rPr>
          <w:rFonts w:eastAsia="Times New Roman"/>
          <w:color w:val="000000"/>
          <w:sz w:val="19"/>
          <w:szCs w:val="19"/>
        </w:rPr>
      </w:pPr>
      <w:r w:rsidRPr="008975C4">
        <w:rPr>
          <w:rFonts w:eastAsia="Times New Roman"/>
          <w:color w:val="000000"/>
          <w:sz w:val="19"/>
          <w:szCs w:val="19"/>
        </w:rPr>
        <w:t>Assistance with OMS I orientation (OMS II year only)</w:t>
      </w:r>
    </w:p>
    <w:p w14:paraId="56C01EB0" w14:textId="77777777" w:rsidR="008975C4" w:rsidRPr="008975C4" w:rsidRDefault="008975C4" w:rsidP="0074619B">
      <w:pPr>
        <w:numPr>
          <w:ilvl w:val="0"/>
          <w:numId w:val="21"/>
        </w:numPr>
        <w:ind w:left="1800"/>
        <w:textAlignment w:val="baseline"/>
        <w:rPr>
          <w:rFonts w:eastAsia="Times New Roman"/>
          <w:color w:val="000000"/>
          <w:sz w:val="19"/>
          <w:szCs w:val="19"/>
        </w:rPr>
      </w:pPr>
      <w:r w:rsidRPr="008975C4">
        <w:rPr>
          <w:rFonts w:eastAsia="Times New Roman"/>
          <w:color w:val="000000"/>
          <w:sz w:val="19"/>
          <w:szCs w:val="19"/>
        </w:rPr>
        <w:t>Acting president of OMS I class pending OMS I class officer elections (OMS II year only)</w:t>
      </w:r>
    </w:p>
    <w:p w14:paraId="2366337C" w14:textId="77777777" w:rsidR="008975C4" w:rsidRPr="008975C4" w:rsidRDefault="008975C4" w:rsidP="0074619B">
      <w:pPr>
        <w:numPr>
          <w:ilvl w:val="0"/>
          <w:numId w:val="21"/>
        </w:numPr>
        <w:ind w:left="1800"/>
        <w:textAlignment w:val="baseline"/>
        <w:rPr>
          <w:rFonts w:eastAsia="Times New Roman"/>
          <w:color w:val="000000"/>
          <w:sz w:val="19"/>
          <w:szCs w:val="19"/>
        </w:rPr>
      </w:pPr>
      <w:r w:rsidRPr="008975C4">
        <w:rPr>
          <w:rFonts w:eastAsia="Times New Roman"/>
          <w:color w:val="000000"/>
          <w:sz w:val="19"/>
          <w:szCs w:val="19"/>
        </w:rPr>
        <w:t>Voting member of the SGA Student Senate</w:t>
      </w:r>
    </w:p>
    <w:p w14:paraId="22D1E4F4" w14:textId="77777777" w:rsidR="008975C4" w:rsidRPr="008975C4" w:rsidRDefault="008975C4" w:rsidP="0074619B">
      <w:pPr>
        <w:numPr>
          <w:ilvl w:val="0"/>
          <w:numId w:val="21"/>
        </w:numPr>
        <w:ind w:left="1800"/>
        <w:textAlignment w:val="baseline"/>
        <w:rPr>
          <w:rFonts w:eastAsia="Times New Roman"/>
          <w:color w:val="000000"/>
          <w:sz w:val="19"/>
          <w:szCs w:val="19"/>
        </w:rPr>
      </w:pPr>
      <w:r w:rsidRPr="008975C4">
        <w:rPr>
          <w:rFonts w:eastAsia="Times New Roman"/>
          <w:color w:val="000000"/>
          <w:sz w:val="19"/>
          <w:szCs w:val="19"/>
        </w:rPr>
        <w:t>Selection of class committee members (OMS I only)</w:t>
      </w:r>
    </w:p>
    <w:p w14:paraId="6949345D" w14:textId="77777777" w:rsidR="008975C4" w:rsidRPr="008975C4" w:rsidRDefault="008975C4" w:rsidP="0074619B">
      <w:pPr>
        <w:numPr>
          <w:ilvl w:val="0"/>
          <w:numId w:val="21"/>
        </w:numPr>
        <w:ind w:left="1800"/>
        <w:textAlignment w:val="baseline"/>
        <w:rPr>
          <w:rFonts w:eastAsia="Times New Roman"/>
          <w:color w:val="000000"/>
          <w:sz w:val="19"/>
          <w:szCs w:val="19"/>
        </w:rPr>
      </w:pPr>
      <w:r w:rsidRPr="008975C4">
        <w:rPr>
          <w:rFonts w:eastAsia="Times New Roman"/>
          <w:color w:val="000000"/>
          <w:sz w:val="19"/>
          <w:szCs w:val="19"/>
        </w:rPr>
        <w:t>Organization of class activities and use of class funds</w:t>
      </w:r>
    </w:p>
    <w:p w14:paraId="386AB7D1" w14:textId="77777777" w:rsidR="008975C4" w:rsidRPr="008975C4" w:rsidRDefault="008975C4" w:rsidP="0074619B">
      <w:pPr>
        <w:numPr>
          <w:ilvl w:val="0"/>
          <w:numId w:val="21"/>
        </w:numPr>
        <w:ind w:left="1800"/>
        <w:textAlignment w:val="baseline"/>
        <w:rPr>
          <w:rFonts w:eastAsia="Times New Roman"/>
          <w:color w:val="000000"/>
          <w:sz w:val="19"/>
          <w:szCs w:val="19"/>
        </w:rPr>
      </w:pPr>
      <w:r w:rsidRPr="008975C4">
        <w:rPr>
          <w:rFonts w:eastAsia="Times New Roman"/>
          <w:color w:val="000000"/>
          <w:sz w:val="19"/>
          <w:szCs w:val="19"/>
        </w:rPr>
        <w:t>Appoint members of the Student Peer Review Committee (see Article VI, Section 3b)</w:t>
      </w:r>
    </w:p>
    <w:p w14:paraId="711A9335" w14:textId="77777777" w:rsidR="008975C4" w:rsidRPr="008975C4" w:rsidRDefault="008975C4" w:rsidP="0074619B">
      <w:pPr>
        <w:numPr>
          <w:ilvl w:val="0"/>
          <w:numId w:val="21"/>
        </w:numPr>
        <w:ind w:left="1800"/>
        <w:textAlignment w:val="baseline"/>
        <w:rPr>
          <w:rFonts w:eastAsia="Times New Roman"/>
          <w:color w:val="000000"/>
          <w:sz w:val="19"/>
          <w:szCs w:val="19"/>
        </w:rPr>
      </w:pPr>
      <w:r w:rsidRPr="008975C4">
        <w:rPr>
          <w:rFonts w:eastAsia="Times New Roman"/>
          <w:color w:val="000000"/>
          <w:sz w:val="19"/>
          <w:szCs w:val="19"/>
        </w:rPr>
        <w:t>Provide equal representation to all members of the class</w:t>
      </w:r>
    </w:p>
    <w:p w14:paraId="238E40A2" w14:textId="77777777" w:rsidR="008975C4" w:rsidRPr="008975C4" w:rsidRDefault="008975C4" w:rsidP="0074619B">
      <w:pPr>
        <w:numPr>
          <w:ilvl w:val="0"/>
          <w:numId w:val="21"/>
        </w:numPr>
        <w:ind w:left="1800"/>
        <w:textAlignment w:val="baseline"/>
        <w:rPr>
          <w:rFonts w:eastAsia="Times New Roman"/>
          <w:color w:val="000000"/>
          <w:sz w:val="19"/>
          <w:szCs w:val="19"/>
        </w:rPr>
      </w:pPr>
      <w:r w:rsidRPr="008975C4">
        <w:rPr>
          <w:rFonts w:eastAsia="Times New Roman"/>
          <w:color w:val="000000"/>
          <w:sz w:val="19"/>
          <w:szCs w:val="19"/>
        </w:rPr>
        <w:t>Student Representative to the Clinical Rotations Committee (OMS II only)</w:t>
      </w:r>
    </w:p>
    <w:p w14:paraId="23523B61" w14:textId="77777777" w:rsidR="008975C4" w:rsidRPr="008975C4" w:rsidRDefault="008975C4" w:rsidP="008975C4">
      <w:pPr>
        <w:rPr>
          <w:rFonts w:eastAsia="Times New Roman"/>
          <w:sz w:val="24"/>
          <w:szCs w:val="24"/>
        </w:rPr>
      </w:pPr>
    </w:p>
    <w:p w14:paraId="24BCB861" w14:textId="77777777" w:rsidR="008975C4" w:rsidRPr="008975C4" w:rsidRDefault="008975C4" w:rsidP="008975C4">
      <w:pPr>
        <w:spacing w:before="37"/>
        <w:ind w:firstLine="1080"/>
        <w:rPr>
          <w:rFonts w:eastAsia="Times New Roman"/>
          <w:sz w:val="24"/>
          <w:szCs w:val="24"/>
        </w:rPr>
      </w:pPr>
      <w:r w:rsidRPr="008975C4">
        <w:rPr>
          <w:rFonts w:eastAsia="Times New Roman"/>
          <w:color w:val="000000"/>
          <w:sz w:val="19"/>
          <w:szCs w:val="19"/>
        </w:rPr>
        <w:t>Vice-president:</w:t>
      </w:r>
    </w:p>
    <w:p w14:paraId="76FA274B" w14:textId="77777777" w:rsidR="008975C4" w:rsidRPr="008975C4" w:rsidRDefault="008975C4" w:rsidP="0074619B">
      <w:pPr>
        <w:numPr>
          <w:ilvl w:val="0"/>
          <w:numId w:val="22"/>
        </w:numPr>
        <w:spacing w:before="37"/>
        <w:ind w:left="1800"/>
        <w:textAlignment w:val="baseline"/>
        <w:rPr>
          <w:rFonts w:eastAsia="Times New Roman"/>
          <w:color w:val="000000"/>
          <w:sz w:val="19"/>
          <w:szCs w:val="19"/>
        </w:rPr>
      </w:pPr>
      <w:r w:rsidRPr="008975C4">
        <w:rPr>
          <w:rFonts w:eastAsia="Times New Roman"/>
          <w:color w:val="000000"/>
          <w:sz w:val="19"/>
          <w:szCs w:val="19"/>
        </w:rPr>
        <w:t>Voting member of Student Senate, attends all class and Senate meetings</w:t>
      </w:r>
    </w:p>
    <w:p w14:paraId="75C26214" w14:textId="77777777" w:rsidR="008975C4" w:rsidRPr="008975C4" w:rsidRDefault="008975C4" w:rsidP="0074619B">
      <w:pPr>
        <w:numPr>
          <w:ilvl w:val="0"/>
          <w:numId w:val="22"/>
        </w:numPr>
        <w:ind w:left="1800"/>
        <w:textAlignment w:val="baseline"/>
        <w:rPr>
          <w:rFonts w:eastAsia="Times New Roman"/>
          <w:color w:val="000000"/>
          <w:sz w:val="19"/>
          <w:szCs w:val="19"/>
        </w:rPr>
      </w:pPr>
      <w:r w:rsidRPr="008975C4">
        <w:rPr>
          <w:rFonts w:eastAsia="Times New Roman"/>
          <w:color w:val="000000"/>
          <w:sz w:val="19"/>
          <w:szCs w:val="19"/>
        </w:rPr>
        <w:t>Chair of the Medical Gala Committee: includes assurance of completion of all duties pertaining to the organization of the Medical Gala (OMS II only)</w:t>
      </w:r>
    </w:p>
    <w:p w14:paraId="3D398098" w14:textId="77777777" w:rsidR="008975C4" w:rsidRPr="008975C4" w:rsidRDefault="008975C4" w:rsidP="0074619B">
      <w:pPr>
        <w:numPr>
          <w:ilvl w:val="0"/>
          <w:numId w:val="23"/>
        </w:numPr>
        <w:ind w:left="1800"/>
        <w:textAlignment w:val="baseline"/>
        <w:rPr>
          <w:rFonts w:eastAsia="Times New Roman"/>
          <w:color w:val="000000"/>
          <w:sz w:val="19"/>
          <w:szCs w:val="19"/>
        </w:rPr>
      </w:pPr>
      <w:r w:rsidRPr="008975C4">
        <w:rPr>
          <w:rFonts w:eastAsia="Times New Roman"/>
          <w:color w:val="000000"/>
          <w:sz w:val="19"/>
          <w:szCs w:val="19"/>
        </w:rPr>
        <w:t>Assist class president and act in his/her absence</w:t>
      </w:r>
    </w:p>
    <w:p w14:paraId="62070D46" w14:textId="77777777" w:rsidR="008975C4" w:rsidRPr="008975C4" w:rsidRDefault="008975C4" w:rsidP="0074619B">
      <w:pPr>
        <w:numPr>
          <w:ilvl w:val="0"/>
          <w:numId w:val="23"/>
        </w:numPr>
        <w:ind w:left="1800"/>
        <w:textAlignment w:val="baseline"/>
        <w:rPr>
          <w:rFonts w:eastAsia="Times New Roman"/>
          <w:color w:val="000000"/>
          <w:sz w:val="19"/>
          <w:szCs w:val="19"/>
        </w:rPr>
      </w:pPr>
      <w:r w:rsidRPr="008975C4">
        <w:rPr>
          <w:rFonts w:eastAsia="Times New Roman"/>
          <w:color w:val="000000"/>
          <w:sz w:val="19"/>
          <w:szCs w:val="19"/>
        </w:rPr>
        <w:t>Assistance with OMS I orientation (OMS II year only)</w:t>
      </w:r>
    </w:p>
    <w:p w14:paraId="43953043" w14:textId="77777777" w:rsidR="008975C4" w:rsidRPr="008975C4" w:rsidRDefault="008975C4" w:rsidP="0074619B">
      <w:pPr>
        <w:numPr>
          <w:ilvl w:val="0"/>
          <w:numId w:val="23"/>
        </w:numPr>
        <w:ind w:left="1800"/>
        <w:textAlignment w:val="baseline"/>
        <w:rPr>
          <w:rFonts w:eastAsia="Times New Roman"/>
          <w:color w:val="000000"/>
          <w:sz w:val="19"/>
          <w:szCs w:val="19"/>
        </w:rPr>
      </w:pPr>
      <w:r w:rsidRPr="008975C4">
        <w:rPr>
          <w:rFonts w:eastAsia="Times New Roman"/>
          <w:color w:val="000000"/>
          <w:sz w:val="19"/>
          <w:szCs w:val="19"/>
        </w:rPr>
        <w:t>Responsible for end-of-year gathering (picnic, party, etc.) held by classes</w:t>
      </w:r>
    </w:p>
    <w:p w14:paraId="4D696184" w14:textId="77777777" w:rsidR="008975C4" w:rsidRPr="008975C4" w:rsidRDefault="008975C4" w:rsidP="008975C4">
      <w:pPr>
        <w:rPr>
          <w:rFonts w:eastAsia="Times New Roman"/>
          <w:sz w:val="24"/>
          <w:szCs w:val="24"/>
        </w:rPr>
      </w:pPr>
    </w:p>
    <w:p w14:paraId="5ECEE35C" w14:textId="77777777" w:rsidR="008975C4" w:rsidRPr="008975C4" w:rsidRDefault="008975C4" w:rsidP="008975C4">
      <w:pPr>
        <w:spacing w:before="37"/>
        <w:ind w:firstLine="1080"/>
        <w:rPr>
          <w:rFonts w:eastAsia="Times New Roman"/>
          <w:sz w:val="24"/>
          <w:szCs w:val="24"/>
        </w:rPr>
      </w:pPr>
      <w:r w:rsidRPr="008975C4">
        <w:rPr>
          <w:rFonts w:eastAsia="Times New Roman"/>
          <w:color w:val="000000"/>
          <w:sz w:val="19"/>
          <w:szCs w:val="19"/>
        </w:rPr>
        <w:t>Secretary:</w:t>
      </w:r>
    </w:p>
    <w:p w14:paraId="41F53B87" w14:textId="77777777" w:rsidR="008975C4" w:rsidRPr="008975C4" w:rsidRDefault="008975C4" w:rsidP="0074619B">
      <w:pPr>
        <w:numPr>
          <w:ilvl w:val="0"/>
          <w:numId w:val="24"/>
        </w:numPr>
        <w:spacing w:before="37"/>
        <w:ind w:left="1800"/>
        <w:textAlignment w:val="baseline"/>
        <w:rPr>
          <w:rFonts w:eastAsia="Times New Roman"/>
          <w:color w:val="000000"/>
          <w:sz w:val="19"/>
          <w:szCs w:val="19"/>
        </w:rPr>
      </w:pPr>
      <w:r w:rsidRPr="008975C4">
        <w:rPr>
          <w:rFonts w:eastAsia="Times New Roman"/>
          <w:color w:val="000000"/>
          <w:sz w:val="19"/>
          <w:szCs w:val="19"/>
        </w:rPr>
        <w:t>Keep minutes of all class representative meetings, accurate record of attendance at all meetings and is responsible for all correspondence sent on behalf of the class</w:t>
      </w:r>
    </w:p>
    <w:p w14:paraId="77F99497" w14:textId="77777777" w:rsidR="008975C4" w:rsidRPr="008975C4" w:rsidRDefault="008975C4" w:rsidP="0074619B">
      <w:pPr>
        <w:numPr>
          <w:ilvl w:val="0"/>
          <w:numId w:val="25"/>
        </w:numPr>
        <w:ind w:left="1800"/>
        <w:textAlignment w:val="baseline"/>
        <w:rPr>
          <w:rFonts w:eastAsia="Times New Roman"/>
          <w:color w:val="000000"/>
          <w:sz w:val="19"/>
          <w:szCs w:val="19"/>
        </w:rPr>
      </w:pPr>
      <w:r w:rsidRPr="008975C4">
        <w:rPr>
          <w:rFonts w:eastAsia="Times New Roman"/>
          <w:color w:val="000000"/>
          <w:sz w:val="19"/>
          <w:szCs w:val="19"/>
        </w:rPr>
        <w:t>Voting member of Student Senate, attends all class and Senate meetings</w:t>
      </w:r>
    </w:p>
    <w:p w14:paraId="3CC649EF" w14:textId="77777777" w:rsidR="008975C4" w:rsidRPr="008975C4" w:rsidRDefault="008975C4" w:rsidP="0074619B">
      <w:pPr>
        <w:numPr>
          <w:ilvl w:val="0"/>
          <w:numId w:val="25"/>
        </w:numPr>
        <w:ind w:left="1800"/>
        <w:textAlignment w:val="baseline"/>
        <w:rPr>
          <w:rFonts w:eastAsia="Times New Roman"/>
          <w:color w:val="000000"/>
          <w:sz w:val="19"/>
          <w:szCs w:val="19"/>
        </w:rPr>
      </w:pPr>
      <w:r w:rsidRPr="008975C4">
        <w:rPr>
          <w:rFonts w:eastAsia="Times New Roman"/>
          <w:color w:val="000000"/>
          <w:sz w:val="19"/>
          <w:szCs w:val="19"/>
        </w:rPr>
        <w:t>Assistance with OMS I orientation (OMS II year only)</w:t>
      </w:r>
    </w:p>
    <w:p w14:paraId="1E0F3104" w14:textId="77777777" w:rsidR="008975C4" w:rsidRPr="008975C4" w:rsidRDefault="008975C4" w:rsidP="0074619B">
      <w:pPr>
        <w:numPr>
          <w:ilvl w:val="0"/>
          <w:numId w:val="25"/>
        </w:numPr>
        <w:ind w:left="1800"/>
        <w:textAlignment w:val="baseline"/>
        <w:rPr>
          <w:rFonts w:eastAsia="Times New Roman"/>
          <w:color w:val="000000"/>
          <w:sz w:val="19"/>
          <w:szCs w:val="19"/>
        </w:rPr>
      </w:pPr>
      <w:r w:rsidRPr="008975C4">
        <w:rPr>
          <w:rFonts w:eastAsia="Times New Roman"/>
          <w:color w:val="000000"/>
          <w:sz w:val="19"/>
          <w:szCs w:val="19"/>
        </w:rPr>
        <w:t>Email and post on social media the weekly school schedules</w:t>
      </w:r>
    </w:p>
    <w:p w14:paraId="47D81C1A" w14:textId="77777777" w:rsidR="008975C4" w:rsidRPr="008975C4" w:rsidRDefault="008975C4" w:rsidP="0074619B">
      <w:pPr>
        <w:numPr>
          <w:ilvl w:val="0"/>
          <w:numId w:val="25"/>
        </w:numPr>
        <w:ind w:left="1800"/>
        <w:textAlignment w:val="baseline"/>
        <w:rPr>
          <w:rFonts w:eastAsia="Times New Roman"/>
          <w:color w:val="000000"/>
          <w:sz w:val="19"/>
          <w:szCs w:val="19"/>
        </w:rPr>
      </w:pPr>
      <w:r w:rsidRPr="008975C4">
        <w:rPr>
          <w:rFonts w:eastAsia="Times New Roman"/>
          <w:color w:val="000000"/>
          <w:sz w:val="19"/>
          <w:szCs w:val="19"/>
        </w:rPr>
        <w:t>Other duties as assigned</w:t>
      </w:r>
    </w:p>
    <w:p w14:paraId="48BAED62" w14:textId="77777777" w:rsidR="008975C4" w:rsidRPr="008975C4" w:rsidRDefault="008975C4" w:rsidP="008975C4">
      <w:pPr>
        <w:rPr>
          <w:rFonts w:eastAsia="Times New Roman"/>
          <w:sz w:val="24"/>
          <w:szCs w:val="24"/>
        </w:rPr>
      </w:pPr>
    </w:p>
    <w:p w14:paraId="46319D92" w14:textId="77777777" w:rsidR="008975C4" w:rsidRPr="008975C4" w:rsidRDefault="008975C4" w:rsidP="008975C4">
      <w:pPr>
        <w:spacing w:before="37"/>
        <w:ind w:firstLine="1080"/>
        <w:rPr>
          <w:rFonts w:eastAsia="Times New Roman"/>
          <w:sz w:val="24"/>
          <w:szCs w:val="24"/>
        </w:rPr>
      </w:pPr>
      <w:r w:rsidRPr="008975C4">
        <w:rPr>
          <w:rFonts w:eastAsia="Times New Roman"/>
          <w:color w:val="000000"/>
          <w:sz w:val="19"/>
          <w:szCs w:val="19"/>
        </w:rPr>
        <w:t>Treasurer:</w:t>
      </w:r>
    </w:p>
    <w:p w14:paraId="7876C320" w14:textId="77777777" w:rsidR="008975C4" w:rsidRPr="008975C4" w:rsidRDefault="008975C4" w:rsidP="0074619B">
      <w:pPr>
        <w:numPr>
          <w:ilvl w:val="0"/>
          <w:numId w:val="26"/>
        </w:numPr>
        <w:spacing w:before="37"/>
        <w:ind w:left="1800"/>
        <w:textAlignment w:val="baseline"/>
        <w:rPr>
          <w:rFonts w:eastAsia="Times New Roman"/>
          <w:color w:val="000000"/>
          <w:sz w:val="19"/>
          <w:szCs w:val="19"/>
        </w:rPr>
      </w:pPr>
      <w:r w:rsidRPr="008975C4">
        <w:rPr>
          <w:rFonts w:eastAsia="Times New Roman"/>
          <w:color w:val="000000"/>
          <w:sz w:val="19"/>
          <w:szCs w:val="19"/>
        </w:rPr>
        <w:t>Keep an accurate account of class funds</w:t>
      </w:r>
    </w:p>
    <w:p w14:paraId="7F28A1B3" w14:textId="77777777" w:rsidR="008975C4" w:rsidRPr="008975C4" w:rsidRDefault="008975C4" w:rsidP="0074619B">
      <w:pPr>
        <w:numPr>
          <w:ilvl w:val="0"/>
          <w:numId w:val="26"/>
        </w:numPr>
        <w:ind w:left="1800"/>
        <w:textAlignment w:val="baseline"/>
        <w:rPr>
          <w:rFonts w:eastAsia="Times New Roman"/>
          <w:color w:val="000000"/>
          <w:sz w:val="19"/>
          <w:szCs w:val="19"/>
        </w:rPr>
      </w:pPr>
      <w:r w:rsidRPr="008975C4">
        <w:rPr>
          <w:rFonts w:eastAsia="Times New Roman"/>
          <w:color w:val="000000"/>
          <w:sz w:val="19"/>
          <w:szCs w:val="19"/>
        </w:rPr>
        <w:t>Receives and maintains account records from the business office</w:t>
      </w:r>
    </w:p>
    <w:p w14:paraId="54D052A0" w14:textId="77777777" w:rsidR="008975C4" w:rsidRPr="008975C4" w:rsidRDefault="008975C4" w:rsidP="0074619B">
      <w:pPr>
        <w:numPr>
          <w:ilvl w:val="0"/>
          <w:numId w:val="26"/>
        </w:numPr>
        <w:ind w:left="1800"/>
        <w:textAlignment w:val="baseline"/>
        <w:rPr>
          <w:rFonts w:eastAsia="Times New Roman"/>
          <w:color w:val="000000"/>
          <w:sz w:val="19"/>
          <w:szCs w:val="19"/>
        </w:rPr>
      </w:pPr>
      <w:r w:rsidRPr="008975C4">
        <w:rPr>
          <w:rFonts w:eastAsia="Times New Roman"/>
          <w:color w:val="000000"/>
          <w:sz w:val="19"/>
          <w:szCs w:val="19"/>
        </w:rPr>
        <w:t>Takes receipts to the business office for reimbursement or arranges for payment through the business office from class fund</w:t>
      </w:r>
    </w:p>
    <w:p w14:paraId="04743693" w14:textId="35BDE792" w:rsidR="008975C4" w:rsidRPr="008975C4" w:rsidRDefault="008975C4" w:rsidP="0074619B">
      <w:pPr>
        <w:numPr>
          <w:ilvl w:val="0"/>
          <w:numId w:val="27"/>
        </w:numPr>
        <w:ind w:left="1800"/>
        <w:textAlignment w:val="baseline"/>
        <w:rPr>
          <w:rFonts w:eastAsia="Times New Roman"/>
          <w:color w:val="000000"/>
          <w:sz w:val="19"/>
          <w:szCs w:val="19"/>
        </w:rPr>
      </w:pPr>
      <w:r w:rsidRPr="008975C4">
        <w:rPr>
          <w:rFonts w:eastAsia="Times New Roman"/>
          <w:color w:val="000000"/>
          <w:sz w:val="19"/>
          <w:szCs w:val="19"/>
        </w:rPr>
        <w:lastRenderedPageBreak/>
        <w:t xml:space="preserve">Voting member of the Student Senate, attends all class and senate meeting. </w:t>
      </w:r>
      <w:r w:rsidRPr="008975C4">
        <w:rPr>
          <w:rFonts w:eastAsia="Times New Roman"/>
          <w:color w:val="000000"/>
          <w:sz w:val="19"/>
          <w:szCs w:val="19"/>
        </w:rPr>
        <w:br/>
        <w:t>Assistance with incoming OMS I orientation (OMS II year only)</w:t>
      </w:r>
    </w:p>
    <w:p w14:paraId="795E5521" w14:textId="77777777" w:rsidR="008975C4" w:rsidRPr="008975C4" w:rsidRDefault="008975C4" w:rsidP="0074619B">
      <w:pPr>
        <w:numPr>
          <w:ilvl w:val="0"/>
          <w:numId w:val="28"/>
        </w:numPr>
        <w:ind w:left="1800"/>
        <w:textAlignment w:val="baseline"/>
        <w:rPr>
          <w:rFonts w:eastAsia="Times New Roman"/>
          <w:color w:val="000000"/>
          <w:sz w:val="19"/>
          <w:szCs w:val="19"/>
        </w:rPr>
      </w:pPr>
      <w:r w:rsidRPr="008975C4">
        <w:rPr>
          <w:rFonts w:eastAsia="Times New Roman"/>
          <w:color w:val="000000"/>
          <w:sz w:val="19"/>
          <w:szCs w:val="19"/>
        </w:rPr>
        <w:t>Other duties as assigned</w:t>
      </w:r>
    </w:p>
    <w:p w14:paraId="32F4C7E1" w14:textId="77777777" w:rsidR="008975C4" w:rsidRPr="008975C4" w:rsidRDefault="008975C4" w:rsidP="008975C4">
      <w:pPr>
        <w:rPr>
          <w:rFonts w:eastAsia="Times New Roman"/>
          <w:sz w:val="24"/>
          <w:szCs w:val="24"/>
        </w:rPr>
      </w:pPr>
    </w:p>
    <w:p w14:paraId="73A4C3FF" w14:textId="77777777" w:rsidR="008975C4" w:rsidRPr="00F32550" w:rsidRDefault="008975C4" w:rsidP="00F32550">
      <w:pPr>
        <w:rPr>
          <w:b/>
          <w:bCs/>
          <w:sz w:val="19"/>
          <w:szCs w:val="19"/>
        </w:rPr>
      </w:pPr>
      <w:r w:rsidRPr="00F32550">
        <w:rPr>
          <w:b/>
          <w:bCs/>
          <w:i/>
          <w:iCs/>
          <w:sz w:val="19"/>
          <w:szCs w:val="19"/>
        </w:rPr>
        <w:t xml:space="preserve">Section 2. </w:t>
      </w:r>
      <w:r w:rsidRPr="00F32550">
        <w:rPr>
          <w:b/>
          <w:sz w:val="19"/>
          <w:szCs w:val="19"/>
        </w:rPr>
        <w:t>OMS III / OMS IV Class Officer Job Descriptions</w:t>
      </w:r>
    </w:p>
    <w:p w14:paraId="130015DC" w14:textId="77777777" w:rsidR="008975C4" w:rsidRPr="008975C4" w:rsidRDefault="008975C4" w:rsidP="008975C4">
      <w:pPr>
        <w:rPr>
          <w:rFonts w:eastAsia="Times New Roman"/>
          <w:sz w:val="24"/>
          <w:szCs w:val="24"/>
        </w:rPr>
      </w:pPr>
    </w:p>
    <w:p w14:paraId="05535518" w14:textId="77777777" w:rsidR="008975C4" w:rsidRPr="008975C4" w:rsidRDefault="008975C4" w:rsidP="008975C4">
      <w:pPr>
        <w:spacing w:before="37"/>
        <w:ind w:firstLine="1080"/>
        <w:rPr>
          <w:rFonts w:eastAsia="Times New Roman"/>
          <w:sz w:val="24"/>
          <w:szCs w:val="24"/>
        </w:rPr>
      </w:pPr>
      <w:r w:rsidRPr="008975C4">
        <w:rPr>
          <w:rFonts w:eastAsia="Times New Roman"/>
          <w:color w:val="000000"/>
          <w:sz w:val="19"/>
          <w:szCs w:val="19"/>
        </w:rPr>
        <w:t>President:</w:t>
      </w:r>
    </w:p>
    <w:p w14:paraId="68F427B9" w14:textId="77777777" w:rsidR="008975C4" w:rsidRPr="008975C4" w:rsidRDefault="008975C4" w:rsidP="0074619B">
      <w:pPr>
        <w:numPr>
          <w:ilvl w:val="0"/>
          <w:numId w:val="29"/>
        </w:numPr>
        <w:spacing w:before="41"/>
        <w:ind w:left="1800"/>
        <w:textAlignment w:val="baseline"/>
        <w:rPr>
          <w:rFonts w:eastAsia="Times New Roman"/>
          <w:color w:val="000000"/>
          <w:sz w:val="19"/>
          <w:szCs w:val="19"/>
        </w:rPr>
      </w:pPr>
      <w:r w:rsidRPr="008975C4">
        <w:rPr>
          <w:rFonts w:eastAsia="Times New Roman"/>
          <w:color w:val="000000"/>
          <w:sz w:val="19"/>
          <w:szCs w:val="19"/>
        </w:rPr>
        <w:t>Class representative to administration, faculty and student senate throughout third and fourth years</w:t>
      </w:r>
    </w:p>
    <w:p w14:paraId="79A4D246" w14:textId="77777777" w:rsidR="008975C4" w:rsidRPr="008975C4" w:rsidRDefault="008975C4" w:rsidP="0074619B">
      <w:pPr>
        <w:numPr>
          <w:ilvl w:val="0"/>
          <w:numId w:val="29"/>
        </w:numPr>
        <w:ind w:left="1800"/>
        <w:textAlignment w:val="baseline"/>
        <w:rPr>
          <w:rFonts w:eastAsia="Times New Roman"/>
          <w:color w:val="000000"/>
          <w:sz w:val="19"/>
          <w:szCs w:val="19"/>
        </w:rPr>
      </w:pPr>
      <w:r w:rsidRPr="008975C4">
        <w:rPr>
          <w:rFonts w:eastAsia="Times New Roman"/>
          <w:color w:val="000000"/>
          <w:sz w:val="19"/>
          <w:szCs w:val="19"/>
        </w:rPr>
        <w:t>Assists Student Life with planning and participation in graduation activities</w:t>
      </w:r>
    </w:p>
    <w:p w14:paraId="4323C11D" w14:textId="77777777" w:rsidR="008975C4" w:rsidRPr="008975C4" w:rsidRDefault="008975C4" w:rsidP="0074619B">
      <w:pPr>
        <w:numPr>
          <w:ilvl w:val="0"/>
          <w:numId w:val="29"/>
        </w:numPr>
        <w:ind w:left="1800"/>
        <w:textAlignment w:val="baseline"/>
        <w:rPr>
          <w:rFonts w:eastAsia="Times New Roman"/>
          <w:color w:val="000000"/>
          <w:sz w:val="19"/>
          <w:szCs w:val="19"/>
        </w:rPr>
      </w:pPr>
      <w:r w:rsidRPr="008975C4">
        <w:rPr>
          <w:rFonts w:eastAsia="Times New Roman"/>
          <w:color w:val="000000"/>
          <w:sz w:val="19"/>
          <w:szCs w:val="19"/>
        </w:rPr>
        <w:t>Prepares and presents a 3-4 minute graduation speech</w:t>
      </w:r>
    </w:p>
    <w:p w14:paraId="4DB44EC6" w14:textId="77777777" w:rsidR="008975C4" w:rsidRPr="008975C4" w:rsidRDefault="008975C4" w:rsidP="0074619B">
      <w:pPr>
        <w:numPr>
          <w:ilvl w:val="0"/>
          <w:numId w:val="29"/>
        </w:numPr>
        <w:ind w:left="1800"/>
        <w:textAlignment w:val="baseline"/>
        <w:rPr>
          <w:rFonts w:eastAsia="Times New Roman"/>
          <w:color w:val="000000"/>
          <w:sz w:val="19"/>
          <w:szCs w:val="19"/>
        </w:rPr>
      </w:pPr>
      <w:r w:rsidRPr="008975C4">
        <w:rPr>
          <w:rFonts w:eastAsia="Times New Roman"/>
          <w:color w:val="000000"/>
          <w:sz w:val="19"/>
          <w:szCs w:val="19"/>
        </w:rPr>
        <w:t>Planning and conducting class meetings monthly to update each officer of upcoming events and/or problems</w:t>
      </w:r>
    </w:p>
    <w:p w14:paraId="193EE896" w14:textId="77777777" w:rsidR="008975C4" w:rsidRPr="008975C4" w:rsidRDefault="008975C4" w:rsidP="0074619B">
      <w:pPr>
        <w:numPr>
          <w:ilvl w:val="0"/>
          <w:numId w:val="29"/>
        </w:numPr>
        <w:ind w:left="1800"/>
        <w:textAlignment w:val="baseline"/>
        <w:rPr>
          <w:rFonts w:eastAsia="Times New Roman"/>
          <w:color w:val="000000"/>
          <w:sz w:val="19"/>
          <w:szCs w:val="19"/>
        </w:rPr>
      </w:pPr>
      <w:r w:rsidRPr="008975C4">
        <w:rPr>
          <w:rFonts w:eastAsia="Times New Roman"/>
          <w:color w:val="000000"/>
          <w:sz w:val="19"/>
          <w:szCs w:val="19"/>
        </w:rPr>
        <w:t>Other duties as assigned</w:t>
      </w:r>
    </w:p>
    <w:p w14:paraId="1D6D7020" w14:textId="77777777" w:rsidR="008975C4" w:rsidRPr="008975C4" w:rsidRDefault="008975C4" w:rsidP="008975C4">
      <w:pPr>
        <w:rPr>
          <w:rFonts w:eastAsia="Times New Roman"/>
          <w:sz w:val="24"/>
          <w:szCs w:val="24"/>
        </w:rPr>
      </w:pPr>
    </w:p>
    <w:p w14:paraId="0A7346DB" w14:textId="77777777" w:rsidR="008975C4" w:rsidRPr="008975C4" w:rsidRDefault="008975C4" w:rsidP="008975C4">
      <w:pPr>
        <w:spacing w:before="37"/>
        <w:ind w:left="1080"/>
        <w:rPr>
          <w:rFonts w:eastAsia="Times New Roman"/>
          <w:sz w:val="24"/>
          <w:szCs w:val="24"/>
        </w:rPr>
      </w:pPr>
      <w:r w:rsidRPr="008975C4">
        <w:rPr>
          <w:rFonts w:eastAsia="Times New Roman"/>
          <w:color w:val="000000"/>
          <w:sz w:val="19"/>
          <w:szCs w:val="19"/>
        </w:rPr>
        <w:t>Vice-president:</w:t>
      </w:r>
    </w:p>
    <w:p w14:paraId="03720120" w14:textId="77777777" w:rsidR="008975C4" w:rsidRPr="008975C4" w:rsidRDefault="008975C4" w:rsidP="0074619B">
      <w:pPr>
        <w:numPr>
          <w:ilvl w:val="0"/>
          <w:numId w:val="30"/>
        </w:numPr>
        <w:spacing w:before="37"/>
        <w:ind w:left="1800"/>
        <w:textAlignment w:val="baseline"/>
        <w:rPr>
          <w:rFonts w:eastAsia="Times New Roman"/>
          <w:color w:val="000000"/>
          <w:sz w:val="19"/>
          <w:szCs w:val="19"/>
        </w:rPr>
      </w:pPr>
      <w:r w:rsidRPr="008975C4">
        <w:rPr>
          <w:rFonts w:eastAsia="Times New Roman"/>
          <w:color w:val="000000"/>
          <w:sz w:val="19"/>
          <w:szCs w:val="19"/>
        </w:rPr>
        <w:t>Assists the president in duties of representation</w:t>
      </w:r>
    </w:p>
    <w:p w14:paraId="47A1D9A1" w14:textId="77777777" w:rsidR="008975C4" w:rsidRPr="008975C4" w:rsidRDefault="008975C4" w:rsidP="0074619B">
      <w:pPr>
        <w:numPr>
          <w:ilvl w:val="0"/>
          <w:numId w:val="30"/>
        </w:numPr>
        <w:ind w:left="1800"/>
        <w:textAlignment w:val="baseline"/>
        <w:rPr>
          <w:rFonts w:eastAsia="Times New Roman"/>
          <w:color w:val="000000"/>
          <w:sz w:val="19"/>
          <w:szCs w:val="19"/>
        </w:rPr>
      </w:pPr>
      <w:r w:rsidRPr="008975C4">
        <w:rPr>
          <w:rFonts w:eastAsia="Times New Roman"/>
          <w:color w:val="000000"/>
          <w:sz w:val="19"/>
          <w:szCs w:val="19"/>
        </w:rPr>
        <w:t>Serves as proxy for the president in his or her absence</w:t>
      </w:r>
    </w:p>
    <w:p w14:paraId="2726C763" w14:textId="77777777" w:rsidR="008975C4" w:rsidRPr="008975C4" w:rsidRDefault="008975C4" w:rsidP="0074619B">
      <w:pPr>
        <w:numPr>
          <w:ilvl w:val="0"/>
          <w:numId w:val="30"/>
        </w:numPr>
        <w:ind w:left="1800"/>
        <w:textAlignment w:val="baseline"/>
        <w:rPr>
          <w:rFonts w:eastAsia="Times New Roman"/>
          <w:color w:val="000000"/>
          <w:sz w:val="19"/>
          <w:szCs w:val="19"/>
        </w:rPr>
      </w:pPr>
      <w:r w:rsidRPr="008975C4">
        <w:rPr>
          <w:rFonts w:eastAsia="Times New Roman"/>
          <w:color w:val="000000"/>
          <w:sz w:val="19"/>
          <w:szCs w:val="19"/>
        </w:rPr>
        <w:t>Assists with dissemination of information to all class members of upcoming events and opportunities</w:t>
      </w:r>
    </w:p>
    <w:p w14:paraId="15BBE8E6" w14:textId="77777777" w:rsidR="008975C4" w:rsidRPr="008975C4" w:rsidRDefault="008975C4" w:rsidP="0074619B">
      <w:pPr>
        <w:numPr>
          <w:ilvl w:val="0"/>
          <w:numId w:val="30"/>
        </w:numPr>
        <w:ind w:left="1800"/>
        <w:textAlignment w:val="baseline"/>
        <w:rPr>
          <w:rFonts w:eastAsia="Times New Roman"/>
          <w:color w:val="000000"/>
          <w:sz w:val="19"/>
          <w:szCs w:val="19"/>
        </w:rPr>
      </w:pPr>
      <w:r w:rsidRPr="008975C4">
        <w:rPr>
          <w:rFonts w:eastAsia="Times New Roman"/>
          <w:color w:val="000000"/>
          <w:sz w:val="19"/>
          <w:szCs w:val="19"/>
        </w:rPr>
        <w:t>Attends all class officer meetings</w:t>
      </w:r>
    </w:p>
    <w:p w14:paraId="64E2816A" w14:textId="77777777" w:rsidR="008975C4" w:rsidRPr="008975C4" w:rsidRDefault="008975C4" w:rsidP="0074619B">
      <w:pPr>
        <w:numPr>
          <w:ilvl w:val="0"/>
          <w:numId w:val="30"/>
        </w:numPr>
        <w:ind w:left="1800"/>
        <w:textAlignment w:val="baseline"/>
        <w:rPr>
          <w:rFonts w:eastAsia="Times New Roman"/>
          <w:color w:val="000000"/>
          <w:sz w:val="19"/>
          <w:szCs w:val="19"/>
        </w:rPr>
      </w:pPr>
      <w:r w:rsidRPr="008975C4">
        <w:rPr>
          <w:rFonts w:eastAsia="Times New Roman"/>
          <w:color w:val="000000"/>
          <w:sz w:val="19"/>
          <w:szCs w:val="19"/>
        </w:rPr>
        <w:t>Serve as members of the Graduation Committee</w:t>
      </w:r>
    </w:p>
    <w:p w14:paraId="608BB2BF" w14:textId="77777777" w:rsidR="008975C4" w:rsidRPr="008975C4" w:rsidRDefault="008975C4" w:rsidP="0074619B">
      <w:pPr>
        <w:numPr>
          <w:ilvl w:val="0"/>
          <w:numId w:val="30"/>
        </w:numPr>
        <w:ind w:left="1800"/>
        <w:textAlignment w:val="baseline"/>
        <w:rPr>
          <w:rFonts w:eastAsia="Times New Roman"/>
          <w:color w:val="000000"/>
          <w:sz w:val="19"/>
          <w:szCs w:val="19"/>
        </w:rPr>
      </w:pPr>
      <w:r w:rsidRPr="008975C4">
        <w:rPr>
          <w:rFonts w:eastAsia="Times New Roman"/>
          <w:color w:val="000000"/>
          <w:sz w:val="19"/>
          <w:szCs w:val="19"/>
        </w:rPr>
        <w:t>Other duties as assigned</w:t>
      </w:r>
    </w:p>
    <w:p w14:paraId="6A553129" w14:textId="77777777" w:rsidR="008975C4" w:rsidRPr="008975C4" w:rsidRDefault="008975C4" w:rsidP="008975C4">
      <w:pPr>
        <w:rPr>
          <w:rFonts w:eastAsia="Times New Roman"/>
          <w:sz w:val="24"/>
          <w:szCs w:val="24"/>
        </w:rPr>
      </w:pPr>
    </w:p>
    <w:p w14:paraId="614BE1B0" w14:textId="77777777" w:rsidR="008975C4" w:rsidRPr="008975C4" w:rsidRDefault="008975C4" w:rsidP="008975C4">
      <w:pPr>
        <w:spacing w:before="37"/>
        <w:ind w:left="1080"/>
        <w:rPr>
          <w:rFonts w:eastAsia="Times New Roman"/>
          <w:sz w:val="24"/>
          <w:szCs w:val="24"/>
        </w:rPr>
      </w:pPr>
      <w:r w:rsidRPr="008975C4">
        <w:rPr>
          <w:rFonts w:eastAsia="Times New Roman"/>
          <w:color w:val="000000"/>
          <w:sz w:val="19"/>
          <w:szCs w:val="19"/>
        </w:rPr>
        <w:t>Secretary:</w:t>
      </w:r>
    </w:p>
    <w:p w14:paraId="371DF714" w14:textId="77777777" w:rsidR="008975C4" w:rsidRPr="008975C4" w:rsidRDefault="008975C4" w:rsidP="0074619B">
      <w:pPr>
        <w:numPr>
          <w:ilvl w:val="0"/>
          <w:numId w:val="31"/>
        </w:numPr>
        <w:spacing w:before="37"/>
        <w:ind w:left="1800"/>
        <w:textAlignment w:val="baseline"/>
        <w:rPr>
          <w:rFonts w:eastAsia="Times New Roman"/>
          <w:color w:val="000000"/>
          <w:sz w:val="19"/>
          <w:szCs w:val="19"/>
        </w:rPr>
      </w:pPr>
      <w:r w:rsidRPr="008975C4">
        <w:rPr>
          <w:rFonts w:eastAsia="Times New Roman"/>
          <w:color w:val="000000"/>
          <w:sz w:val="19"/>
          <w:szCs w:val="19"/>
        </w:rPr>
        <w:t>Insure dissemination of information to all class members by way of e-mail or other form of adequate correspondence</w:t>
      </w:r>
    </w:p>
    <w:p w14:paraId="139C8173" w14:textId="77777777" w:rsidR="008975C4" w:rsidRPr="008975C4" w:rsidRDefault="008975C4" w:rsidP="0074619B">
      <w:pPr>
        <w:numPr>
          <w:ilvl w:val="0"/>
          <w:numId w:val="31"/>
        </w:numPr>
        <w:ind w:left="1800"/>
        <w:textAlignment w:val="baseline"/>
        <w:rPr>
          <w:rFonts w:eastAsia="Times New Roman"/>
          <w:color w:val="000000"/>
          <w:sz w:val="19"/>
          <w:szCs w:val="19"/>
        </w:rPr>
      </w:pPr>
      <w:r w:rsidRPr="008975C4">
        <w:rPr>
          <w:rFonts w:eastAsia="Times New Roman"/>
          <w:color w:val="000000"/>
          <w:sz w:val="19"/>
          <w:szCs w:val="19"/>
        </w:rPr>
        <w:t>Attends all class meetings</w:t>
      </w:r>
    </w:p>
    <w:p w14:paraId="761EE1AE" w14:textId="77777777" w:rsidR="008975C4" w:rsidRPr="008975C4" w:rsidRDefault="008975C4" w:rsidP="0074619B">
      <w:pPr>
        <w:numPr>
          <w:ilvl w:val="0"/>
          <w:numId w:val="31"/>
        </w:numPr>
        <w:ind w:left="1800"/>
        <w:textAlignment w:val="baseline"/>
        <w:rPr>
          <w:rFonts w:eastAsia="Times New Roman"/>
          <w:color w:val="000000"/>
          <w:sz w:val="19"/>
          <w:szCs w:val="19"/>
        </w:rPr>
      </w:pPr>
      <w:r w:rsidRPr="008975C4">
        <w:rPr>
          <w:rFonts w:eastAsia="Times New Roman"/>
          <w:color w:val="000000"/>
          <w:sz w:val="19"/>
          <w:szCs w:val="19"/>
        </w:rPr>
        <w:t>Contact the Student Senate president on a monthly basis to update information that needs to be sent out or information from OMS III/IV that needs to be presented to Senate</w:t>
      </w:r>
    </w:p>
    <w:p w14:paraId="19C4C64D" w14:textId="77777777" w:rsidR="008975C4" w:rsidRPr="008975C4" w:rsidRDefault="008975C4" w:rsidP="0074619B">
      <w:pPr>
        <w:numPr>
          <w:ilvl w:val="0"/>
          <w:numId w:val="31"/>
        </w:numPr>
        <w:ind w:left="1800"/>
        <w:textAlignment w:val="baseline"/>
        <w:rPr>
          <w:rFonts w:eastAsia="Times New Roman"/>
          <w:color w:val="000000"/>
          <w:sz w:val="19"/>
          <w:szCs w:val="19"/>
        </w:rPr>
      </w:pPr>
      <w:r w:rsidRPr="008975C4">
        <w:rPr>
          <w:rFonts w:eastAsia="Times New Roman"/>
          <w:color w:val="000000"/>
          <w:sz w:val="19"/>
          <w:szCs w:val="19"/>
        </w:rPr>
        <w:t>Serve as members of the Graduation Committee</w:t>
      </w:r>
    </w:p>
    <w:p w14:paraId="2CF835A4" w14:textId="77777777" w:rsidR="008975C4" w:rsidRPr="008975C4" w:rsidRDefault="008975C4" w:rsidP="0074619B">
      <w:pPr>
        <w:numPr>
          <w:ilvl w:val="0"/>
          <w:numId w:val="31"/>
        </w:numPr>
        <w:ind w:left="1800"/>
        <w:textAlignment w:val="baseline"/>
        <w:rPr>
          <w:rFonts w:eastAsia="Times New Roman"/>
          <w:color w:val="000000"/>
          <w:sz w:val="19"/>
          <w:szCs w:val="19"/>
        </w:rPr>
      </w:pPr>
      <w:r w:rsidRPr="008975C4">
        <w:rPr>
          <w:rFonts w:eastAsia="Times New Roman"/>
          <w:color w:val="000000"/>
          <w:sz w:val="19"/>
          <w:szCs w:val="19"/>
        </w:rPr>
        <w:t>Other duties as assigned</w:t>
      </w:r>
    </w:p>
    <w:p w14:paraId="492E9ADC" w14:textId="77777777" w:rsidR="008975C4" w:rsidRPr="008975C4" w:rsidRDefault="008975C4" w:rsidP="008975C4">
      <w:pPr>
        <w:rPr>
          <w:rFonts w:eastAsia="Times New Roman"/>
          <w:sz w:val="24"/>
          <w:szCs w:val="24"/>
        </w:rPr>
      </w:pPr>
    </w:p>
    <w:p w14:paraId="1BF7D24D" w14:textId="77777777" w:rsidR="008975C4" w:rsidRPr="008975C4" w:rsidRDefault="008975C4" w:rsidP="008975C4">
      <w:pPr>
        <w:spacing w:before="37"/>
        <w:ind w:left="1080"/>
        <w:rPr>
          <w:rFonts w:eastAsia="Times New Roman"/>
          <w:sz w:val="24"/>
          <w:szCs w:val="24"/>
        </w:rPr>
      </w:pPr>
      <w:r w:rsidRPr="008975C4">
        <w:rPr>
          <w:rFonts w:eastAsia="Times New Roman"/>
          <w:color w:val="000000"/>
          <w:sz w:val="19"/>
          <w:szCs w:val="19"/>
        </w:rPr>
        <w:t>Treasurer:</w:t>
      </w:r>
    </w:p>
    <w:p w14:paraId="0D4B886D" w14:textId="77777777" w:rsidR="008975C4" w:rsidRPr="008975C4" w:rsidRDefault="008975C4" w:rsidP="0074619B">
      <w:pPr>
        <w:numPr>
          <w:ilvl w:val="0"/>
          <w:numId w:val="32"/>
        </w:numPr>
        <w:spacing w:before="37"/>
        <w:ind w:left="1800"/>
        <w:textAlignment w:val="baseline"/>
        <w:rPr>
          <w:rFonts w:eastAsia="Times New Roman"/>
          <w:color w:val="000000"/>
          <w:sz w:val="19"/>
          <w:szCs w:val="19"/>
        </w:rPr>
      </w:pPr>
      <w:r w:rsidRPr="008975C4">
        <w:rPr>
          <w:rFonts w:eastAsia="Times New Roman"/>
          <w:color w:val="000000"/>
          <w:sz w:val="19"/>
          <w:szCs w:val="19"/>
        </w:rPr>
        <w:t>Maintain financial records for the class funds</w:t>
      </w:r>
    </w:p>
    <w:p w14:paraId="25BD76C5" w14:textId="77777777" w:rsidR="008975C4" w:rsidRPr="008975C4" w:rsidRDefault="008975C4" w:rsidP="0074619B">
      <w:pPr>
        <w:numPr>
          <w:ilvl w:val="0"/>
          <w:numId w:val="32"/>
        </w:numPr>
        <w:ind w:left="1800"/>
        <w:textAlignment w:val="baseline"/>
        <w:rPr>
          <w:rFonts w:eastAsia="Times New Roman"/>
          <w:color w:val="000000"/>
          <w:sz w:val="19"/>
          <w:szCs w:val="19"/>
        </w:rPr>
      </w:pPr>
      <w:r w:rsidRPr="008975C4">
        <w:rPr>
          <w:rFonts w:eastAsia="Times New Roman"/>
          <w:color w:val="000000"/>
          <w:sz w:val="19"/>
          <w:szCs w:val="19"/>
        </w:rPr>
        <w:t>Work directly with the Student Life Specialist in maintaining these funds</w:t>
      </w:r>
    </w:p>
    <w:p w14:paraId="70822DBE" w14:textId="77777777" w:rsidR="008975C4" w:rsidRPr="008975C4" w:rsidRDefault="008975C4" w:rsidP="0074619B">
      <w:pPr>
        <w:numPr>
          <w:ilvl w:val="0"/>
          <w:numId w:val="32"/>
        </w:numPr>
        <w:ind w:left="1800"/>
        <w:textAlignment w:val="baseline"/>
        <w:rPr>
          <w:rFonts w:eastAsia="Times New Roman"/>
          <w:color w:val="000000"/>
          <w:sz w:val="19"/>
          <w:szCs w:val="19"/>
        </w:rPr>
      </w:pPr>
      <w:r w:rsidRPr="008975C4">
        <w:rPr>
          <w:rFonts w:eastAsia="Times New Roman"/>
          <w:color w:val="000000"/>
          <w:sz w:val="19"/>
          <w:szCs w:val="19"/>
        </w:rPr>
        <w:t>Chair any fundraising committee for the class</w:t>
      </w:r>
    </w:p>
    <w:p w14:paraId="4D21CB7B" w14:textId="77777777" w:rsidR="008975C4" w:rsidRPr="008975C4" w:rsidRDefault="008975C4" w:rsidP="0074619B">
      <w:pPr>
        <w:numPr>
          <w:ilvl w:val="0"/>
          <w:numId w:val="32"/>
        </w:numPr>
        <w:ind w:left="1800"/>
        <w:textAlignment w:val="baseline"/>
        <w:rPr>
          <w:rFonts w:eastAsia="Times New Roman"/>
          <w:color w:val="000000"/>
          <w:sz w:val="19"/>
          <w:szCs w:val="19"/>
        </w:rPr>
      </w:pPr>
      <w:r w:rsidRPr="008975C4">
        <w:rPr>
          <w:rFonts w:eastAsia="Times New Roman"/>
          <w:color w:val="000000"/>
          <w:sz w:val="19"/>
          <w:szCs w:val="19"/>
        </w:rPr>
        <w:t>Attend all meetings of class officers</w:t>
      </w:r>
    </w:p>
    <w:p w14:paraId="24881875" w14:textId="77777777" w:rsidR="008975C4" w:rsidRPr="008975C4" w:rsidRDefault="008975C4" w:rsidP="0074619B">
      <w:pPr>
        <w:numPr>
          <w:ilvl w:val="0"/>
          <w:numId w:val="32"/>
        </w:numPr>
        <w:ind w:left="1800"/>
        <w:textAlignment w:val="baseline"/>
        <w:rPr>
          <w:rFonts w:eastAsia="Times New Roman"/>
          <w:color w:val="000000"/>
          <w:sz w:val="19"/>
          <w:szCs w:val="19"/>
        </w:rPr>
      </w:pPr>
      <w:r w:rsidRPr="008975C4">
        <w:rPr>
          <w:rFonts w:eastAsia="Times New Roman"/>
          <w:color w:val="000000"/>
          <w:sz w:val="19"/>
          <w:szCs w:val="19"/>
        </w:rPr>
        <w:t>Serve as members of the Graduation Committee</w:t>
      </w:r>
    </w:p>
    <w:p w14:paraId="141F1420" w14:textId="77777777" w:rsidR="008975C4" w:rsidRPr="008975C4" w:rsidRDefault="008975C4" w:rsidP="0074619B">
      <w:pPr>
        <w:numPr>
          <w:ilvl w:val="0"/>
          <w:numId w:val="32"/>
        </w:numPr>
        <w:ind w:left="1800"/>
        <w:textAlignment w:val="baseline"/>
        <w:rPr>
          <w:rFonts w:eastAsia="Times New Roman"/>
          <w:color w:val="000000"/>
          <w:sz w:val="19"/>
          <w:szCs w:val="19"/>
        </w:rPr>
      </w:pPr>
      <w:r w:rsidRPr="008975C4">
        <w:rPr>
          <w:rFonts w:eastAsia="Times New Roman"/>
          <w:color w:val="000000"/>
          <w:sz w:val="19"/>
          <w:szCs w:val="19"/>
        </w:rPr>
        <w:t>Other duties as assigned</w:t>
      </w:r>
    </w:p>
    <w:p w14:paraId="0753DE61" w14:textId="77777777" w:rsidR="008975C4" w:rsidRPr="008975C4" w:rsidRDefault="008975C4" w:rsidP="008975C4">
      <w:pPr>
        <w:rPr>
          <w:rFonts w:eastAsia="Times New Roman"/>
          <w:sz w:val="24"/>
          <w:szCs w:val="24"/>
        </w:rPr>
      </w:pPr>
    </w:p>
    <w:p w14:paraId="3786DF0B" w14:textId="77777777" w:rsidR="008975C4" w:rsidRPr="00F32550" w:rsidRDefault="008975C4" w:rsidP="00F32550">
      <w:pPr>
        <w:rPr>
          <w:b/>
          <w:sz w:val="19"/>
          <w:szCs w:val="19"/>
        </w:rPr>
      </w:pPr>
      <w:r w:rsidRPr="00F32550">
        <w:rPr>
          <w:b/>
          <w:sz w:val="19"/>
          <w:szCs w:val="19"/>
        </w:rPr>
        <w:t>Article V — Elections and Installations</w:t>
      </w:r>
    </w:p>
    <w:p w14:paraId="4C277E7D" w14:textId="77777777" w:rsidR="008975C4" w:rsidRPr="008975C4" w:rsidRDefault="008975C4" w:rsidP="008975C4">
      <w:pPr>
        <w:rPr>
          <w:rFonts w:eastAsia="Times New Roman"/>
          <w:sz w:val="24"/>
          <w:szCs w:val="24"/>
        </w:rPr>
      </w:pPr>
    </w:p>
    <w:p w14:paraId="222C64EB"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1</w:t>
      </w:r>
      <w:r w:rsidRPr="008975C4">
        <w:rPr>
          <w:rFonts w:eastAsia="Times New Roman"/>
          <w:b/>
          <w:bCs/>
          <w:color w:val="000000"/>
          <w:sz w:val="19"/>
          <w:szCs w:val="19"/>
        </w:rPr>
        <w:t xml:space="preserve">. </w:t>
      </w:r>
      <w:r w:rsidRPr="008975C4">
        <w:rPr>
          <w:rFonts w:eastAsia="Times New Roman"/>
          <w:color w:val="000000"/>
          <w:sz w:val="19"/>
          <w:szCs w:val="19"/>
        </w:rPr>
        <w:t>Class officers are elected at-large from medical students who are current members of their respective classes. Class membership is only open to students who are accepted into and currently enrolled in the Doctor of Osteopathic Medicine degree or a Doctor of Osteopathic Medicine as a combined degree (e.g. D.O./Ph.D. D.O./M.B.A. D.O./M.S. or D.O./M.S. – Forensics, etc.). Students must be in good academic standing. SGA will conduct these elections.</w:t>
      </w:r>
    </w:p>
    <w:p w14:paraId="1C28473E" w14:textId="77777777" w:rsidR="008975C4" w:rsidRPr="008975C4" w:rsidRDefault="008975C4" w:rsidP="008975C4">
      <w:pPr>
        <w:spacing w:before="37"/>
        <w:rPr>
          <w:rFonts w:eastAsia="Times New Roman"/>
          <w:sz w:val="24"/>
          <w:szCs w:val="24"/>
        </w:rPr>
      </w:pPr>
      <w:r w:rsidRPr="008975C4">
        <w:rPr>
          <w:rFonts w:eastAsia="Times New Roman"/>
          <w:color w:val="FF0000"/>
          <w:sz w:val="19"/>
          <w:szCs w:val="19"/>
        </w:rPr>
        <w:t xml:space="preserve">    </w:t>
      </w:r>
    </w:p>
    <w:p w14:paraId="5041CE05" w14:textId="77777777" w:rsidR="008975C4" w:rsidRPr="008975C4" w:rsidRDefault="008975C4" w:rsidP="008975C4">
      <w:pPr>
        <w:spacing w:before="37"/>
        <w:ind w:left="720"/>
        <w:rPr>
          <w:rFonts w:eastAsia="Times New Roman"/>
          <w:sz w:val="24"/>
          <w:szCs w:val="24"/>
        </w:rPr>
      </w:pPr>
      <w:r w:rsidRPr="008975C4">
        <w:rPr>
          <w:rFonts w:eastAsia="Times New Roman"/>
          <w:b/>
          <w:bCs/>
          <w:i/>
          <w:iCs/>
          <w:color w:val="000000"/>
          <w:sz w:val="19"/>
          <w:szCs w:val="19"/>
        </w:rPr>
        <w:t>Section 1a</w:t>
      </w:r>
      <w:r w:rsidRPr="008975C4">
        <w:rPr>
          <w:rFonts w:eastAsia="Times New Roman"/>
          <w:color w:val="000000"/>
          <w:sz w:val="19"/>
          <w:szCs w:val="19"/>
        </w:rPr>
        <w:t>.  Second-year class officers serve as provisional representatives for the entering class and will conduct first-year class meetings until the election of first-year class officers has occurred.</w:t>
      </w:r>
    </w:p>
    <w:p w14:paraId="07896E03" w14:textId="77777777" w:rsidR="008975C4" w:rsidRPr="008975C4" w:rsidRDefault="008975C4" w:rsidP="008975C4">
      <w:pPr>
        <w:rPr>
          <w:rFonts w:eastAsia="Times New Roman"/>
          <w:sz w:val="24"/>
          <w:szCs w:val="24"/>
        </w:rPr>
      </w:pPr>
    </w:p>
    <w:p w14:paraId="3E4E148C" w14:textId="77777777" w:rsidR="008975C4" w:rsidRPr="008975C4" w:rsidRDefault="008975C4" w:rsidP="008975C4">
      <w:pPr>
        <w:spacing w:before="37"/>
        <w:ind w:left="720"/>
        <w:rPr>
          <w:rFonts w:eastAsia="Times New Roman"/>
          <w:sz w:val="24"/>
          <w:szCs w:val="24"/>
        </w:rPr>
      </w:pPr>
      <w:r w:rsidRPr="008975C4">
        <w:rPr>
          <w:rFonts w:eastAsia="Times New Roman"/>
          <w:b/>
          <w:bCs/>
          <w:i/>
          <w:iCs/>
          <w:color w:val="000000"/>
          <w:sz w:val="19"/>
          <w:szCs w:val="19"/>
        </w:rPr>
        <w:t>Section 1b</w:t>
      </w:r>
      <w:r w:rsidRPr="008975C4">
        <w:rPr>
          <w:rFonts w:eastAsia="Times New Roman"/>
          <w:color w:val="000000"/>
          <w:sz w:val="19"/>
          <w:szCs w:val="19"/>
        </w:rPr>
        <w:t>. Class officer elections are to be held within 6-8 weeks of the beginning of school.</w:t>
      </w:r>
    </w:p>
    <w:p w14:paraId="5477262F" w14:textId="77777777" w:rsidR="008975C4" w:rsidRPr="008975C4" w:rsidRDefault="008975C4" w:rsidP="008975C4">
      <w:pPr>
        <w:rPr>
          <w:rFonts w:eastAsia="Times New Roman"/>
          <w:sz w:val="24"/>
          <w:szCs w:val="24"/>
        </w:rPr>
      </w:pPr>
    </w:p>
    <w:p w14:paraId="7A00C56B" w14:textId="77777777" w:rsidR="008975C4" w:rsidRPr="008975C4" w:rsidRDefault="008975C4" w:rsidP="008975C4">
      <w:pPr>
        <w:spacing w:before="37"/>
        <w:ind w:left="720"/>
        <w:rPr>
          <w:rFonts w:eastAsia="Times New Roman"/>
          <w:sz w:val="24"/>
          <w:szCs w:val="24"/>
        </w:rPr>
      </w:pPr>
      <w:r w:rsidRPr="008975C4">
        <w:rPr>
          <w:rFonts w:eastAsia="Times New Roman"/>
          <w:b/>
          <w:bCs/>
          <w:i/>
          <w:iCs/>
          <w:color w:val="000000"/>
          <w:sz w:val="19"/>
          <w:szCs w:val="19"/>
        </w:rPr>
        <w:t>Section 1c</w:t>
      </w:r>
      <w:r w:rsidRPr="008975C4">
        <w:rPr>
          <w:rFonts w:eastAsia="Times New Roman"/>
          <w:color w:val="000000"/>
          <w:sz w:val="19"/>
          <w:szCs w:val="19"/>
        </w:rPr>
        <w:t xml:space="preserve">. If a class officer is to step down in any manner, voluntarily or involuntarily, the position shall be filled by the appropriate subsequent officer until new elections can occur. The preceding medical class officer or an SGA executive board officer may fill that role as needed, as well. </w:t>
      </w:r>
    </w:p>
    <w:p w14:paraId="0AA28CBD" w14:textId="77777777" w:rsidR="008975C4" w:rsidRPr="008975C4" w:rsidRDefault="008975C4" w:rsidP="008975C4">
      <w:pPr>
        <w:rPr>
          <w:rFonts w:eastAsia="Times New Roman"/>
          <w:sz w:val="24"/>
          <w:szCs w:val="24"/>
        </w:rPr>
      </w:pPr>
    </w:p>
    <w:p w14:paraId="18FDF3AC" w14:textId="77777777" w:rsidR="008975C4" w:rsidRPr="008975C4" w:rsidRDefault="008975C4" w:rsidP="008975C4">
      <w:pPr>
        <w:spacing w:before="41"/>
        <w:rPr>
          <w:rFonts w:eastAsia="Times New Roman"/>
          <w:sz w:val="24"/>
          <w:szCs w:val="24"/>
        </w:rPr>
      </w:pPr>
      <w:r w:rsidRPr="008975C4">
        <w:rPr>
          <w:rFonts w:eastAsia="Times New Roman"/>
          <w:b/>
          <w:bCs/>
          <w:i/>
          <w:iCs/>
          <w:color w:val="000000"/>
          <w:sz w:val="19"/>
          <w:szCs w:val="19"/>
        </w:rPr>
        <w:lastRenderedPageBreak/>
        <w:t xml:space="preserve">Section 2. </w:t>
      </w:r>
      <w:r w:rsidRPr="008975C4">
        <w:rPr>
          <w:rFonts w:eastAsia="Times New Roman"/>
          <w:color w:val="000000"/>
          <w:sz w:val="19"/>
          <w:szCs w:val="19"/>
        </w:rPr>
        <w:t>Biomedical Graduate students shall elect one Senator from their respective academic programs, or however the Biomedical Sciences Graduate Student Association (BSGSA) bylaws delegate that elected position of SGA Representative. Doctor of Osteopathic Medicine students (those holding class membership, as defined in Article I, Section 4) shall only vote for class officers from their respective classes and will not be eligible to vote for Senators from other academic programs (e.g. graduate program). Students enrolled in dual degree programs (e.g. D.O./Ph.D.; D.O./M.B.A.; D.O./M.S.) are considered Doctor of Osteopathic Medicine students and will be allowed to vote for their respective graduate program associations based on the bylaws of that association. Senators from academic programs other than the Doctor of Osteopathic Medicine must be currently enrolled in coursework to be eligible to hold office.</w:t>
      </w:r>
    </w:p>
    <w:p w14:paraId="6179CC1F" w14:textId="77777777" w:rsidR="008975C4" w:rsidRPr="008975C4" w:rsidRDefault="008975C4" w:rsidP="008975C4">
      <w:pPr>
        <w:rPr>
          <w:rFonts w:eastAsia="Times New Roman"/>
          <w:sz w:val="24"/>
          <w:szCs w:val="24"/>
        </w:rPr>
      </w:pPr>
    </w:p>
    <w:p w14:paraId="1898BBC6"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3.  </w:t>
      </w:r>
      <w:r w:rsidRPr="008975C4">
        <w:rPr>
          <w:rFonts w:eastAsia="Times New Roman"/>
          <w:color w:val="000000"/>
          <w:sz w:val="19"/>
          <w:szCs w:val="19"/>
        </w:rPr>
        <w:t xml:space="preserve">Elections for the SGA Executive board for the next academic year are held as early as possible in March, with club organizations occurring subsequently. </w:t>
      </w:r>
    </w:p>
    <w:p w14:paraId="36684DBB" w14:textId="77777777" w:rsidR="008975C4" w:rsidRPr="008975C4" w:rsidRDefault="008975C4" w:rsidP="008975C4">
      <w:pPr>
        <w:spacing w:before="37"/>
        <w:rPr>
          <w:rFonts w:eastAsia="Times New Roman"/>
          <w:sz w:val="24"/>
          <w:szCs w:val="24"/>
        </w:rPr>
      </w:pPr>
      <w:r w:rsidRPr="008975C4">
        <w:rPr>
          <w:rFonts w:eastAsia="Times New Roman"/>
          <w:color w:val="000000"/>
          <w:sz w:val="19"/>
          <w:szCs w:val="19"/>
        </w:rPr>
        <w:t xml:space="preserve">    </w:t>
      </w:r>
    </w:p>
    <w:p w14:paraId="5A7ADE9E" w14:textId="067E10FD"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3a</w:t>
      </w:r>
      <w:r w:rsidRPr="008975C4">
        <w:rPr>
          <w:rFonts w:eastAsia="Times New Roman"/>
          <w:color w:val="000000"/>
          <w:sz w:val="19"/>
          <w:szCs w:val="19"/>
        </w:rPr>
        <w:t>. Newly elected SGA Executive Board memb</w:t>
      </w:r>
      <w:r w:rsidR="00826878">
        <w:rPr>
          <w:rFonts w:eastAsia="Times New Roman"/>
          <w:color w:val="000000"/>
          <w:sz w:val="19"/>
          <w:szCs w:val="19"/>
        </w:rPr>
        <w:t xml:space="preserve">ers and club organization </w:t>
      </w:r>
      <w:r w:rsidRPr="008975C4">
        <w:rPr>
          <w:rFonts w:eastAsia="Times New Roman"/>
          <w:color w:val="000000"/>
          <w:sz w:val="19"/>
          <w:szCs w:val="19"/>
        </w:rPr>
        <w:t>officers will assume authority May 1st following elections and a transition meeting.</w:t>
      </w:r>
    </w:p>
    <w:p w14:paraId="36BB2B84" w14:textId="77777777" w:rsidR="008975C4" w:rsidRPr="008975C4" w:rsidRDefault="008975C4" w:rsidP="008975C4">
      <w:pPr>
        <w:rPr>
          <w:rFonts w:eastAsia="Times New Roman"/>
          <w:sz w:val="24"/>
          <w:szCs w:val="24"/>
        </w:rPr>
      </w:pPr>
    </w:p>
    <w:p w14:paraId="458131CE"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4. </w:t>
      </w:r>
      <w:r w:rsidRPr="008975C4">
        <w:rPr>
          <w:rFonts w:eastAsia="Times New Roman"/>
          <w:color w:val="000000"/>
          <w:sz w:val="19"/>
          <w:szCs w:val="19"/>
        </w:rPr>
        <w:t>All elections, ballots, or referenda are overseen by SGA Executive Board, or its duly appointed committee, in office at the time. Voters will receive notice of items or candidates to be voted on no later than one week before the scheduled election, ballot, or referendum. Proposals on amendment, recommendation, or candidacy are filed with the secretary of the SGA. Ballots will be marked in secret, and each voter will be checked against the roster of his or her class to ensure accountability of the results.</w:t>
      </w:r>
      <w:r w:rsidRPr="008975C4">
        <w:rPr>
          <w:rFonts w:eastAsia="Times New Roman"/>
          <w:color w:val="000000"/>
          <w:sz w:val="21"/>
          <w:szCs w:val="21"/>
        </w:rPr>
        <w:br/>
      </w:r>
    </w:p>
    <w:p w14:paraId="3F582D2E" w14:textId="42BD0F3E" w:rsidR="008975C4" w:rsidRPr="008975C4" w:rsidRDefault="008975C4" w:rsidP="00826878">
      <w:pPr>
        <w:rPr>
          <w:rFonts w:eastAsia="Times New Roman"/>
          <w:sz w:val="24"/>
          <w:szCs w:val="24"/>
        </w:rPr>
      </w:pPr>
      <w:r w:rsidRPr="008975C4">
        <w:rPr>
          <w:rFonts w:eastAsia="Times New Roman"/>
          <w:b/>
          <w:bCs/>
          <w:i/>
          <w:iCs/>
          <w:color w:val="000000"/>
          <w:sz w:val="19"/>
          <w:szCs w:val="19"/>
        </w:rPr>
        <w:t>Section 5</w:t>
      </w:r>
      <w:r w:rsidRPr="008975C4">
        <w:rPr>
          <w:rFonts w:eastAsia="Times New Roman"/>
          <w:color w:val="000000"/>
          <w:sz w:val="19"/>
          <w:szCs w:val="19"/>
        </w:rPr>
        <w:t>. If no candidate for office receives a majority of votes cast in an election, a runoff</w:t>
      </w:r>
      <w:r w:rsidR="00826878">
        <w:rPr>
          <w:rFonts w:eastAsia="Times New Roman"/>
          <w:color w:val="000000"/>
          <w:sz w:val="19"/>
          <w:szCs w:val="19"/>
        </w:rPr>
        <w:t xml:space="preserve"> </w:t>
      </w:r>
      <w:r w:rsidRPr="008975C4">
        <w:rPr>
          <w:rFonts w:eastAsia="Times New Roman"/>
          <w:color w:val="000000"/>
          <w:sz w:val="19"/>
          <w:szCs w:val="19"/>
        </w:rPr>
        <w:t xml:space="preserve">between the two candidates </w:t>
      </w:r>
      <w:r w:rsidR="00826878">
        <w:rPr>
          <w:rFonts w:eastAsia="Times New Roman"/>
          <w:color w:val="000000"/>
          <w:sz w:val="19"/>
          <w:szCs w:val="19"/>
        </w:rPr>
        <w:t xml:space="preserve"> w</w:t>
      </w:r>
      <w:r w:rsidRPr="008975C4">
        <w:rPr>
          <w:rFonts w:eastAsia="Times New Roman"/>
          <w:color w:val="000000"/>
          <w:sz w:val="19"/>
          <w:szCs w:val="19"/>
        </w:rPr>
        <w:t>ith the greatest number of votes shall be held as soon as</w:t>
      </w:r>
      <w:r w:rsidR="00826878">
        <w:rPr>
          <w:rFonts w:eastAsia="Times New Roman"/>
          <w:color w:val="000000"/>
          <w:sz w:val="19"/>
          <w:szCs w:val="19"/>
        </w:rPr>
        <w:t xml:space="preserve"> </w:t>
      </w:r>
      <w:r w:rsidRPr="008975C4">
        <w:rPr>
          <w:rFonts w:eastAsia="Times New Roman"/>
          <w:color w:val="000000"/>
          <w:sz w:val="19"/>
          <w:szCs w:val="19"/>
        </w:rPr>
        <w:t>possible, but within one week after the general election. The runoff will be decided by a simple</w:t>
      </w:r>
      <w:r w:rsidR="00826878">
        <w:rPr>
          <w:rFonts w:eastAsia="Times New Roman"/>
          <w:color w:val="000000"/>
          <w:sz w:val="19"/>
          <w:szCs w:val="19"/>
        </w:rPr>
        <w:t xml:space="preserve"> </w:t>
      </w:r>
      <w:r w:rsidRPr="008975C4">
        <w:rPr>
          <w:rFonts w:eastAsia="Times New Roman"/>
          <w:color w:val="000000"/>
          <w:sz w:val="19"/>
          <w:szCs w:val="19"/>
        </w:rPr>
        <w:t>majority of votes cast. In all cases, a majority of the votes shall be defined as 50 percent of the</w:t>
      </w:r>
      <w:r w:rsidR="00826878">
        <w:rPr>
          <w:rFonts w:eastAsia="Times New Roman"/>
          <w:color w:val="000000"/>
          <w:sz w:val="19"/>
          <w:szCs w:val="19"/>
        </w:rPr>
        <w:t xml:space="preserve"> </w:t>
      </w:r>
      <w:r w:rsidRPr="008975C4">
        <w:rPr>
          <w:rFonts w:eastAsia="Times New Roman"/>
          <w:color w:val="000000"/>
          <w:sz w:val="19"/>
          <w:szCs w:val="19"/>
        </w:rPr>
        <w:t>total votes cast, plus one (1).</w:t>
      </w:r>
    </w:p>
    <w:p w14:paraId="7FC21702" w14:textId="77777777" w:rsidR="00826878" w:rsidRDefault="00826878" w:rsidP="008975C4">
      <w:pPr>
        <w:spacing w:before="37"/>
        <w:rPr>
          <w:rFonts w:eastAsia="Times New Roman"/>
          <w:b/>
          <w:bCs/>
          <w:i/>
          <w:iCs/>
          <w:color w:val="000000"/>
          <w:sz w:val="19"/>
          <w:szCs w:val="19"/>
        </w:rPr>
      </w:pPr>
    </w:p>
    <w:p w14:paraId="049205E0" w14:textId="1A58E724"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6. </w:t>
      </w:r>
      <w:r w:rsidRPr="008975C4">
        <w:rPr>
          <w:rFonts w:eastAsia="Times New Roman"/>
          <w:color w:val="000000"/>
          <w:sz w:val="19"/>
          <w:szCs w:val="19"/>
        </w:rPr>
        <w:t>In the case of abdication of an office, a new officer will be elected from the student</w:t>
      </w:r>
      <w:r w:rsidR="00826878">
        <w:rPr>
          <w:rFonts w:eastAsia="Times New Roman"/>
          <w:color w:val="000000"/>
          <w:sz w:val="19"/>
          <w:szCs w:val="19"/>
        </w:rPr>
        <w:t xml:space="preserve"> </w:t>
      </w:r>
      <w:r w:rsidRPr="008975C4">
        <w:rPr>
          <w:rFonts w:eastAsia="Times New Roman"/>
          <w:color w:val="000000"/>
          <w:sz w:val="19"/>
          <w:szCs w:val="19"/>
        </w:rPr>
        <w:t>body if more than sixty days remain in the unexpired term, except for the office of president,</w:t>
      </w:r>
      <w:r w:rsidR="00826878">
        <w:rPr>
          <w:rFonts w:eastAsia="Times New Roman"/>
          <w:color w:val="000000"/>
          <w:sz w:val="19"/>
          <w:szCs w:val="19"/>
        </w:rPr>
        <w:t xml:space="preserve"> </w:t>
      </w:r>
      <w:r w:rsidRPr="008975C4">
        <w:rPr>
          <w:rFonts w:eastAsia="Times New Roman"/>
          <w:color w:val="000000"/>
          <w:sz w:val="19"/>
          <w:szCs w:val="19"/>
        </w:rPr>
        <w:t>which will be assumed by the vice president.</w:t>
      </w:r>
    </w:p>
    <w:p w14:paraId="70F80A4F" w14:textId="77777777" w:rsidR="008975C4" w:rsidRPr="008975C4" w:rsidRDefault="008975C4" w:rsidP="008975C4">
      <w:pPr>
        <w:rPr>
          <w:rFonts w:eastAsia="Times New Roman"/>
          <w:sz w:val="24"/>
          <w:szCs w:val="24"/>
        </w:rPr>
      </w:pPr>
    </w:p>
    <w:p w14:paraId="6A09F3E0" w14:textId="6F5C717F"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7. </w:t>
      </w:r>
      <w:r w:rsidRPr="008975C4">
        <w:rPr>
          <w:rFonts w:eastAsia="Times New Roman"/>
          <w:color w:val="000000"/>
          <w:sz w:val="19"/>
          <w:szCs w:val="19"/>
        </w:rPr>
        <w:t>Voting shall be open for a time decided on by the student officials holding the</w:t>
      </w:r>
      <w:r w:rsidRPr="008975C4">
        <w:rPr>
          <w:rFonts w:eastAsia="Times New Roman"/>
          <w:color w:val="000000"/>
          <w:szCs w:val="22"/>
        </w:rPr>
        <w:t xml:space="preserve"> </w:t>
      </w:r>
      <w:r w:rsidRPr="008975C4">
        <w:rPr>
          <w:rFonts w:eastAsia="Times New Roman"/>
          <w:color w:val="000000"/>
          <w:sz w:val="19"/>
          <w:szCs w:val="19"/>
        </w:rPr>
        <w:t>elections which will be determined in order to allow a majority of students to participate. These</w:t>
      </w:r>
      <w:r w:rsidR="00826878">
        <w:rPr>
          <w:rFonts w:eastAsia="Times New Roman"/>
          <w:color w:val="000000"/>
          <w:sz w:val="19"/>
          <w:szCs w:val="19"/>
        </w:rPr>
        <w:t xml:space="preserve"> </w:t>
      </w:r>
      <w:r w:rsidRPr="008975C4">
        <w:rPr>
          <w:rFonts w:eastAsia="Times New Roman"/>
          <w:color w:val="000000"/>
          <w:sz w:val="19"/>
          <w:szCs w:val="19"/>
        </w:rPr>
        <w:t>voting times shall be posted at least 48 hours prior to the beginning of the elections.</w:t>
      </w:r>
    </w:p>
    <w:p w14:paraId="1ADDB9B6" w14:textId="77777777" w:rsidR="008975C4" w:rsidRPr="008975C4" w:rsidRDefault="008975C4" w:rsidP="008975C4">
      <w:pPr>
        <w:rPr>
          <w:rFonts w:eastAsia="Times New Roman"/>
          <w:sz w:val="24"/>
          <w:szCs w:val="24"/>
        </w:rPr>
      </w:pPr>
    </w:p>
    <w:p w14:paraId="38027220" w14:textId="6496B3B4" w:rsidR="008975C4" w:rsidRPr="008975C4" w:rsidRDefault="008975C4" w:rsidP="00826878">
      <w:pPr>
        <w:spacing w:before="37"/>
        <w:rPr>
          <w:rFonts w:eastAsia="Times New Roman"/>
          <w:sz w:val="24"/>
          <w:szCs w:val="24"/>
        </w:rPr>
      </w:pPr>
      <w:r w:rsidRPr="008975C4">
        <w:rPr>
          <w:rFonts w:eastAsia="Times New Roman"/>
          <w:b/>
          <w:bCs/>
          <w:i/>
          <w:iCs/>
          <w:color w:val="000000"/>
          <w:sz w:val="19"/>
          <w:szCs w:val="19"/>
        </w:rPr>
        <w:t xml:space="preserve">Section 8. </w:t>
      </w:r>
      <w:r w:rsidRPr="008975C4">
        <w:rPr>
          <w:rFonts w:eastAsia="Times New Roman"/>
          <w:color w:val="000000"/>
          <w:sz w:val="19"/>
          <w:szCs w:val="19"/>
        </w:rPr>
        <w:t>Results of the elections shall be verified by the three student officials running the</w:t>
      </w:r>
      <w:r w:rsidR="00826878">
        <w:rPr>
          <w:rFonts w:eastAsia="Times New Roman"/>
          <w:color w:val="000000"/>
          <w:sz w:val="19"/>
          <w:szCs w:val="19"/>
        </w:rPr>
        <w:t xml:space="preserve"> </w:t>
      </w:r>
      <w:r w:rsidRPr="008975C4">
        <w:rPr>
          <w:rFonts w:eastAsia="Times New Roman"/>
          <w:color w:val="000000"/>
          <w:sz w:val="19"/>
          <w:szCs w:val="19"/>
        </w:rPr>
        <w:t>elections.</w:t>
      </w:r>
    </w:p>
    <w:p w14:paraId="50E102F3" w14:textId="77777777" w:rsidR="008975C4" w:rsidRPr="008975C4" w:rsidRDefault="008975C4" w:rsidP="008975C4">
      <w:pPr>
        <w:rPr>
          <w:rFonts w:eastAsia="Times New Roman"/>
          <w:sz w:val="24"/>
          <w:szCs w:val="24"/>
        </w:rPr>
      </w:pPr>
    </w:p>
    <w:p w14:paraId="6BCE7890" w14:textId="4CB953A1"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9. </w:t>
      </w:r>
      <w:r w:rsidRPr="008975C4">
        <w:rPr>
          <w:rFonts w:eastAsia="Times New Roman"/>
          <w:color w:val="000000"/>
          <w:sz w:val="19"/>
          <w:szCs w:val="19"/>
        </w:rPr>
        <w:t>Candidates giving election speeches shall be sequestered from hearing opponent’s</w:t>
      </w:r>
      <w:r w:rsidR="00826878">
        <w:rPr>
          <w:rFonts w:eastAsia="Times New Roman"/>
          <w:color w:val="000000"/>
          <w:sz w:val="19"/>
          <w:szCs w:val="19"/>
        </w:rPr>
        <w:t xml:space="preserve"> </w:t>
      </w:r>
      <w:r w:rsidRPr="008975C4">
        <w:rPr>
          <w:rFonts w:eastAsia="Times New Roman"/>
          <w:color w:val="000000"/>
          <w:sz w:val="19"/>
          <w:szCs w:val="19"/>
        </w:rPr>
        <w:t>speeches. Candidates may return to the room to hear speeches for students running for other</w:t>
      </w:r>
      <w:r w:rsidRPr="008975C4">
        <w:rPr>
          <w:rFonts w:eastAsia="Times New Roman"/>
          <w:color w:val="000000"/>
          <w:szCs w:val="22"/>
        </w:rPr>
        <w:t xml:space="preserve"> </w:t>
      </w:r>
      <w:r w:rsidRPr="008975C4">
        <w:rPr>
          <w:rFonts w:eastAsia="Times New Roman"/>
          <w:color w:val="000000"/>
          <w:sz w:val="19"/>
          <w:szCs w:val="19"/>
        </w:rPr>
        <w:t>officers. Candidates may not campaign for a position in any way.</w:t>
      </w:r>
    </w:p>
    <w:p w14:paraId="6AF42F0F" w14:textId="77777777" w:rsidR="008975C4" w:rsidRPr="008975C4" w:rsidRDefault="008975C4" w:rsidP="008975C4">
      <w:pPr>
        <w:rPr>
          <w:rFonts w:eastAsia="Times New Roman"/>
          <w:sz w:val="24"/>
          <w:szCs w:val="24"/>
        </w:rPr>
      </w:pPr>
    </w:p>
    <w:p w14:paraId="34BE514E" w14:textId="77777777" w:rsidR="008975C4" w:rsidRPr="00F32550" w:rsidRDefault="008975C4" w:rsidP="00F32550">
      <w:pPr>
        <w:rPr>
          <w:b/>
          <w:sz w:val="19"/>
          <w:szCs w:val="19"/>
        </w:rPr>
      </w:pPr>
      <w:r w:rsidRPr="00F32550">
        <w:rPr>
          <w:b/>
          <w:sz w:val="19"/>
          <w:szCs w:val="19"/>
        </w:rPr>
        <w:t>Article VI — Committees</w:t>
      </w:r>
    </w:p>
    <w:p w14:paraId="0441E4BF" w14:textId="77777777" w:rsidR="008975C4" w:rsidRPr="008975C4" w:rsidRDefault="008975C4" w:rsidP="008975C4">
      <w:pPr>
        <w:rPr>
          <w:rFonts w:eastAsia="Times New Roman"/>
          <w:sz w:val="24"/>
          <w:szCs w:val="24"/>
        </w:rPr>
      </w:pPr>
    </w:p>
    <w:p w14:paraId="3505171B" w14:textId="4D06084C"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1. </w:t>
      </w:r>
      <w:r w:rsidRPr="008975C4">
        <w:rPr>
          <w:rFonts w:eastAsia="Times New Roman"/>
          <w:color w:val="000000"/>
          <w:sz w:val="19"/>
          <w:szCs w:val="19"/>
        </w:rPr>
        <w:t>The following committees contain students from a variety of classes appointed by the SGA</w:t>
      </w:r>
      <w:r w:rsidRPr="008975C4">
        <w:rPr>
          <w:rFonts w:eastAsia="Times New Roman"/>
          <w:color w:val="000000"/>
          <w:szCs w:val="22"/>
        </w:rPr>
        <w:t xml:space="preserve"> </w:t>
      </w:r>
      <w:r w:rsidRPr="008975C4">
        <w:rPr>
          <w:rFonts w:eastAsia="Times New Roman"/>
          <w:color w:val="000000"/>
          <w:sz w:val="19"/>
          <w:szCs w:val="19"/>
        </w:rPr>
        <w:t>President and approved by a majority vote of the Senate. The purpose is to represent the views</w:t>
      </w:r>
      <w:r w:rsidRPr="008975C4">
        <w:rPr>
          <w:rFonts w:eastAsia="Times New Roman"/>
          <w:color w:val="000000"/>
          <w:szCs w:val="22"/>
        </w:rPr>
        <w:t xml:space="preserve"> </w:t>
      </w:r>
      <w:r w:rsidRPr="008975C4">
        <w:rPr>
          <w:rFonts w:eastAsia="Times New Roman"/>
          <w:color w:val="000000"/>
          <w:sz w:val="19"/>
          <w:szCs w:val="19"/>
        </w:rPr>
        <w:t>of the students in the particular committee. Because of the importance of student</w:t>
      </w:r>
      <w:r w:rsidR="00826878">
        <w:rPr>
          <w:rFonts w:eastAsia="Times New Roman"/>
          <w:color w:val="000000"/>
          <w:sz w:val="19"/>
          <w:szCs w:val="19"/>
        </w:rPr>
        <w:t xml:space="preserve"> </w:t>
      </w:r>
      <w:r w:rsidRPr="008975C4">
        <w:rPr>
          <w:rFonts w:eastAsia="Times New Roman"/>
          <w:color w:val="000000"/>
          <w:sz w:val="19"/>
          <w:szCs w:val="19"/>
        </w:rPr>
        <w:t>representation, any appointed committee member who misses two or more committee meetings, without valid justification</w:t>
      </w:r>
      <w:r w:rsidRPr="008975C4">
        <w:rPr>
          <w:rFonts w:eastAsia="Times New Roman"/>
          <w:color w:val="000000"/>
          <w:szCs w:val="22"/>
        </w:rPr>
        <w:t xml:space="preserve">, </w:t>
      </w:r>
      <w:r w:rsidRPr="008975C4">
        <w:rPr>
          <w:rFonts w:eastAsia="Times New Roman"/>
          <w:color w:val="000000"/>
          <w:sz w:val="19"/>
          <w:szCs w:val="19"/>
        </w:rPr>
        <w:t>during an academic year shall be replaced with new student representative. Attendance for</w:t>
      </w:r>
      <w:r w:rsidRPr="008975C4">
        <w:rPr>
          <w:rFonts w:eastAsia="Times New Roman"/>
          <w:color w:val="000000"/>
          <w:szCs w:val="22"/>
        </w:rPr>
        <w:t xml:space="preserve"> </w:t>
      </w:r>
      <w:r w:rsidRPr="008975C4">
        <w:rPr>
          <w:rFonts w:eastAsia="Times New Roman"/>
          <w:color w:val="000000"/>
          <w:sz w:val="19"/>
          <w:szCs w:val="19"/>
        </w:rPr>
        <w:t>these meetings will be reported by the Faculty Chairperson to the SGA President or Vice President for review.</w:t>
      </w:r>
    </w:p>
    <w:p w14:paraId="67FB7F0D" w14:textId="1E7FFF9F" w:rsidR="00826878" w:rsidRDefault="008975C4" w:rsidP="008975C4">
      <w:pPr>
        <w:spacing w:before="37"/>
        <w:rPr>
          <w:rFonts w:eastAsia="Times New Roman"/>
          <w:b/>
          <w:bCs/>
          <w:i/>
          <w:iCs/>
          <w:color w:val="000000"/>
          <w:sz w:val="19"/>
          <w:szCs w:val="19"/>
        </w:rPr>
      </w:pPr>
      <w:r w:rsidRPr="008975C4">
        <w:rPr>
          <w:rFonts w:eastAsia="Times New Roman"/>
          <w:color w:val="000000"/>
          <w:szCs w:val="22"/>
        </w:rPr>
        <w:t xml:space="preserve">    </w:t>
      </w:r>
    </w:p>
    <w:p w14:paraId="7A362088" w14:textId="63B31362"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1a.</w:t>
      </w:r>
      <w:r w:rsidRPr="008975C4">
        <w:rPr>
          <w:rFonts w:eastAsia="Times New Roman"/>
          <w:color w:val="000000"/>
          <w:sz w:val="19"/>
          <w:szCs w:val="19"/>
        </w:rPr>
        <w:t xml:space="preserve"> Curriculum Committees</w:t>
      </w:r>
    </w:p>
    <w:p w14:paraId="098AF493" w14:textId="2BBD6E64" w:rsidR="008975C4" w:rsidRPr="008975C4" w:rsidRDefault="008975C4" w:rsidP="008975C4">
      <w:pPr>
        <w:spacing w:before="37"/>
        <w:rPr>
          <w:rFonts w:eastAsia="Times New Roman"/>
          <w:sz w:val="24"/>
          <w:szCs w:val="24"/>
        </w:rPr>
      </w:pPr>
      <w:r w:rsidRPr="008975C4">
        <w:rPr>
          <w:rFonts w:eastAsia="Times New Roman"/>
          <w:color w:val="000000"/>
          <w:sz w:val="19"/>
          <w:szCs w:val="19"/>
        </w:rPr>
        <w:t xml:space="preserve">        </w:t>
      </w:r>
      <w:r w:rsidRPr="008975C4">
        <w:rPr>
          <w:rFonts w:eastAsia="Times New Roman"/>
          <w:color w:val="000000"/>
          <w:sz w:val="19"/>
          <w:szCs w:val="19"/>
          <w:u w:val="single"/>
        </w:rPr>
        <w:t>Curriculum Oversight Committee</w:t>
      </w:r>
      <w:r w:rsidRPr="008975C4">
        <w:rPr>
          <w:rFonts w:eastAsia="Times New Roman"/>
          <w:color w:val="000000"/>
          <w:sz w:val="19"/>
          <w:szCs w:val="19"/>
        </w:rPr>
        <w:t xml:space="preserve"> - held by SGA Presi</w:t>
      </w:r>
      <w:r w:rsidR="00826878">
        <w:rPr>
          <w:rFonts w:eastAsia="Times New Roman"/>
          <w:color w:val="000000"/>
          <w:sz w:val="19"/>
          <w:szCs w:val="19"/>
        </w:rPr>
        <w:t xml:space="preserve">dent and 4th year Class </w:t>
      </w:r>
      <w:r w:rsidRPr="008975C4">
        <w:rPr>
          <w:rFonts w:eastAsia="Times New Roman"/>
          <w:color w:val="000000"/>
          <w:sz w:val="19"/>
          <w:szCs w:val="19"/>
        </w:rPr>
        <w:t>President</w:t>
      </w:r>
    </w:p>
    <w:p w14:paraId="32D565EC" w14:textId="77777777" w:rsidR="008975C4" w:rsidRPr="008975C4" w:rsidRDefault="008975C4" w:rsidP="008975C4">
      <w:pPr>
        <w:spacing w:before="37"/>
        <w:rPr>
          <w:rFonts w:eastAsia="Times New Roman"/>
          <w:sz w:val="24"/>
          <w:szCs w:val="24"/>
        </w:rPr>
      </w:pPr>
      <w:r w:rsidRPr="008975C4">
        <w:rPr>
          <w:rFonts w:eastAsia="Times New Roman"/>
          <w:color w:val="000000"/>
          <w:sz w:val="19"/>
          <w:szCs w:val="19"/>
        </w:rPr>
        <w:t xml:space="preserve">        </w:t>
      </w:r>
      <w:r w:rsidRPr="008975C4">
        <w:rPr>
          <w:rFonts w:eastAsia="Times New Roman"/>
          <w:color w:val="000000"/>
          <w:sz w:val="19"/>
          <w:szCs w:val="19"/>
          <w:u w:val="single"/>
        </w:rPr>
        <w:t>Years 1 &amp; 2 Committee</w:t>
      </w:r>
      <w:r w:rsidRPr="008975C4">
        <w:rPr>
          <w:rFonts w:eastAsia="Times New Roman"/>
          <w:color w:val="000000"/>
          <w:sz w:val="19"/>
          <w:szCs w:val="19"/>
        </w:rPr>
        <w:t xml:space="preserve"> - held by 1st and 2nd year appointed representatives</w:t>
      </w:r>
    </w:p>
    <w:p w14:paraId="3FB3E341" w14:textId="77777777" w:rsidR="008975C4" w:rsidRPr="008975C4" w:rsidRDefault="008975C4" w:rsidP="008975C4">
      <w:pPr>
        <w:spacing w:before="37"/>
        <w:rPr>
          <w:rFonts w:eastAsia="Times New Roman"/>
          <w:sz w:val="24"/>
          <w:szCs w:val="24"/>
        </w:rPr>
      </w:pPr>
      <w:r w:rsidRPr="008975C4">
        <w:rPr>
          <w:rFonts w:eastAsia="Times New Roman"/>
          <w:color w:val="000000"/>
          <w:sz w:val="19"/>
          <w:szCs w:val="19"/>
        </w:rPr>
        <w:t xml:space="preserve">        </w:t>
      </w:r>
      <w:r w:rsidRPr="008975C4">
        <w:rPr>
          <w:rFonts w:eastAsia="Times New Roman"/>
          <w:color w:val="000000"/>
          <w:sz w:val="19"/>
          <w:szCs w:val="19"/>
          <w:u w:val="single"/>
        </w:rPr>
        <w:t>Years 3 &amp; 4 Committee</w:t>
      </w:r>
      <w:r w:rsidRPr="008975C4">
        <w:rPr>
          <w:rFonts w:eastAsia="Times New Roman"/>
          <w:color w:val="000000"/>
          <w:sz w:val="19"/>
          <w:szCs w:val="19"/>
        </w:rPr>
        <w:t xml:space="preserve"> - held by 2nd, 3rd and 4th year Class Presidents</w:t>
      </w:r>
    </w:p>
    <w:p w14:paraId="73220A41" w14:textId="6F0D959D" w:rsidR="008975C4" w:rsidRPr="008975C4" w:rsidRDefault="008975C4" w:rsidP="00826878">
      <w:pPr>
        <w:spacing w:before="37"/>
        <w:ind w:left="360"/>
        <w:rPr>
          <w:rFonts w:eastAsia="Times New Roman"/>
          <w:sz w:val="24"/>
          <w:szCs w:val="24"/>
        </w:rPr>
      </w:pPr>
      <w:r w:rsidRPr="008975C4">
        <w:rPr>
          <w:rFonts w:eastAsia="Times New Roman"/>
          <w:color w:val="000000"/>
          <w:sz w:val="19"/>
          <w:szCs w:val="19"/>
          <w:u w:val="single"/>
        </w:rPr>
        <w:t>Student Curriculum Committee</w:t>
      </w:r>
      <w:r w:rsidRPr="008975C4">
        <w:rPr>
          <w:rFonts w:eastAsia="Times New Roman"/>
          <w:color w:val="000000"/>
          <w:sz w:val="19"/>
          <w:szCs w:val="19"/>
        </w:rPr>
        <w:t xml:space="preserve"> - held by SGA Executive Vice President, 1st, </w:t>
      </w:r>
      <w:r w:rsidR="00826878">
        <w:rPr>
          <w:rFonts w:eastAsia="Times New Roman"/>
          <w:color w:val="000000"/>
          <w:sz w:val="19"/>
          <w:szCs w:val="19"/>
        </w:rPr>
        <w:t xml:space="preserve">2nd, </w:t>
      </w:r>
      <w:r w:rsidRPr="008975C4">
        <w:rPr>
          <w:rFonts w:eastAsia="Times New Roman"/>
          <w:color w:val="000000"/>
          <w:sz w:val="19"/>
          <w:szCs w:val="19"/>
        </w:rPr>
        <w:t xml:space="preserve">3rd and 4th year Class Presidents, </w:t>
      </w:r>
      <w:r w:rsidR="00826878">
        <w:rPr>
          <w:rFonts w:eastAsia="Times New Roman"/>
          <w:color w:val="000000"/>
          <w:sz w:val="19"/>
          <w:szCs w:val="19"/>
        </w:rPr>
        <w:t xml:space="preserve">     </w:t>
      </w:r>
      <w:r w:rsidRPr="008975C4">
        <w:rPr>
          <w:rFonts w:eastAsia="Times New Roman"/>
          <w:color w:val="000000"/>
          <w:sz w:val="19"/>
          <w:szCs w:val="19"/>
        </w:rPr>
        <w:t>Bridge student represent</w:t>
      </w:r>
      <w:r w:rsidR="00826878">
        <w:rPr>
          <w:rFonts w:eastAsia="Times New Roman"/>
          <w:color w:val="000000"/>
          <w:sz w:val="19"/>
          <w:szCs w:val="19"/>
        </w:rPr>
        <w:t xml:space="preserve">ative, a dual degree </w:t>
      </w:r>
      <w:r w:rsidRPr="008975C4">
        <w:rPr>
          <w:rFonts w:eastAsia="Times New Roman"/>
          <w:color w:val="000000"/>
          <w:sz w:val="19"/>
          <w:szCs w:val="19"/>
        </w:rPr>
        <w:t>representative, and 1st and 2nd year appointed representatives</w:t>
      </w:r>
    </w:p>
    <w:p w14:paraId="1285B98D" w14:textId="77777777" w:rsidR="00826878" w:rsidRDefault="00826878" w:rsidP="008975C4">
      <w:pPr>
        <w:spacing w:before="37"/>
        <w:rPr>
          <w:rFonts w:eastAsia="Times New Roman"/>
          <w:color w:val="000000"/>
          <w:sz w:val="19"/>
          <w:szCs w:val="19"/>
        </w:rPr>
      </w:pPr>
    </w:p>
    <w:p w14:paraId="4D626039" w14:textId="42F029F0" w:rsidR="008975C4" w:rsidRPr="008975C4" w:rsidRDefault="008975C4" w:rsidP="00826878">
      <w:pPr>
        <w:rPr>
          <w:rFonts w:eastAsia="Times New Roman"/>
          <w:sz w:val="24"/>
          <w:szCs w:val="24"/>
        </w:rPr>
      </w:pPr>
      <w:r w:rsidRPr="008975C4">
        <w:rPr>
          <w:rFonts w:eastAsia="Times New Roman"/>
          <w:b/>
          <w:bCs/>
          <w:i/>
          <w:iCs/>
          <w:color w:val="000000"/>
          <w:sz w:val="19"/>
          <w:szCs w:val="19"/>
        </w:rPr>
        <w:t>Section 1b.</w:t>
      </w:r>
      <w:r w:rsidRPr="008975C4">
        <w:rPr>
          <w:rFonts w:eastAsia="Times New Roman"/>
          <w:color w:val="000000"/>
          <w:sz w:val="19"/>
          <w:szCs w:val="19"/>
        </w:rPr>
        <w:t xml:space="preserve"> Student Affairs Committee - hel</w:t>
      </w:r>
      <w:r w:rsidR="00826878">
        <w:rPr>
          <w:rFonts w:eastAsia="Times New Roman"/>
          <w:color w:val="000000"/>
          <w:sz w:val="19"/>
          <w:szCs w:val="19"/>
        </w:rPr>
        <w:t xml:space="preserve">d by two OMS-I and two OMS-II </w:t>
      </w:r>
      <w:r w:rsidRPr="008975C4">
        <w:rPr>
          <w:rFonts w:eastAsia="Times New Roman"/>
          <w:color w:val="000000"/>
          <w:sz w:val="19"/>
          <w:szCs w:val="19"/>
        </w:rPr>
        <w:t xml:space="preserve">appointed representatives, SGA </w:t>
      </w:r>
      <w:r w:rsidR="00826878">
        <w:rPr>
          <w:rFonts w:eastAsia="Times New Roman"/>
          <w:color w:val="000000"/>
          <w:sz w:val="19"/>
          <w:szCs w:val="19"/>
        </w:rPr>
        <w:t>e</w:t>
      </w:r>
      <w:r w:rsidRPr="008975C4">
        <w:rPr>
          <w:rFonts w:eastAsia="Times New Roman"/>
          <w:color w:val="000000"/>
          <w:sz w:val="19"/>
          <w:szCs w:val="19"/>
        </w:rPr>
        <w:t>xecutive Vice President, and SGA President-Emeritus</w:t>
      </w:r>
    </w:p>
    <w:p w14:paraId="37908B13" w14:textId="77777777" w:rsidR="00826878" w:rsidRDefault="00826878" w:rsidP="00826878">
      <w:pPr>
        <w:rPr>
          <w:rFonts w:eastAsia="Times New Roman"/>
          <w:color w:val="000000"/>
          <w:szCs w:val="22"/>
        </w:rPr>
      </w:pPr>
      <w:r>
        <w:rPr>
          <w:rFonts w:eastAsia="Times New Roman"/>
          <w:color w:val="000000"/>
          <w:szCs w:val="22"/>
        </w:rPr>
        <w:t> </w:t>
      </w:r>
    </w:p>
    <w:p w14:paraId="3A805543" w14:textId="187A16C6" w:rsidR="00826878" w:rsidRDefault="008975C4" w:rsidP="00826878">
      <w:pPr>
        <w:rPr>
          <w:rFonts w:eastAsia="Times New Roman"/>
          <w:sz w:val="24"/>
          <w:szCs w:val="24"/>
        </w:rPr>
      </w:pPr>
      <w:r w:rsidRPr="008975C4">
        <w:rPr>
          <w:rFonts w:eastAsia="Times New Roman"/>
          <w:b/>
          <w:bCs/>
          <w:i/>
          <w:iCs/>
          <w:color w:val="000000"/>
          <w:sz w:val="19"/>
          <w:szCs w:val="19"/>
        </w:rPr>
        <w:lastRenderedPageBreak/>
        <w:t>Section 1c.</w:t>
      </w:r>
      <w:r w:rsidRPr="008975C4">
        <w:rPr>
          <w:rFonts w:eastAsia="Times New Roman"/>
          <w:color w:val="000000"/>
          <w:szCs w:val="22"/>
        </w:rPr>
        <w:t xml:space="preserve"> </w:t>
      </w:r>
      <w:r w:rsidRPr="008975C4">
        <w:rPr>
          <w:rFonts w:eastAsia="Times New Roman"/>
          <w:color w:val="000000"/>
          <w:sz w:val="19"/>
          <w:szCs w:val="19"/>
        </w:rPr>
        <w:t>Learning Resources Committee - held by one OMS-I and one OMS-II appointed representatives</w:t>
      </w:r>
    </w:p>
    <w:p w14:paraId="52CADECC" w14:textId="77777777" w:rsidR="00826878" w:rsidRDefault="00826878" w:rsidP="00826878">
      <w:pPr>
        <w:rPr>
          <w:rFonts w:eastAsia="Times New Roman"/>
          <w:sz w:val="24"/>
          <w:szCs w:val="24"/>
        </w:rPr>
      </w:pPr>
    </w:p>
    <w:p w14:paraId="2C2CA7DE" w14:textId="67434486" w:rsidR="008975C4" w:rsidRPr="008975C4" w:rsidRDefault="008975C4" w:rsidP="00826878">
      <w:pPr>
        <w:rPr>
          <w:rFonts w:eastAsia="Times New Roman"/>
          <w:sz w:val="24"/>
          <w:szCs w:val="24"/>
        </w:rPr>
      </w:pPr>
      <w:r w:rsidRPr="008975C4">
        <w:rPr>
          <w:rFonts w:eastAsia="Times New Roman"/>
          <w:b/>
          <w:bCs/>
          <w:i/>
          <w:iCs/>
          <w:color w:val="000000"/>
          <w:sz w:val="19"/>
          <w:szCs w:val="19"/>
        </w:rPr>
        <w:t>Section 1d.</w:t>
      </w:r>
      <w:r w:rsidRPr="008975C4">
        <w:rPr>
          <w:rFonts w:eastAsia="Times New Roman"/>
          <w:color w:val="000000"/>
          <w:szCs w:val="22"/>
        </w:rPr>
        <w:t xml:space="preserve"> </w:t>
      </w:r>
      <w:r w:rsidRPr="008975C4">
        <w:rPr>
          <w:rFonts w:eastAsia="Times New Roman"/>
          <w:color w:val="000000"/>
          <w:sz w:val="19"/>
          <w:szCs w:val="19"/>
        </w:rPr>
        <w:t>Academic Conduct Review Committee. This committee will convene a</w:t>
      </w:r>
      <w:r w:rsidR="00826878">
        <w:rPr>
          <w:rFonts w:eastAsia="Times New Roman"/>
          <w:color w:val="000000"/>
          <w:sz w:val="19"/>
          <w:szCs w:val="19"/>
        </w:rPr>
        <w:t xml:space="preserve">t the </w:t>
      </w:r>
      <w:r w:rsidRPr="008975C4">
        <w:rPr>
          <w:rFonts w:eastAsia="Times New Roman"/>
          <w:color w:val="000000"/>
          <w:sz w:val="19"/>
          <w:szCs w:val="19"/>
        </w:rPr>
        <w:t>discretion of the</w:t>
      </w:r>
      <w:r w:rsidRPr="008975C4">
        <w:rPr>
          <w:rFonts w:eastAsia="Times New Roman"/>
          <w:color w:val="000000"/>
          <w:szCs w:val="22"/>
        </w:rPr>
        <w:t xml:space="preserve"> </w:t>
      </w:r>
      <w:r w:rsidRPr="008975C4">
        <w:rPr>
          <w:rFonts w:eastAsia="Times New Roman"/>
          <w:color w:val="000000"/>
          <w:sz w:val="19"/>
          <w:szCs w:val="19"/>
        </w:rPr>
        <w:t xml:space="preserve">Dean of the College (or their designee) to </w:t>
      </w:r>
      <w:r w:rsidR="00826878">
        <w:rPr>
          <w:rFonts w:eastAsia="Times New Roman"/>
          <w:color w:val="000000"/>
          <w:sz w:val="19"/>
          <w:szCs w:val="19"/>
        </w:rPr>
        <w:t xml:space="preserve">conduct hearings on the </w:t>
      </w:r>
      <w:r w:rsidRPr="008975C4">
        <w:rPr>
          <w:rFonts w:eastAsia="Times New Roman"/>
          <w:color w:val="000000"/>
          <w:sz w:val="19"/>
          <w:szCs w:val="19"/>
        </w:rPr>
        <w:t>matters of academic misconduct. The</w:t>
      </w:r>
      <w:r w:rsidRPr="008975C4">
        <w:rPr>
          <w:rFonts w:eastAsia="Times New Roman"/>
          <w:color w:val="000000"/>
          <w:szCs w:val="22"/>
        </w:rPr>
        <w:t xml:space="preserve"> </w:t>
      </w:r>
      <w:r w:rsidRPr="008975C4">
        <w:rPr>
          <w:rFonts w:eastAsia="Times New Roman"/>
          <w:color w:val="000000"/>
          <w:sz w:val="19"/>
          <w:szCs w:val="19"/>
        </w:rPr>
        <w:t>committee consists o</w:t>
      </w:r>
      <w:r w:rsidR="00826878">
        <w:rPr>
          <w:rFonts w:eastAsia="Times New Roman"/>
          <w:color w:val="000000"/>
          <w:sz w:val="19"/>
          <w:szCs w:val="19"/>
        </w:rPr>
        <w:t>f faculty and student</w:t>
      </w:r>
      <w:r w:rsidRPr="008975C4">
        <w:rPr>
          <w:rFonts w:eastAsia="Times New Roman"/>
          <w:color w:val="000000"/>
          <w:sz w:val="19"/>
          <w:szCs w:val="19"/>
        </w:rPr>
        <w:t xml:space="preserve"> members appointed by the Dean with</w:t>
      </w:r>
      <w:r w:rsidRPr="008975C4">
        <w:rPr>
          <w:rFonts w:eastAsia="Times New Roman"/>
          <w:color w:val="000000"/>
          <w:szCs w:val="22"/>
        </w:rPr>
        <w:t xml:space="preserve"> </w:t>
      </w:r>
      <w:r w:rsidRPr="008975C4">
        <w:rPr>
          <w:rFonts w:eastAsia="Times New Roman"/>
          <w:color w:val="000000"/>
          <w:sz w:val="19"/>
          <w:szCs w:val="19"/>
        </w:rPr>
        <w:t>recommendations from the</w:t>
      </w:r>
      <w:r w:rsidR="00826878">
        <w:rPr>
          <w:rFonts w:eastAsia="Times New Roman"/>
          <w:color w:val="000000"/>
          <w:sz w:val="19"/>
          <w:szCs w:val="19"/>
        </w:rPr>
        <w:t xml:space="preserve"> SGA President. </w:t>
      </w:r>
      <w:r w:rsidRPr="008975C4">
        <w:rPr>
          <w:rFonts w:eastAsia="Times New Roman"/>
          <w:color w:val="000000"/>
          <w:sz w:val="19"/>
          <w:szCs w:val="19"/>
        </w:rPr>
        <w:t>The committee members will</w:t>
      </w:r>
      <w:r w:rsidRPr="008975C4">
        <w:rPr>
          <w:rFonts w:eastAsia="Times New Roman"/>
          <w:color w:val="000000"/>
          <w:szCs w:val="22"/>
        </w:rPr>
        <w:t xml:space="preserve"> </w:t>
      </w:r>
      <w:r w:rsidRPr="008975C4">
        <w:rPr>
          <w:rFonts w:eastAsia="Times New Roman"/>
          <w:color w:val="000000"/>
          <w:sz w:val="19"/>
          <w:szCs w:val="19"/>
        </w:rPr>
        <w:t xml:space="preserve">establish separate sets of criteria </w:t>
      </w:r>
      <w:r w:rsidR="00826878">
        <w:rPr>
          <w:rFonts w:eastAsia="Times New Roman"/>
          <w:color w:val="000000"/>
          <w:sz w:val="19"/>
          <w:szCs w:val="19"/>
        </w:rPr>
        <w:t xml:space="preserve">dealing with matters of </w:t>
      </w:r>
      <w:r w:rsidRPr="008975C4">
        <w:rPr>
          <w:rFonts w:eastAsia="Times New Roman"/>
          <w:color w:val="000000"/>
          <w:sz w:val="19"/>
          <w:szCs w:val="19"/>
        </w:rPr>
        <w:t>academic misconduct. This</w:t>
      </w:r>
      <w:r w:rsidRPr="008975C4">
        <w:rPr>
          <w:rFonts w:eastAsia="Times New Roman"/>
          <w:color w:val="000000"/>
          <w:szCs w:val="22"/>
        </w:rPr>
        <w:t xml:space="preserve"> </w:t>
      </w:r>
      <w:r w:rsidRPr="008975C4">
        <w:rPr>
          <w:rFonts w:eastAsia="Times New Roman"/>
          <w:color w:val="000000"/>
          <w:sz w:val="19"/>
          <w:szCs w:val="19"/>
        </w:rPr>
        <w:t>committee will be dissolved at the d</w:t>
      </w:r>
      <w:r w:rsidR="00826878">
        <w:rPr>
          <w:rFonts w:eastAsia="Times New Roman"/>
          <w:color w:val="000000"/>
          <w:sz w:val="19"/>
          <w:szCs w:val="19"/>
        </w:rPr>
        <w:t xml:space="preserve">iscretion of the Dean of </w:t>
      </w:r>
      <w:r w:rsidRPr="008975C4">
        <w:rPr>
          <w:rFonts w:eastAsia="Times New Roman"/>
          <w:color w:val="000000"/>
          <w:sz w:val="19"/>
          <w:szCs w:val="19"/>
        </w:rPr>
        <w:t>the College.</w:t>
      </w:r>
    </w:p>
    <w:p w14:paraId="4830B269" w14:textId="77777777" w:rsidR="008975C4" w:rsidRPr="008975C4" w:rsidRDefault="008975C4" w:rsidP="00826878">
      <w:pPr>
        <w:rPr>
          <w:rFonts w:eastAsia="Times New Roman"/>
          <w:sz w:val="24"/>
          <w:szCs w:val="24"/>
        </w:rPr>
      </w:pPr>
    </w:p>
    <w:p w14:paraId="0F3939EB" w14:textId="77777777" w:rsidR="008975C4" w:rsidRPr="008975C4" w:rsidRDefault="008975C4" w:rsidP="00826878">
      <w:pPr>
        <w:rPr>
          <w:rFonts w:eastAsia="Times New Roman"/>
          <w:sz w:val="24"/>
          <w:szCs w:val="24"/>
        </w:rPr>
      </w:pPr>
      <w:r w:rsidRPr="008975C4">
        <w:rPr>
          <w:rFonts w:eastAsia="Times New Roman"/>
          <w:b/>
          <w:bCs/>
          <w:i/>
          <w:iCs/>
          <w:color w:val="000000"/>
          <w:sz w:val="19"/>
          <w:szCs w:val="19"/>
        </w:rPr>
        <w:t xml:space="preserve">Section 2. </w:t>
      </w:r>
      <w:r w:rsidRPr="008975C4">
        <w:rPr>
          <w:rFonts w:eastAsia="Times New Roman"/>
          <w:color w:val="000000"/>
          <w:sz w:val="19"/>
          <w:szCs w:val="19"/>
        </w:rPr>
        <w:t>Wellness Committee</w:t>
      </w:r>
    </w:p>
    <w:p w14:paraId="216FA2B2" w14:textId="77777777" w:rsidR="008975C4" w:rsidRPr="008975C4" w:rsidRDefault="008975C4" w:rsidP="00826878">
      <w:pPr>
        <w:rPr>
          <w:rFonts w:eastAsia="Times New Roman"/>
          <w:sz w:val="24"/>
          <w:szCs w:val="24"/>
        </w:rPr>
      </w:pPr>
    </w:p>
    <w:p w14:paraId="52C15497" w14:textId="2214A4AC" w:rsidR="008975C4" w:rsidRPr="008975C4" w:rsidRDefault="008975C4" w:rsidP="00826878">
      <w:pPr>
        <w:rPr>
          <w:rFonts w:eastAsia="Times New Roman"/>
          <w:sz w:val="24"/>
          <w:szCs w:val="24"/>
        </w:rPr>
      </w:pPr>
      <w:r w:rsidRPr="008975C4">
        <w:rPr>
          <w:rFonts w:eastAsia="Times New Roman"/>
          <w:b/>
          <w:bCs/>
          <w:i/>
          <w:iCs/>
          <w:color w:val="000000"/>
          <w:sz w:val="19"/>
          <w:szCs w:val="19"/>
        </w:rPr>
        <w:t>Section 2a.</w:t>
      </w:r>
      <w:r w:rsidRPr="008975C4">
        <w:rPr>
          <w:rFonts w:eastAsia="Times New Roman"/>
          <w:color w:val="000000"/>
          <w:sz w:val="19"/>
          <w:szCs w:val="19"/>
        </w:rPr>
        <w:t xml:space="preserve"> Interview process is October - November of</w:t>
      </w:r>
      <w:r w:rsidR="00826878">
        <w:rPr>
          <w:rFonts w:eastAsia="Times New Roman"/>
          <w:color w:val="000000"/>
          <w:sz w:val="19"/>
          <w:szCs w:val="19"/>
        </w:rPr>
        <w:t xml:space="preserve"> OMS-I year. A candidate will </w:t>
      </w:r>
      <w:r w:rsidRPr="008975C4">
        <w:rPr>
          <w:rFonts w:eastAsia="Times New Roman"/>
          <w:color w:val="000000"/>
          <w:sz w:val="19"/>
          <w:szCs w:val="19"/>
        </w:rPr>
        <w:t xml:space="preserve">be chosen by SOMA and SGA according to Wellness bylaws. </w:t>
      </w:r>
    </w:p>
    <w:p w14:paraId="50C8334A" w14:textId="77777777" w:rsidR="00826878" w:rsidRDefault="00826878" w:rsidP="008975C4">
      <w:pPr>
        <w:spacing w:before="37"/>
        <w:rPr>
          <w:rFonts w:eastAsia="Times New Roman"/>
          <w:b/>
          <w:bCs/>
          <w:i/>
          <w:iCs/>
          <w:color w:val="000000"/>
          <w:sz w:val="19"/>
          <w:szCs w:val="19"/>
        </w:rPr>
      </w:pPr>
    </w:p>
    <w:p w14:paraId="1B6BCA8C" w14:textId="668D2B6F"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2b.</w:t>
      </w:r>
      <w:r w:rsidRPr="008975C4">
        <w:rPr>
          <w:rFonts w:eastAsia="Times New Roman"/>
          <w:color w:val="000000"/>
          <w:sz w:val="19"/>
          <w:szCs w:val="19"/>
        </w:rPr>
        <w:t xml:space="preserve"> Duties</w:t>
      </w:r>
    </w:p>
    <w:p w14:paraId="114615E2" w14:textId="77777777" w:rsidR="008975C4" w:rsidRPr="008975C4" w:rsidRDefault="008975C4" w:rsidP="0074619B">
      <w:pPr>
        <w:numPr>
          <w:ilvl w:val="0"/>
          <w:numId w:val="33"/>
        </w:numPr>
        <w:spacing w:before="37"/>
        <w:ind w:left="1440"/>
        <w:textAlignment w:val="baseline"/>
        <w:rPr>
          <w:rFonts w:eastAsia="Times New Roman"/>
          <w:color w:val="000000"/>
          <w:sz w:val="19"/>
          <w:szCs w:val="19"/>
        </w:rPr>
      </w:pPr>
      <w:r w:rsidRPr="008975C4">
        <w:rPr>
          <w:rFonts w:eastAsia="Times New Roman"/>
          <w:color w:val="000000"/>
          <w:sz w:val="19"/>
          <w:szCs w:val="19"/>
        </w:rPr>
        <w:t>4 year term</w:t>
      </w:r>
    </w:p>
    <w:p w14:paraId="48C23B58" w14:textId="77777777" w:rsidR="008975C4" w:rsidRPr="008975C4" w:rsidRDefault="008975C4" w:rsidP="0074619B">
      <w:pPr>
        <w:numPr>
          <w:ilvl w:val="0"/>
          <w:numId w:val="33"/>
        </w:numPr>
        <w:ind w:left="1440"/>
        <w:textAlignment w:val="baseline"/>
        <w:rPr>
          <w:rFonts w:eastAsia="Times New Roman"/>
          <w:color w:val="000000"/>
          <w:sz w:val="19"/>
          <w:szCs w:val="19"/>
        </w:rPr>
      </w:pPr>
      <w:r w:rsidRPr="008975C4">
        <w:rPr>
          <w:rFonts w:eastAsia="Times New Roman"/>
          <w:color w:val="000000"/>
          <w:sz w:val="19"/>
          <w:szCs w:val="19"/>
        </w:rPr>
        <w:t>Attend Wellness meetings and participate in planning and coordinating wellness initiatives</w:t>
      </w:r>
    </w:p>
    <w:p w14:paraId="5E6B7A4E" w14:textId="77777777" w:rsidR="008975C4" w:rsidRPr="008975C4" w:rsidRDefault="008975C4" w:rsidP="0074619B">
      <w:pPr>
        <w:numPr>
          <w:ilvl w:val="0"/>
          <w:numId w:val="33"/>
        </w:numPr>
        <w:ind w:left="1440"/>
        <w:textAlignment w:val="baseline"/>
        <w:rPr>
          <w:rFonts w:eastAsia="Times New Roman"/>
          <w:color w:val="000000"/>
          <w:sz w:val="19"/>
          <w:szCs w:val="19"/>
        </w:rPr>
      </w:pPr>
      <w:r w:rsidRPr="008975C4">
        <w:rPr>
          <w:rFonts w:eastAsia="Times New Roman"/>
          <w:color w:val="000000"/>
          <w:sz w:val="19"/>
          <w:szCs w:val="19"/>
        </w:rPr>
        <w:t>Chair Student Wellness Committee as an OMS-II</w:t>
      </w:r>
    </w:p>
    <w:p w14:paraId="5C3FEC48" w14:textId="77777777" w:rsidR="008975C4" w:rsidRPr="008975C4" w:rsidRDefault="008975C4" w:rsidP="008975C4">
      <w:pPr>
        <w:rPr>
          <w:rFonts w:eastAsia="Times New Roman"/>
          <w:sz w:val="24"/>
          <w:szCs w:val="24"/>
        </w:rPr>
      </w:pPr>
    </w:p>
    <w:p w14:paraId="1B588038"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3.</w:t>
      </w:r>
      <w:r w:rsidRPr="008975C4">
        <w:rPr>
          <w:rFonts w:eastAsia="Times New Roman"/>
          <w:color w:val="000000"/>
          <w:sz w:val="19"/>
          <w:szCs w:val="19"/>
        </w:rPr>
        <w:t xml:space="preserve"> Student Peer Review Committee</w:t>
      </w:r>
    </w:p>
    <w:p w14:paraId="2D3B93B3" w14:textId="77777777" w:rsidR="008975C4" w:rsidRPr="008975C4" w:rsidRDefault="008975C4" w:rsidP="008975C4">
      <w:pPr>
        <w:rPr>
          <w:rFonts w:eastAsia="Times New Roman"/>
          <w:sz w:val="24"/>
          <w:szCs w:val="24"/>
        </w:rPr>
      </w:pPr>
    </w:p>
    <w:p w14:paraId="619E0C12" w14:textId="0E8EA7D8"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3a. </w:t>
      </w:r>
      <w:r w:rsidRPr="008975C4">
        <w:rPr>
          <w:rFonts w:eastAsia="Times New Roman"/>
          <w:color w:val="000000"/>
          <w:sz w:val="19"/>
          <w:szCs w:val="19"/>
        </w:rPr>
        <w:t>The purpose of this committee shall be to e</w:t>
      </w:r>
      <w:r w:rsidR="00826878">
        <w:rPr>
          <w:rFonts w:eastAsia="Times New Roman"/>
          <w:color w:val="000000"/>
          <w:sz w:val="19"/>
          <w:szCs w:val="19"/>
        </w:rPr>
        <w:t xml:space="preserve">ncourage and maintain a high </w:t>
      </w:r>
      <w:r w:rsidRPr="008975C4">
        <w:rPr>
          <w:rFonts w:eastAsia="Times New Roman"/>
          <w:color w:val="000000"/>
          <w:sz w:val="19"/>
          <w:szCs w:val="19"/>
        </w:rPr>
        <w:t>level of</w:t>
      </w:r>
      <w:r w:rsidRPr="008975C4">
        <w:rPr>
          <w:rFonts w:eastAsia="Times New Roman"/>
          <w:color w:val="000000"/>
          <w:szCs w:val="22"/>
        </w:rPr>
        <w:t xml:space="preserve"> </w:t>
      </w:r>
      <w:r w:rsidRPr="008975C4">
        <w:rPr>
          <w:rFonts w:eastAsia="Times New Roman"/>
          <w:color w:val="000000"/>
          <w:sz w:val="19"/>
          <w:szCs w:val="19"/>
        </w:rPr>
        <w:t>professional education and student conduct in the area of academic honesty and</w:t>
      </w:r>
      <w:r w:rsidRPr="008975C4">
        <w:rPr>
          <w:rFonts w:eastAsia="Times New Roman"/>
          <w:color w:val="000000"/>
          <w:szCs w:val="22"/>
        </w:rPr>
        <w:t xml:space="preserve"> </w:t>
      </w:r>
      <w:r w:rsidRPr="008975C4">
        <w:rPr>
          <w:rFonts w:eastAsia="Times New Roman"/>
          <w:color w:val="000000"/>
          <w:sz w:val="19"/>
          <w:szCs w:val="19"/>
        </w:rPr>
        <w:t>professional and ethical behavior.</w:t>
      </w:r>
    </w:p>
    <w:p w14:paraId="07420AC6" w14:textId="77777777" w:rsidR="008975C4" w:rsidRPr="008975C4" w:rsidRDefault="008975C4" w:rsidP="008975C4">
      <w:pPr>
        <w:rPr>
          <w:rFonts w:eastAsia="Times New Roman"/>
          <w:sz w:val="24"/>
          <w:szCs w:val="24"/>
        </w:rPr>
      </w:pPr>
    </w:p>
    <w:p w14:paraId="0BA4078E" w14:textId="5821DE08"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3b. </w:t>
      </w:r>
      <w:r w:rsidRPr="008975C4">
        <w:rPr>
          <w:rFonts w:eastAsia="Times New Roman"/>
          <w:color w:val="000000"/>
          <w:sz w:val="19"/>
          <w:szCs w:val="19"/>
        </w:rPr>
        <w:t>Members.</w:t>
      </w:r>
      <w:r w:rsidRPr="008975C4">
        <w:rPr>
          <w:rFonts w:eastAsia="Times New Roman"/>
          <w:color w:val="000000"/>
          <w:szCs w:val="22"/>
        </w:rPr>
        <w:t xml:space="preserve"> </w:t>
      </w:r>
    </w:p>
    <w:p w14:paraId="2EC279DA" w14:textId="77777777" w:rsidR="008975C4" w:rsidRPr="008975C4" w:rsidRDefault="008975C4" w:rsidP="0074619B">
      <w:pPr>
        <w:numPr>
          <w:ilvl w:val="0"/>
          <w:numId w:val="34"/>
        </w:numPr>
        <w:spacing w:before="37"/>
        <w:ind w:left="1440"/>
        <w:textAlignment w:val="baseline"/>
        <w:rPr>
          <w:rFonts w:eastAsia="Times New Roman"/>
          <w:color w:val="000000"/>
          <w:szCs w:val="22"/>
        </w:rPr>
      </w:pPr>
      <w:r w:rsidRPr="008975C4">
        <w:rPr>
          <w:rFonts w:eastAsia="Times New Roman"/>
          <w:color w:val="000000"/>
          <w:sz w:val="19"/>
          <w:szCs w:val="19"/>
        </w:rPr>
        <w:t>This committee consists of 13 members, three members from each class appointed by the class president and</w:t>
      </w:r>
      <w:r w:rsidRPr="008975C4">
        <w:rPr>
          <w:rFonts w:eastAsia="Times New Roman"/>
          <w:color w:val="000000"/>
          <w:szCs w:val="22"/>
        </w:rPr>
        <w:t xml:space="preserve"> </w:t>
      </w:r>
      <w:r w:rsidRPr="008975C4">
        <w:rPr>
          <w:rFonts w:eastAsia="Times New Roman"/>
          <w:color w:val="000000"/>
          <w:sz w:val="19"/>
          <w:szCs w:val="19"/>
        </w:rPr>
        <w:t>approved by a majority vote of the Student Senate. In addition, the SGA President</w:t>
      </w:r>
      <w:r w:rsidRPr="008975C4">
        <w:rPr>
          <w:rFonts w:eastAsia="Times New Roman"/>
          <w:color w:val="000000"/>
          <w:szCs w:val="22"/>
        </w:rPr>
        <w:t xml:space="preserve"> </w:t>
      </w:r>
      <w:r w:rsidRPr="008975C4">
        <w:rPr>
          <w:rFonts w:eastAsia="Times New Roman"/>
          <w:color w:val="000000"/>
          <w:sz w:val="19"/>
          <w:szCs w:val="19"/>
        </w:rPr>
        <w:t>appoints a chairperson, with majority vote from the Student Senate, for that committee to oversee the activities of the committee.</w:t>
      </w:r>
    </w:p>
    <w:p w14:paraId="75C95A90" w14:textId="77777777" w:rsidR="008975C4" w:rsidRPr="008975C4" w:rsidRDefault="008975C4" w:rsidP="0074619B">
      <w:pPr>
        <w:numPr>
          <w:ilvl w:val="0"/>
          <w:numId w:val="34"/>
        </w:numPr>
        <w:ind w:left="1440"/>
        <w:textAlignment w:val="baseline"/>
        <w:rPr>
          <w:rFonts w:eastAsia="Times New Roman"/>
          <w:color w:val="000000"/>
          <w:szCs w:val="22"/>
        </w:rPr>
      </w:pPr>
      <w:r w:rsidRPr="008975C4">
        <w:rPr>
          <w:rFonts w:eastAsia="Times New Roman"/>
          <w:color w:val="000000"/>
          <w:sz w:val="19"/>
          <w:szCs w:val="19"/>
        </w:rPr>
        <w:t>The chairman and the members from the first-year and second-year classes are active</w:t>
      </w:r>
      <w:r w:rsidRPr="008975C4">
        <w:rPr>
          <w:rFonts w:eastAsia="Times New Roman"/>
          <w:color w:val="000000"/>
          <w:szCs w:val="22"/>
        </w:rPr>
        <w:t xml:space="preserve"> </w:t>
      </w:r>
      <w:r w:rsidRPr="008975C4">
        <w:rPr>
          <w:rFonts w:eastAsia="Times New Roman"/>
          <w:color w:val="000000"/>
          <w:sz w:val="19"/>
          <w:szCs w:val="19"/>
        </w:rPr>
        <w:t>members. The six members from the third-year and fourth-year classes are inactive.</w:t>
      </w:r>
      <w:r w:rsidRPr="008975C4">
        <w:rPr>
          <w:rFonts w:eastAsia="Times New Roman"/>
          <w:color w:val="000000"/>
          <w:szCs w:val="22"/>
        </w:rPr>
        <w:t xml:space="preserve"> </w:t>
      </w:r>
    </w:p>
    <w:p w14:paraId="48A43342" w14:textId="77777777" w:rsidR="008975C4" w:rsidRPr="008975C4" w:rsidRDefault="008975C4" w:rsidP="0074619B">
      <w:pPr>
        <w:numPr>
          <w:ilvl w:val="0"/>
          <w:numId w:val="34"/>
        </w:numPr>
        <w:ind w:left="1440"/>
        <w:textAlignment w:val="baseline"/>
        <w:rPr>
          <w:rFonts w:eastAsia="Times New Roman"/>
          <w:color w:val="000000"/>
          <w:szCs w:val="22"/>
        </w:rPr>
      </w:pPr>
      <w:r w:rsidRPr="008975C4">
        <w:rPr>
          <w:rFonts w:eastAsia="Times New Roman"/>
          <w:color w:val="000000"/>
          <w:sz w:val="19"/>
          <w:szCs w:val="19"/>
        </w:rPr>
        <w:t>Third-year and fourth-year class committee members may be called to committee if the</w:t>
      </w:r>
      <w:r w:rsidRPr="008975C4">
        <w:rPr>
          <w:rFonts w:eastAsia="Times New Roman"/>
          <w:color w:val="000000"/>
          <w:szCs w:val="22"/>
        </w:rPr>
        <w:t xml:space="preserve"> </w:t>
      </w:r>
      <w:r w:rsidRPr="008975C4">
        <w:rPr>
          <w:rFonts w:eastAsia="Times New Roman"/>
          <w:color w:val="000000"/>
          <w:sz w:val="19"/>
          <w:szCs w:val="19"/>
        </w:rPr>
        <w:t>complaint or concern involves a third-year student of fourth-year student, or the chairman</w:t>
      </w:r>
      <w:r w:rsidRPr="008975C4">
        <w:rPr>
          <w:rFonts w:eastAsia="Times New Roman"/>
          <w:color w:val="000000"/>
          <w:szCs w:val="22"/>
        </w:rPr>
        <w:t xml:space="preserve"> </w:t>
      </w:r>
      <w:r w:rsidRPr="008975C4">
        <w:rPr>
          <w:rFonts w:eastAsia="Times New Roman"/>
          <w:color w:val="000000"/>
          <w:sz w:val="19"/>
          <w:szCs w:val="19"/>
        </w:rPr>
        <w:t>of the committee determines it essential to the function of the committee for the third-year</w:t>
      </w:r>
      <w:r w:rsidRPr="008975C4">
        <w:rPr>
          <w:rFonts w:eastAsia="Times New Roman"/>
          <w:color w:val="000000"/>
          <w:szCs w:val="22"/>
        </w:rPr>
        <w:t xml:space="preserve"> </w:t>
      </w:r>
      <w:r w:rsidRPr="008975C4">
        <w:rPr>
          <w:rFonts w:eastAsia="Times New Roman"/>
          <w:color w:val="000000"/>
          <w:sz w:val="19"/>
          <w:szCs w:val="19"/>
        </w:rPr>
        <w:t>and fourth-year classes to be represented.</w:t>
      </w:r>
    </w:p>
    <w:p w14:paraId="5E4F4903" w14:textId="77777777" w:rsidR="008975C4" w:rsidRPr="008975C4" w:rsidRDefault="008975C4" w:rsidP="0074619B">
      <w:pPr>
        <w:numPr>
          <w:ilvl w:val="0"/>
          <w:numId w:val="34"/>
        </w:numPr>
        <w:ind w:left="1440"/>
        <w:textAlignment w:val="baseline"/>
        <w:rPr>
          <w:rFonts w:eastAsia="Times New Roman"/>
          <w:color w:val="000000"/>
          <w:szCs w:val="22"/>
        </w:rPr>
      </w:pPr>
      <w:r w:rsidRPr="008975C4">
        <w:rPr>
          <w:rFonts w:eastAsia="Times New Roman"/>
          <w:color w:val="000000"/>
          <w:sz w:val="19"/>
          <w:szCs w:val="19"/>
        </w:rPr>
        <w:t>These appointed members will serve a term of up to four years. The first-year class</w:t>
      </w:r>
      <w:r w:rsidRPr="008975C4">
        <w:rPr>
          <w:rFonts w:eastAsia="Times New Roman"/>
          <w:color w:val="000000"/>
          <w:szCs w:val="22"/>
        </w:rPr>
        <w:t xml:space="preserve"> </w:t>
      </w:r>
      <w:r w:rsidRPr="008975C4">
        <w:rPr>
          <w:rFonts w:eastAsia="Times New Roman"/>
          <w:color w:val="000000"/>
          <w:sz w:val="19"/>
          <w:szCs w:val="19"/>
        </w:rPr>
        <w:t>committee members are appointed by the Student Senate president with recommendations from the first-year class president and the Dean of Student Life, subject to approval by the Senate.</w:t>
      </w:r>
    </w:p>
    <w:p w14:paraId="22B0D05C" w14:textId="77777777" w:rsidR="008975C4" w:rsidRPr="008975C4" w:rsidRDefault="008975C4" w:rsidP="0074619B">
      <w:pPr>
        <w:numPr>
          <w:ilvl w:val="0"/>
          <w:numId w:val="34"/>
        </w:numPr>
        <w:ind w:left="1440"/>
        <w:textAlignment w:val="baseline"/>
        <w:rPr>
          <w:rFonts w:eastAsia="Times New Roman"/>
          <w:color w:val="000000"/>
          <w:sz w:val="19"/>
          <w:szCs w:val="19"/>
        </w:rPr>
      </w:pPr>
      <w:r w:rsidRPr="008975C4">
        <w:rPr>
          <w:rFonts w:eastAsia="Times New Roman"/>
          <w:color w:val="000000"/>
          <w:sz w:val="19"/>
          <w:szCs w:val="19"/>
        </w:rPr>
        <w:t>If a member of the committee vacates his or her position, the SGA President will appoint a replacement appropriate for the vacancy to serve the remainder of the term. Any member of this committee may be removed by a two-thirds vote by the SGA Executive Board.</w:t>
      </w:r>
    </w:p>
    <w:p w14:paraId="74360BD9" w14:textId="77777777" w:rsidR="008975C4" w:rsidRPr="008975C4" w:rsidRDefault="008975C4" w:rsidP="008975C4">
      <w:pPr>
        <w:rPr>
          <w:rFonts w:eastAsia="Times New Roman"/>
          <w:sz w:val="24"/>
          <w:szCs w:val="24"/>
        </w:rPr>
      </w:pPr>
    </w:p>
    <w:p w14:paraId="58716709" w14:textId="2257B9DB"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3c.</w:t>
      </w:r>
      <w:r w:rsidRPr="008975C4">
        <w:rPr>
          <w:rFonts w:eastAsia="Times New Roman"/>
          <w:color w:val="000000"/>
          <w:sz w:val="19"/>
          <w:szCs w:val="19"/>
        </w:rPr>
        <w:t xml:space="preserve"> The chairperson of the committee shall be kn</w:t>
      </w:r>
      <w:r w:rsidR="00826878">
        <w:rPr>
          <w:rFonts w:eastAsia="Times New Roman"/>
          <w:color w:val="000000"/>
          <w:sz w:val="19"/>
          <w:szCs w:val="19"/>
        </w:rPr>
        <w:t xml:space="preserve">own to the entire student </w:t>
      </w:r>
      <w:r w:rsidRPr="008975C4">
        <w:rPr>
          <w:rFonts w:eastAsia="Times New Roman"/>
          <w:color w:val="000000"/>
          <w:sz w:val="19"/>
          <w:szCs w:val="19"/>
        </w:rPr>
        <w:t>body. A</w:t>
      </w:r>
      <w:r w:rsidRPr="008975C4">
        <w:rPr>
          <w:rFonts w:eastAsia="Times New Roman"/>
          <w:color w:val="000000"/>
          <w:szCs w:val="22"/>
        </w:rPr>
        <w:t xml:space="preserve"> </w:t>
      </w:r>
      <w:r w:rsidRPr="008975C4">
        <w:rPr>
          <w:rFonts w:eastAsia="Times New Roman"/>
          <w:color w:val="000000"/>
          <w:sz w:val="19"/>
          <w:szCs w:val="19"/>
        </w:rPr>
        <w:t>student who believes he or she observes an infraction non-academic in nature</w:t>
      </w:r>
      <w:r w:rsidR="00826878">
        <w:rPr>
          <w:rFonts w:eastAsia="Times New Roman"/>
          <w:color w:val="000000"/>
          <w:szCs w:val="22"/>
        </w:rPr>
        <w:t xml:space="preserve"> </w:t>
      </w:r>
      <w:r w:rsidRPr="008975C4">
        <w:rPr>
          <w:rFonts w:eastAsia="Times New Roman"/>
          <w:color w:val="000000"/>
          <w:sz w:val="19"/>
          <w:szCs w:val="19"/>
        </w:rPr>
        <w:t>which seems to violate the ethical and professional standards which are outlined in</w:t>
      </w:r>
      <w:r w:rsidRPr="008975C4">
        <w:rPr>
          <w:rFonts w:eastAsia="Times New Roman"/>
          <w:color w:val="000000"/>
          <w:szCs w:val="22"/>
        </w:rPr>
        <w:t xml:space="preserve"> </w:t>
      </w:r>
      <w:r w:rsidR="00826878">
        <w:rPr>
          <w:rFonts w:eastAsia="Times New Roman"/>
          <w:color w:val="000000"/>
          <w:sz w:val="19"/>
          <w:szCs w:val="19"/>
        </w:rPr>
        <w:t xml:space="preserve">the </w:t>
      </w:r>
      <w:r w:rsidRPr="008975C4">
        <w:rPr>
          <w:rFonts w:eastAsia="Times New Roman"/>
          <w:color w:val="000000"/>
          <w:sz w:val="19"/>
          <w:szCs w:val="19"/>
        </w:rPr>
        <w:t>Code of Ethics shall submit to the chairperson a written, signed</w:t>
      </w:r>
      <w:r w:rsidRPr="008975C4">
        <w:rPr>
          <w:rFonts w:eastAsia="Times New Roman"/>
          <w:color w:val="000000"/>
          <w:szCs w:val="22"/>
        </w:rPr>
        <w:t xml:space="preserve"> </w:t>
      </w:r>
      <w:r w:rsidR="00826878">
        <w:rPr>
          <w:rFonts w:eastAsia="Times New Roman"/>
          <w:color w:val="000000"/>
          <w:sz w:val="19"/>
          <w:szCs w:val="19"/>
        </w:rPr>
        <w:t>statement of the</w:t>
      </w:r>
      <w:r w:rsidRPr="008975C4">
        <w:rPr>
          <w:rFonts w:eastAsia="Times New Roman"/>
          <w:color w:val="000000"/>
          <w:sz w:val="19"/>
          <w:szCs w:val="19"/>
        </w:rPr>
        <w:t xml:space="preserve"> observations. This statement shall include the date, persons</w:t>
      </w:r>
      <w:r w:rsidRPr="008975C4">
        <w:rPr>
          <w:rFonts w:eastAsia="Times New Roman"/>
          <w:color w:val="000000"/>
          <w:szCs w:val="22"/>
        </w:rPr>
        <w:t xml:space="preserve"> </w:t>
      </w:r>
      <w:r w:rsidR="00826878">
        <w:rPr>
          <w:rFonts w:eastAsia="Times New Roman"/>
          <w:color w:val="000000"/>
          <w:sz w:val="19"/>
          <w:szCs w:val="19"/>
        </w:rPr>
        <w:t xml:space="preserve">involved and the nature of </w:t>
      </w:r>
      <w:r w:rsidRPr="008975C4">
        <w:rPr>
          <w:rFonts w:eastAsia="Times New Roman"/>
          <w:color w:val="000000"/>
          <w:sz w:val="19"/>
          <w:szCs w:val="19"/>
        </w:rPr>
        <w:t>the infraction(s). This statement may be put in the chairpers</w:t>
      </w:r>
      <w:r w:rsidR="00826878">
        <w:rPr>
          <w:rFonts w:eastAsia="Times New Roman"/>
          <w:color w:val="000000"/>
          <w:sz w:val="19"/>
          <w:szCs w:val="19"/>
        </w:rPr>
        <w:t>on’s locker, given by hand</w:t>
      </w:r>
      <w:r w:rsidRPr="008975C4">
        <w:rPr>
          <w:rFonts w:eastAsia="Times New Roman"/>
          <w:color w:val="000000"/>
          <w:sz w:val="19"/>
          <w:szCs w:val="19"/>
        </w:rPr>
        <w:t xml:space="preserve"> or emailed to the chairperson.</w:t>
      </w:r>
    </w:p>
    <w:p w14:paraId="118AB0FE" w14:textId="77777777" w:rsidR="008975C4" w:rsidRPr="008975C4" w:rsidRDefault="008975C4" w:rsidP="008975C4">
      <w:pPr>
        <w:rPr>
          <w:rFonts w:eastAsia="Times New Roman"/>
          <w:sz w:val="24"/>
          <w:szCs w:val="24"/>
        </w:rPr>
      </w:pPr>
    </w:p>
    <w:p w14:paraId="10B4C942" w14:textId="23D99939"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3d.</w:t>
      </w:r>
      <w:r w:rsidRPr="008975C4">
        <w:rPr>
          <w:rFonts w:eastAsia="Times New Roman"/>
          <w:color w:val="000000"/>
          <w:szCs w:val="22"/>
        </w:rPr>
        <w:t xml:space="preserve"> </w:t>
      </w:r>
      <w:r w:rsidRPr="008975C4">
        <w:rPr>
          <w:rFonts w:eastAsia="Times New Roman"/>
          <w:color w:val="000000"/>
          <w:sz w:val="19"/>
          <w:szCs w:val="19"/>
        </w:rPr>
        <w:t>The Peer Review Committee shall meet in an</w:t>
      </w:r>
      <w:r w:rsidR="00826878">
        <w:rPr>
          <w:rFonts w:eastAsia="Times New Roman"/>
          <w:color w:val="000000"/>
          <w:sz w:val="19"/>
          <w:szCs w:val="19"/>
        </w:rPr>
        <w:t xml:space="preserve"> off-campus location to </w:t>
      </w:r>
      <w:r w:rsidRPr="008975C4">
        <w:rPr>
          <w:rFonts w:eastAsia="Times New Roman"/>
          <w:color w:val="000000"/>
          <w:sz w:val="19"/>
          <w:szCs w:val="19"/>
        </w:rPr>
        <w:t>evaluate any written allegations of misconduct in a preliminar</w:t>
      </w:r>
      <w:r w:rsidR="00826878">
        <w:rPr>
          <w:rFonts w:eastAsia="Times New Roman"/>
          <w:color w:val="000000"/>
          <w:sz w:val="19"/>
          <w:szCs w:val="19"/>
        </w:rPr>
        <w:t>y hearing. This hearing is</w:t>
      </w:r>
      <w:r w:rsidRPr="008975C4">
        <w:rPr>
          <w:rFonts w:eastAsia="Times New Roman"/>
          <w:color w:val="000000"/>
          <w:sz w:val="19"/>
          <w:szCs w:val="19"/>
        </w:rPr>
        <w:t xml:space="preserve"> to evaluate the severity of the charges and to determine whet</w:t>
      </w:r>
      <w:r w:rsidR="00826878">
        <w:rPr>
          <w:rFonts w:eastAsia="Times New Roman"/>
          <w:color w:val="000000"/>
          <w:sz w:val="19"/>
          <w:szCs w:val="19"/>
        </w:rPr>
        <w:t xml:space="preserve">her further action should </w:t>
      </w:r>
      <w:r w:rsidRPr="008975C4">
        <w:rPr>
          <w:rFonts w:eastAsia="Times New Roman"/>
          <w:color w:val="000000"/>
          <w:sz w:val="19"/>
          <w:szCs w:val="19"/>
        </w:rPr>
        <w:t>be taken. The chairperson shall have the authority to call</w:t>
      </w:r>
      <w:r w:rsidR="00826878">
        <w:rPr>
          <w:rFonts w:eastAsia="Times New Roman"/>
          <w:color w:val="000000"/>
          <w:sz w:val="19"/>
          <w:szCs w:val="19"/>
        </w:rPr>
        <w:t xml:space="preserve"> a committee meeting at </w:t>
      </w:r>
      <w:proofErr w:type="spellStart"/>
      <w:r w:rsidRPr="008975C4">
        <w:rPr>
          <w:rFonts w:eastAsia="Times New Roman"/>
          <w:color w:val="000000"/>
          <w:sz w:val="19"/>
          <w:szCs w:val="19"/>
        </w:rPr>
        <w:t>anytime</w:t>
      </w:r>
      <w:proofErr w:type="spellEnd"/>
      <w:r w:rsidRPr="008975C4">
        <w:rPr>
          <w:rFonts w:eastAsia="Times New Roman"/>
          <w:color w:val="000000"/>
          <w:sz w:val="19"/>
          <w:szCs w:val="19"/>
        </w:rPr>
        <w:t xml:space="preserve"> if warranted. </w:t>
      </w:r>
    </w:p>
    <w:p w14:paraId="0299994F" w14:textId="77777777" w:rsidR="008975C4" w:rsidRPr="008975C4" w:rsidRDefault="008975C4" w:rsidP="008975C4">
      <w:pPr>
        <w:rPr>
          <w:rFonts w:eastAsia="Times New Roman"/>
          <w:sz w:val="24"/>
          <w:szCs w:val="24"/>
        </w:rPr>
      </w:pPr>
    </w:p>
    <w:p w14:paraId="599B253E" w14:textId="6F5D900B"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3e.</w:t>
      </w:r>
      <w:r w:rsidRPr="008975C4">
        <w:rPr>
          <w:rFonts w:eastAsia="Times New Roman"/>
          <w:color w:val="000000"/>
          <w:sz w:val="19"/>
          <w:szCs w:val="19"/>
        </w:rPr>
        <w:t xml:space="preserve"> Formal Review Process. In the event </w:t>
      </w:r>
      <w:r w:rsidR="00826878">
        <w:rPr>
          <w:rFonts w:eastAsia="Times New Roman"/>
          <w:color w:val="000000"/>
          <w:sz w:val="19"/>
          <w:szCs w:val="19"/>
        </w:rPr>
        <w:t xml:space="preserve">the committee determines the </w:t>
      </w:r>
      <w:r w:rsidRPr="008975C4">
        <w:rPr>
          <w:rFonts w:eastAsia="Times New Roman"/>
          <w:color w:val="000000"/>
          <w:sz w:val="19"/>
          <w:szCs w:val="19"/>
        </w:rPr>
        <w:t>allegations are serious enough to merit formal review, th</w:t>
      </w:r>
      <w:r w:rsidR="00826878">
        <w:rPr>
          <w:rFonts w:eastAsia="Times New Roman"/>
          <w:color w:val="000000"/>
          <w:sz w:val="19"/>
          <w:szCs w:val="19"/>
        </w:rPr>
        <w:t xml:space="preserve">e following actions shall be </w:t>
      </w:r>
      <w:r w:rsidRPr="008975C4">
        <w:rPr>
          <w:rFonts w:eastAsia="Times New Roman"/>
          <w:color w:val="000000"/>
          <w:sz w:val="19"/>
          <w:szCs w:val="19"/>
        </w:rPr>
        <w:t>taken:</w:t>
      </w:r>
    </w:p>
    <w:p w14:paraId="2FF0A88C" w14:textId="77777777" w:rsidR="008975C4" w:rsidRPr="008975C4" w:rsidRDefault="008975C4" w:rsidP="0074619B">
      <w:pPr>
        <w:numPr>
          <w:ilvl w:val="0"/>
          <w:numId w:val="35"/>
        </w:numPr>
        <w:spacing w:before="37"/>
        <w:ind w:left="1440"/>
        <w:textAlignment w:val="baseline"/>
        <w:rPr>
          <w:rFonts w:eastAsia="Times New Roman"/>
          <w:color w:val="000000"/>
          <w:sz w:val="19"/>
          <w:szCs w:val="19"/>
        </w:rPr>
      </w:pPr>
      <w:r w:rsidRPr="008975C4">
        <w:rPr>
          <w:rFonts w:eastAsia="Times New Roman"/>
          <w:color w:val="000000"/>
          <w:sz w:val="19"/>
          <w:szCs w:val="19"/>
        </w:rPr>
        <w:t>Chairperson calls a formal review meeting of the committee to be held at an off-campus location at a date and time determined by the committee</w:t>
      </w:r>
    </w:p>
    <w:p w14:paraId="3E7ED85A" w14:textId="77777777" w:rsidR="008975C4" w:rsidRPr="008975C4" w:rsidRDefault="008975C4" w:rsidP="0074619B">
      <w:pPr>
        <w:numPr>
          <w:ilvl w:val="0"/>
          <w:numId w:val="35"/>
        </w:numPr>
        <w:ind w:left="1440"/>
        <w:textAlignment w:val="baseline"/>
        <w:rPr>
          <w:rFonts w:eastAsia="Times New Roman"/>
          <w:color w:val="000000"/>
          <w:sz w:val="19"/>
          <w:szCs w:val="19"/>
        </w:rPr>
      </w:pPr>
      <w:r w:rsidRPr="008975C4">
        <w:rPr>
          <w:rFonts w:eastAsia="Times New Roman"/>
          <w:color w:val="000000"/>
          <w:sz w:val="19"/>
          <w:szCs w:val="19"/>
        </w:rPr>
        <w:lastRenderedPageBreak/>
        <w:t>No less than 10 days prior to the formal review meeting the person charged with allegations shall be notified in writing as to the nature of the allegations and the date, time and location of the formal review meeting.</w:t>
      </w:r>
    </w:p>
    <w:p w14:paraId="233ED834" w14:textId="77777777" w:rsidR="008975C4" w:rsidRPr="008975C4" w:rsidRDefault="008975C4" w:rsidP="0074619B">
      <w:pPr>
        <w:numPr>
          <w:ilvl w:val="0"/>
          <w:numId w:val="35"/>
        </w:numPr>
        <w:ind w:left="1440"/>
        <w:textAlignment w:val="baseline"/>
        <w:rPr>
          <w:rFonts w:eastAsia="Times New Roman"/>
          <w:color w:val="000000"/>
          <w:sz w:val="19"/>
          <w:szCs w:val="19"/>
        </w:rPr>
      </w:pPr>
      <w:r w:rsidRPr="008975C4">
        <w:rPr>
          <w:rFonts w:eastAsia="Times New Roman"/>
          <w:color w:val="000000"/>
          <w:sz w:val="19"/>
          <w:szCs w:val="19"/>
        </w:rPr>
        <w:t>Any student who is the subject of an allegation submitted for formal review shall have the right:</w:t>
      </w:r>
    </w:p>
    <w:p w14:paraId="3CF8FEC2" w14:textId="77777777" w:rsidR="008975C4" w:rsidRPr="008975C4" w:rsidRDefault="008975C4" w:rsidP="0074619B">
      <w:pPr>
        <w:numPr>
          <w:ilvl w:val="1"/>
          <w:numId w:val="35"/>
        </w:numPr>
        <w:ind w:left="2160"/>
        <w:textAlignment w:val="baseline"/>
        <w:rPr>
          <w:rFonts w:eastAsia="Times New Roman"/>
          <w:color w:val="000000"/>
          <w:sz w:val="19"/>
          <w:szCs w:val="19"/>
        </w:rPr>
      </w:pPr>
      <w:r w:rsidRPr="008975C4">
        <w:rPr>
          <w:rFonts w:eastAsia="Times New Roman"/>
          <w:color w:val="000000"/>
          <w:sz w:val="19"/>
          <w:szCs w:val="19"/>
        </w:rPr>
        <w:t>To appear in person and present his/her case</w:t>
      </w:r>
    </w:p>
    <w:p w14:paraId="37523756" w14:textId="77777777" w:rsidR="008975C4" w:rsidRPr="008975C4" w:rsidRDefault="008975C4" w:rsidP="0074619B">
      <w:pPr>
        <w:numPr>
          <w:ilvl w:val="1"/>
          <w:numId w:val="35"/>
        </w:numPr>
        <w:ind w:left="2160"/>
        <w:textAlignment w:val="baseline"/>
        <w:rPr>
          <w:rFonts w:eastAsia="Times New Roman"/>
          <w:color w:val="000000"/>
          <w:sz w:val="19"/>
          <w:szCs w:val="19"/>
        </w:rPr>
      </w:pPr>
      <w:r w:rsidRPr="008975C4">
        <w:rPr>
          <w:rFonts w:eastAsia="Times New Roman"/>
          <w:color w:val="000000"/>
          <w:sz w:val="19"/>
          <w:szCs w:val="19"/>
        </w:rPr>
        <w:t>To be accompanied by an advisor, colleague or friend</w:t>
      </w:r>
    </w:p>
    <w:p w14:paraId="6821B66E" w14:textId="77777777" w:rsidR="008975C4" w:rsidRPr="008975C4" w:rsidRDefault="008975C4" w:rsidP="0074619B">
      <w:pPr>
        <w:numPr>
          <w:ilvl w:val="1"/>
          <w:numId w:val="35"/>
        </w:numPr>
        <w:ind w:left="2160"/>
        <w:textAlignment w:val="baseline"/>
        <w:rPr>
          <w:rFonts w:eastAsia="Times New Roman"/>
          <w:color w:val="000000"/>
          <w:sz w:val="19"/>
          <w:szCs w:val="19"/>
        </w:rPr>
      </w:pPr>
      <w:r w:rsidRPr="008975C4">
        <w:rPr>
          <w:rFonts w:eastAsia="Times New Roman"/>
          <w:color w:val="000000"/>
          <w:sz w:val="19"/>
          <w:szCs w:val="19"/>
        </w:rPr>
        <w:t>To call witnesses to assist in establishing facts of the case</w:t>
      </w:r>
    </w:p>
    <w:p w14:paraId="70609225" w14:textId="77777777" w:rsidR="008975C4" w:rsidRPr="008975C4" w:rsidRDefault="008975C4" w:rsidP="0074619B">
      <w:pPr>
        <w:numPr>
          <w:ilvl w:val="1"/>
          <w:numId w:val="35"/>
        </w:numPr>
        <w:ind w:left="2160"/>
        <w:textAlignment w:val="baseline"/>
        <w:rPr>
          <w:rFonts w:eastAsia="Times New Roman"/>
          <w:color w:val="000000"/>
          <w:sz w:val="19"/>
          <w:szCs w:val="19"/>
        </w:rPr>
      </w:pPr>
      <w:r w:rsidRPr="008975C4">
        <w:rPr>
          <w:rFonts w:eastAsia="Times New Roman"/>
          <w:color w:val="000000"/>
          <w:sz w:val="19"/>
          <w:szCs w:val="19"/>
        </w:rPr>
        <w:t>To ask questions and refuse to answer questions</w:t>
      </w:r>
    </w:p>
    <w:p w14:paraId="43D37CC5" w14:textId="77777777" w:rsidR="008975C4" w:rsidRPr="008975C4" w:rsidRDefault="008975C4" w:rsidP="0074619B">
      <w:pPr>
        <w:numPr>
          <w:ilvl w:val="1"/>
          <w:numId w:val="35"/>
        </w:numPr>
        <w:ind w:left="2160"/>
        <w:textAlignment w:val="baseline"/>
        <w:rPr>
          <w:rFonts w:eastAsia="Times New Roman"/>
          <w:color w:val="000000"/>
          <w:sz w:val="19"/>
          <w:szCs w:val="19"/>
        </w:rPr>
      </w:pPr>
      <w:r w:rsidRPr="008975C4">
        <w:rPr>
          <w:rFonts w:eastAsia="Times New Roman"/>
          <w:color w:val="000000"/>
          <w:sz w:val="19"/>
          <w:szCs w:val="19"/>
        </w:rPr>
        <w:t>To receive explanation of the reasons for any decision rendered</w:t>
      </w:r>
    </w:p>
    <w:p w14:paraId="236657A0" w14:textId="77777777" w:rsidR="008975C4" w:rsidRPr="008975C4" w:rsidRDefault="008975C4" w:rsidP="0074619B">
      <w:pPr>
        <w:numPr>
          <w:ilvl w:val="0"/>
          <w:numId w:val="35"/>
        </w:numPr>
        <w:ind w:left="1440"/>
        <w:textAlignment w:val="baseline"/>
        <w:rPr>
          <w:rFonts w:eastAsia="Times New Roman"/>
          <w:color w:val="000000"/>
          <w:sz w:val="19"/>
          <w:szCs w:val="19"/>
        </w:rPr>
      </w:pPr>
      <w:r w:rsidRPr="008975C4">
        <w:rPr>
          <w:rFonts w:eastAsia="Times New Roman"/>
          <w:color w:val="000000"/>
          <w:sz w:val="19"/>
          <w:szCs w:val="19"/>
        </w:rPr>
        <w:t>The Dean shall be notified of the allegations so that the appropriate leaves of absence may be obtained, if necessary, for all committee members</w:t>
      </w:r>
    </w:p>
    <w:p w14:paraId="283C6899" w14:textId="77777777" w:rsidR="008975C4" w:rsidRPr="008975C4" w:rsidRDefault="008975C4" w:rsidP="0074619B">
      <w:pPr>
        <w:numPr>
          <w:ilvl w:val="0"/>
          <w:numId w:val="35"/>
        </w:numPr>
        <w:ind w:left="1440"/>
        <w:textAlignment w:val="baseline"/>
        <w:rPr>
          <w:rFonts w:eastAsia="Times New Roman"/>
          <w:color w:val="000000"/>
          <w:sz w:val="19"/>
          <w:szCs w:val="19"/>
        </w:rPr>
      </w:pPr>
      <w:r w:rsidRPr="008975C4">
        <w:rPr>
          <w:rFonts w:eastAsia="Times New Roman"/>
          <w:color w:val="000000"/>
          <w:sz w:val="19"/>
          <w:szCs w:val="19"/>
        </w:rPr>
        <w:t>At the conclusion of the formal review meeting, the committee shall deliberate and choose an appropriate course of action. The committee may:</w:t>
      </w:r>
    </w:p>
    <w:p w14:paraId="30857665" w14:textId="77777777" w:rsidR="008975C4" w:rsidRPr="008975C4" w:rsidRDefault="008975C4" w:rsidP="0074619B">
      <w:pPr>
        <w:numPr>
          <w:ilvl w:val="1"/>
          <w:numId w:val="35"/>
        </w:numPr>
        <w:ind w:left="2160"/>
        <w:textAlignment w:val="baseline"/>
        <w:rPr>
          <w:rFonts w:eastAsia="Times New Roman"/>
          <w:color w:val="000000"/>
          <w:sz w:val="19"/>
          <w:szCs w:val="19"/>
        </w:rPr>
      </w:pPr>
      <w:r w:rsidRPr="008975C4">
        <w:rPr>
          <w:rFonts w:eastAsia="Times New Roman"/>
          <w:color w:val="000000"/>
          <w:sz w:val="19"/>
          <w:szCs w:val="19"/>
        </w:rPr>
        <w:t>Dismiss the allegations</w:t>
      </w:r>
    </w:p>
    <w:p w14:paraId="0B1BDF1B" w14:textId="77777777" w:rsidR="008975C4" w:rsidRPr="008975C4" w:rsidRDefault="008975C4" w:rsidP="0074619B">
      <w:pPr>
        <w:numPr>
          <w:ilvl w:val="1"/>
          <w:numId w:val="35"/>
        </w:numPr>
        <w:ind w:left="2160"/>
        <w:textAlignment w:val="baseline"/>
        <w:rPr>
          <w:rFonts w:eastAsia="Times New Roman"/>
          <w:color w:val="000000"/>
          <w:sz w:val="19"/>
          <w:szCs w:val="19"/>
        </w:rPr>
      </w:pPr>
      <w:r w:rsidRPr="008975C4">
        <w:rPr>
          <w:rFonts w:eastAsia="Times New Roman"/>
          <w:color w:val="000000"/>
          <w:sz w:val="19"/>
          <w:szCs w:val="19"/>
        </w:rPr>
        <w:t>Reprimand the student and place a copy of the reprimand in a file only available to the committee</w:t>
      </w:r>
    </w:p>
    <w:p w14:paraId="474ABD30" w14:textId="77777777" w:rsidR="008975C4" w:rsidRPr="008975C4" w:rsidRDefault="008975C4" w:rsidP="0074619B">
      <w:pPr>
        <w:numPr>
          <w:ilvl w:val="1"/>
          <w:numId w:val="35"/>
        </w:numPr>
        <w:ind w:left="2160"/>
        <w:textAlignment w:val="baseline"/>
        <w:rPr>
          <w:rFonts w:eastAsia="Times New Roman"/>
          <w:color w:val="000000"/>
          <w:sz w:val="19"/>
          <w:szCs w:val="19"/>
        </w:rPr>
      </w:pPr>
      <w:r w:rsidRPr="008975C4">
        <w:rPr>
          <w:rFonts w:eastAsia="Times New Roman"/>
          <w:color w:val="000000"/>
          <w:sz w:val="19"/>
          <w:szCs w:val="19"/>
        </w:rPr>
        <w:t>Recommend further disciplinary action be taken. If the committee finds that further action should be taken, a recommendation shall be forwarded to the appropriate authority at the College, the student, and his/her faculty advisor</w:t>
      </w:r>
      <w:r w:rsidRPr="008975C4">
        <w:rPr>
          <w:rFonts w:eastAsia="Times New Roman"/>
          <w:color w:val="000000"/>
          <w:szCs w:val="22"/>
        </w:rPr>
        <w:br/>
      </w:r>
    </w:p>
    <w:p w14:paraId="1948C4FD" w14:textId="77777777" w:rsidR="008975C4" w:rsidRPr="008975C4" w:rsidRDefault="008975C4" w:rsidP="008975C4">
      <w:pPr>
        <w:rPr>
          <w:rFonts w:eastAsia="Times New Roman"/>
          <w:sz w:val="24"/>
          <w:szCs w:val="24"/>
        </w:rPr>
      </w:pPr>
    </w:p>
    <w:p w14:paraId="17B9DCA1"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Article VII - SGA Chair Positions</w:t>
      </w:r>
    </w:p>
    <w:p w14:paraId="5051C13D" w14:textId="77777777" w:rsidR="008975C4" w:rsidRPr="008975C4" w:rsidRDefault="008975C4" w:rsidP="008975C4">
      <w:pPr>
        <w:rPr>
          <w:rFonts w:eastAsia="Times New Roman"/>
          <w:sz w:val="24"/>
          <w:szCs w:val="24"/>
        </w:rPr>
      </w:pPr>
    </w:p>
    <w:p w14:paraId="6B6F1634"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1. </w:t>
      </w:r>
      <w:r w:rsidRPr="008975C4">
        <w:rPr>
          <w:rFonts w:eastAsia="Times New Roman"/>
          <w:color w:val="000000"/>
          <w:sz w:val="19"/>
          <w:szCs w:val="19"/>
        </w:rPr>
        <w:t>Wellness Chair - see Article VI, Section 2.</w:t>
      </w:r>
    </w:p>
    <w:p w14:paraId="1FB3A8F3" w14:textId="77777777" w:rsidR="008975C4" w:rsidRPr="008975C4" w:rsidRDefault="008975C4" w:rsidP="008975C4">
      <w:pPr>
        <w:rPr>
          <w:rFonts w:eastAsia="Times New Roman"/>
          <w:sz w:val="24"/>
          <w:szCs w:val="24"/>
        </w:rPr>
      </w:pPr>
    </w:p>
    <w:p w14:paraId="4A654705"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2.</w:t>
      </w:r>
      <w:r w:rsidRPr="008975C4">
        <w:rPr>
          <w:rFonts w:eastAsia="Times New Roman"/>
          <w:color w:val="000000"/>
          <w:sz w:val="19"/>
          <w:szCs w:val="19"/>
        </w:rPr>
        <w:t xml:space="preserve"> Diversity Chair </w:t>
      </w:r>
    </w:p>
    <w:p w14:paraId="2A62755E" w14:textId="77777777" w:rsidR="008975C4" w:rsidRPr="008975C4" w:rsidRDefault="008975C4" w:rsidP="0074619B">
      <w:pPr>
        <w:numPr>
          <w:ilvl w:val="0"/>
          <w:numId w:val="36"/>
        </w:numPr>
        <w:spacing w:before="37"/>
        <w:ind w:left="1440"/>
        <w:textAlignment w:val="baseline"/>
        <w:rPr>
          <w:rFonts w:eastAsia="Times New Roman"/>
          <w:color w:val="000000"/>
          <w:sz w:val="19"/>
          <w:szCs w:val="19"/>
        </w:rPr>
      </w:pPr>
      <w:r w:rsidRPr="008975C4">
        <w:rPr>
          <w:rFonts w:eastAsia="Times New Roman"/>
          <w:color w:val="000000"/>
          <w:sz w:val="19"/>
          <w:szCs w:val="19"/>
        </w:rPr>
        <w:t>Work with Admissions and Recruitment to promote diversity in the student body</w:t>
      </w:r>
    </w:p>
    <w:p w14:paraId="1E3D55DE" w14:textId="77777777" w:rsidR="008975C4" w:rsidRPr="008975C4" w:rsidRDefault="008975C4" w:rsidP="0074619B">
      <w:pPr>
        <w:numPr>
          <w:ilvl w:val="0"/>
          <w:numId w:val="36"/>
        </w:numPr>
        <w:ind w:left="1440"/>
        <w:textAlignment w:val="baseline"/>
        <w:rPr>
          <w:rFonts w:eastAsia="Times New Roman"/>
          <w:color w:val="000000"/>
          <w:sz w:val="19"/>
          <w:szCs w:val="19"/>
        </w:rPr>
      </w:pPr>
      <w:r w:rsidRPr="008975C4">
        <w:rPr>
          <w:rFonts w:eastAsia="Times New Roman"/>
          <w:color w:val="000000"/>
          <w:sz w:val="19"/>
          <w:szCs w:val="19"/>
        </w:rPr>
        <w:t>Plan and execute diversity events on campus</w:t>
      </w:r>
    </w:p>
    <w:p w14:paraId="3213DA66" w14:textId="77777777" w:rsidR="008975C4" w:rsidRPr="008975C4" w:rsidRDefault="008975C4" w:rsidP="008975C4">
      <w:pPr>
        <w:rPr>
          <w:rFonts w:eastAsia="Times New Roman"/>
          <w:sz w:val="24"/>
          <w:szCs w:val="24"/>
        </w:rPr>
      </w:pPr>
    </w:p>
    <w:p w14:paraId="3EAE5019"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3.</w:t>
      </w:r>
      <w:r w:rsidRPr="008975C4">
        <w:rPr>
          <w:rFonts w:eastAsia="Times New Roman"/>
          <w:color w:val="000000"/>
          <w:sz w:val="19"/>
          <w:szCs w:val="19"/>
        </w:rPr>
        <w:t xml:space="preserve"> Peer Review Chair - see Article VI, Section 3b.</w:t>
      </w:r>
    </w:p>
    <w:p w14:paraId="4043AF24" w14:textId="77777777" w:rsidR="008975C4" w:rsidRPr="008975C4" w:rsidRDefault="008975C4" w:rsidP="008975C4">
      <w:pPr>
        <w:rPr>
          <w:rFonts w:eastAsia="Times New Roman"/>
          <w:sz w:val="24"/>
          <w:szCs w:val="24"/>
        </w:rPr>
      </w:pPr>
    </w:p>
    <w:p w14:paraId="7FA2CCAB"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4.</w:t>
      </w:r>
      <w:r w:rsidRPr="008975C4">
        <w:rPr>
          <w:rFonts w:eastAsia="Times New Roman"/>
          <w:color w:val="000000"/>
          <w:sz w:val="19"/>
          <w:szCs w:val="19"/>
        </w:rPr>
        <w:t xml:space="preserve"> Public Relations Chair  </w:t>
      </w:r>
    </w:p>
    <w:p w14:paraId="2392BF19" w14:textId="77777777" w:rsidR="008975C4" w:rsidRPr="008975C4" w:rsidRDefault="008975C4" w:rsidP="0074619B">
      <w:pPr>
        <w:numPr>
          <w:ilvl w:val="0"/>
          <w:numId w:val="37"/>
        </w:numPr>
        <w:spacing w:before="37"/>
        <w:ind w:left="1440"/>
        <w:textAlignment w:val="baseline"/>
        <w:rPr>
          <w:rFonts w:eastAsia="Times New Roman"/>
          <w:color w:val="000000"/>
          <w:sz w:val="19"/>
          <w:szCs w:val="19"/>
        </w:rPr>
      </w:pPr>
      <w:r w:rsidRPr="008975C4">
        <w:rPr>
          <w:rFonts w:eastAsia="Times New Roman"/>
          <w:color w:val="000000"/>
          <w:sz w:val="19"/>
          <w:szCs w:val="19"/>
        </w:rPr>
        <w:t xml:space="preserve">Oversees social media (Facebook, Slack, Instagram, etc.) </w:t>
      </w:r>
    </w:p>
    <w:p w14:paraId="4FB9E90A" w14:textId="77777777" w:rsidR="008975C4" w:rsidRPr="008975C4" w:rsidRDefault="008975C4" w:rsidP="0074619B">
      <w:pPr>
        <w:numPr>
          <w:ilvl w:val="0"/>
          <w:numId w:val="37"/>
        </w:numPr>
        <w:ind w:left="1440"/>
        <w:textAlignment w:val="baseline"/>
        <w:rPr>
          <w:rFonts w:eastAsia="Times New Roman"/>
          <w:color w:val="000000"/>
          <w:sz w:val="19"/>
          <w:szCs w:val="19"/>
        </w:rPr>
      </w:pPr>
      <w:r w:rsidRPr="008975C4">
        <w:rPr>
          <w:rFonts w:eastAsia="Times New Roman"/>
          <w:color w:val="000000"/>
          <w:sz w:val="19"/>
          <w:szCs w:val="19"/>
        </w:rPr>
        <w:t xml:space="preserve">Promotes events via flyers, email, etc. </w:t>
      </w:r>
    </w:p>
    <w:p w14:paraId="2A2DFEFF" w14:textId="77777777" w:rsidR="008975C4" w:rsidRPr="008975C4" w:rsidRDefault="008975C4" w:rsidP="0074619B">
      <w:pPr>
        <w:numPr>
          <w:ilvl w:val="0"/>
          <w:numId w:val="37"/>
        </w:numPr>
        <w:ind w:left="1440"/>
        <w:textAlignment w:val="baseline"/>
        <w:rPr>
          <w:rFonts w:eastAsia="Times New Roman"/>
          <w:color w:val="000000"/>
          <w:sz w:val="19"/>
          <w:szCs w:val="19"/>
        </w:rPr>
      </w:pPr>
      <w:r w:rsidRPr="008975C4">
        <w:rPr>
          <w:rFonts w:eastAsia="Times New Roman"/>
          <w:color w:val="000000"/>
          <w:sz w:val="19"/>
          <w:szCs w:val="19"/>
        </w:rPr>
        <w:t xml:space="preserve">Coordinate off campus social events </w:t>
      </w:r>
    </w:p>
    <w:p w14:paraId="419C58B9" w14:textId="77777777" w:rsidR="008975C4" w:rsidRPr="008975C4" w:rsidRDefault="008975C4" w:rsidP="008975C4">
      <w:pPr>
        <w:rPr>
          <w:rFonts w:eastAsia="Times New Roman"/>
          <w:sz w:val="24"/>
          <w:szCs w:val="24"/>
        </w:rPr>
      </w:pPr>
    </w:p>
    <w:p w14:paraId="2604941D"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5. </w:t>
      </w:r>
      <w:r w:rsidRPr="008975C4">
        <w:rPr>
          <w:rFonts w:eastAsia="Times New Roman"/>
          <w:color w:val="000000"/>
          <w:sz w:val="19"/>
          <w:szCs w:val="19"/>
        </w:rPr>
        <w:t>Research Chair</w:t>
      </w:r>
    </w:p>
    <w:p w14:paraId="18B2ED63" w14:textId="77777777" w:rsidR="008975C4" w:rsidRPr="008975C4" w:rsidRDefault="008975C4" w:rsidP="008975C4">
      <w:pPr>
        <w:rPr>
          <w:rFonts w:eastAsia="Times New Roman"/>
          <w:sz w:val="24"/>
          <w:szCs w:val="24"/>
        </w:rPr>
      </w:pPr>
    </w:p>
    <w:p w14:paraId="2349A211"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6.</w:t>
      </w:r>
      <w:r w:rsidRPr="008975C4">
        <w:rPr>
          <w:rFonts w:eastAsia="Times New Roman"/>
          <w:color w:val="000000"/>
          <w:sz w:val="19"/>
          <w:szCs w:val="19"/>
        </w:rPr>
        <w:t xml:space="preserve"> SGA President, with majority vote from the Executive board, may add Ad Hoc chair positions as needed.</w:t>
      </w:r>
    </w:p>
    <w:p w14:paraId="5ADB3B5E" w14:textId="77777777" w:rsidR="008975C4" w:rsidRPr="008975C4" w:rsidRDefault="008975C4" w:rsidP="008975C4">
      <w:pPr>
        <w:rPr>
          <w:rFonts w:eastAsia="Times New Roman"/>
          <w:sz w:val="24"/>
          <w:szCs w:val="24"/>
        </w:rPr>
      </w:pPr>
    </w:p>
    <w:p w14:paraId="27817325"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Article VIII - Additional Campuses</w:t>
      </w:r>
    </w:p>
    <w:p w14:paraId="2C2B1ECB" w14:textId="77777777" w:rsidR="008975C4" w:rsidRPr="008975C4" w:rsidRDefault="008975C4" w:rsidP="008975C4">
      <w:pPr>
        <w:rPr>
          <w:rFonts w:eastAsia="Times New Roman"/>
          <w:sz w:val="24"/>
          <w:szCs w:val="24"/>
        </w:rPr>
      </w:pPr>
    </w:p>
    <w:p w14:paraId="0D492F1C"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Section 1.</w:t>
      </w:r>
      <w:r w:rsidRPr="008975C4">
        <w:rPr>
          <w:rFonts w:eastAsia="Times New Roman"/>
          <w:color w:val="000000"/>
          <w:sz w:val="19"/>
          <w:szCs w:val="19"/>
        </w:rPr>
        <w:t xml:space="preserve"> SGA Executive Board Members</w:t>
      </w:r>
    </w:p>
    <w:p w14:paraId="4BA10516" w14:textId="77777777" w:rsidR="008975C4" w:rsidRPr="008975C4" w:rsidRDefault="008975C4" w:rsidP="008975C4">
      <w:pPr>
        <w:spacing w:before="37"/>
        <w:rPr>
          <w:rFonts w:eastAsia="Times New Roman"/>
          <w:sz w:val="24"/>
          <w:szCs w:val="24"/>
        </w:rPr>
      </w:pPr>
      <w:r w:rsidRPr="008975C4">
        <w:rPr>
          <w:rFonts w:eastAsia="Times New Roman"/>
          <w:color w:val="000000"/>
          <w:sz w:val="19"/>
          <w:szCs w:val="19"/>
        </w:rPr>
        <w:t xml:space="preserve">    </w:t>
      </w:r>
    </w:p>
    <w:p w14:paraId="7B4CF481" w14:textId="77777777" w:rsidR="008975C4" w:rsidRPr="008975C4" w:rsidRDefault="008975C4" w:rsidP="008975C4">
      <w:pPr>
        <w:spacing w:before="37"/>
        <w:rPr>
          <w:rFonts w:eastAsia="Times New Roman"/>
          <w:sz w:val="24"/>
          <w:szCs w:val="24"/>
        </w:rPr>
      </w:pPr>
      <w:r w:rsidRPr="008975C4">
        <w:rPr>
          <w:rFonts w:eastAsia="Times New Roman"/>
          <w:color w:val="000000"/>
          <w:sz w:val="19"/>
          <w:szCs w:val="19"/>
        </w:rPr>
        <w:t xml:space="preserve">    </w:t>
      </w:r>
      <w:r w:rsidRPr="008975C4">
        <w:rPr>
          <w:rFonts w:eastAsia="Times New Roman"/>
          <w:b/>
          <w:bCs/>
          <w:i/>
          <w:iCs/>
          <w:color w:val="000000"/>
          <w:sz w:val="19"/>
          <w:szCs w:val="19"/>
        </w:rPr>
        <w:t>Section 1a.</w:t>
      </w:r>
      <w:r w:rsidRPr="008975C4">
        <w:rPr>
          <w:rFonts w:eastAsia="Times New Roman"/>
          <w:color w:val="000000"/>
          <w:sz w:val="19"/>
          <w:szCs w:val="19"/>
        </w:rPr>
        <w:t xml:space="preserve"> Positions</w:t>
      </w:r>
    </w:p>
    <w:p w14:paraId="524CFF0F" w14:textId="77777777" w:rsidR="008975C4" w:rsidRPr="008975C4" w:rsidRDefault="008975C4" w:rsidP="0074619B">
      <w:pPr>
        <w:numPr>
          <w:ilvl w:val="0"/>
          <w:numId w:val="38"/>
        </w:numPr>
        <w:spacing w:before="37"/>
        <w:ind w:left="1440"/>
        <w:textAlignment w:val="baseline"/>
        <w:rPr>
          <w:rFonts w:eastAsia="Times New Roman"/>
          <w:color w:val="000000"/>
          <w:sz w:val="19"/>
          <w:szCs w:val="19"/>
        </w:rPr>
      </w:pPr>
      <w:r w:rsidRPr="008975C4">
        <w:rPr>
          <w:rFonts w:eastAsia="Times New Roman"/>
          <w:color w:val="000000"/>
          <w:sz w:val="19"/>
          <w:szCs w:val="19"/>
        </w:rPr>
        <w:t xml:space="preserve">President: </w:t>
      </w:r>
    </w:p>
    <w:p w14:paraId="6EE1C893" w14:textId="0CA91DB8" w:rsidR="008975C4" w:rsidRPr="008975C4" w:rsidRDefault="00826878" w:rsidP="0074619B">
      <w:pPr>
        <w:numPr>
          <w:ilvl w:val="1"/>
          <w:numId w:val="38"/>
        </w:numPr>
        <w:ind w:left="2160"/>
        <w:textAlignment w:val="baseline"/>
        <w:rPr>
          <w:rFonts w:eastAsia="Times New Roman"/>
          <w:color w:val="000000"/>
          <w:sz w:val="19"/>
          <w:szCs w:val="19"/>
        </w:rPr>
      </w:pPr>
      <w:r w:rsidRPr="00826878">
        <w:rPr>
          <w:rFonts w:eastAsia="Times New Roman"/>
          <w:color w:val="000000"/>
          <w:sz w:val="19"/>
          <w:szCs w:val="19"/>
        </w:rPr>
        <w:t>Elected from any campus</w:t>
      </w:r>
    </w:p>
    <w:p w14:paraId="66D89F58" w14:textId="77777777" w:rsidR="008975C4" w:rsidRPr="008975C4" w:rsidRDefault="008975C4" w:rsidP="0074619B">
      <w:pPr>
        <w:numPr>
          <w:ilvl w:val="0"/>
          <w:numId w:val="38"/>
        </w:numPr>
        <w:ind w:left="1440"/>
        <w:textAlignment w:val="baseline"/>
        <w:rPr>
          <w:rFonts w:eastAsia="Times New Roman"/>
          <w:color w:val="000000"/>
          <w:sz w:val="19"/>
          <w:szCs w:val="19"/>
        </w:rPr>
      </w:pPr>
      <w:r w:rsidRPr="008975C4">
        <w:rPr>
          <w:rFonts w:eastAsia="Times New Roman"/>
          <w:color w:val="000000"/>
          <w:sz w:val="19"/>
          <w:szCs w:val="19"/>
        </w:rPr>
        <w:t xml:space="preserve">Executive Vice President: </w:t>
      </w:r>
    </w:p>
    <w:p w14:paraId="1F65DB32" w14:textId="1167CB7C" w:rsidR="008975C4" w:rsidRPr="008975C4" w:rsidRDefault="00986E04" w:rsidP="0074619B">
      <w:pPr>
        <w:numPr>
          <w:ilvl w:val="1"/>
          <w:numId w:val="38"/>
        </w:numPr>
        <w:ind w:left="2160"/>
        <w:textAlignment w:val="baseline"/>
        <w:rPr>
          <w:rFonts w:eastAsia="Times New Roman"/>
          <w:color w:val="000000"/>
          <w:sz w:val="19"/>
          <w:szCs w:val="19"/>
        </w:rPr>
      </w:pPr>
      <w:r>
        <w:rPr>
          <w:rFonts w:eastAsia="Times New Roman"/>
          <w:color w:val="000000"/>
          <w:sz w:val="19"/>
          <w:szCs w:val="19"/>
        </w:rPr>
        <w:t>Elected from any campus</w:t>
      </w:r>
    </w:p>
    <w:p w14:paraId="2196DA0B" w14:textId="77777777" w:rsidR="008975C4" w:rsidRPr="008975C4" w:rsidRDefault="008975C4" w:rsidP="0074619B">
      <w:pPr>
        <w:numPr>
          <w:ilvl w:val="0"/>
          <w:numId w:val="38"/>
        </w:numPr>
        <w:ind w:left="1440"/>
        <w:textAlignment w:val="baseline"/>
        <w:rPr>
          <w:rFonts w:eastAsia="Times New Roman"/>
          <w:color w:val="000000"/>
          <w:sz w:val="19"/>
          <w:szCs w:val="19"/>
        </w:rPr>
      </w:pPr>
      <w:r w:rsidRPr="008975C4">
        <w:rPr>
          <w:rFonts w:eastAsia="Times New Roman"/>
          <w:color w:val="000000"/>
          <w:sz w:val="19"/>
          <w:szCs w:val="19"/>
        </w:rPr>
        <w:t>Administrative Vice President:</w:t>
      </w:r>
    </w:p>
    <w:p w14:paraId="33379969" w14:textId="07E13A7E" w:rsidR="008975C4" w:rsidRPr="008975C4" w:rsidRDefault="008975C4" w:rsidP="0074619B">
      <w:pPr>
        <w:numPr>
          <w:ilvl w:val="1"/>
          <w:numId w:val="38"/>
        </w:numPr>
        <w:ind w:left="2160"/>
        <w:textAlignment w:val="baseline"/>
        <w:rPr>
          <w:rFonts w:eastAsia="Times New Roman"/>
          <w:color w:val="000000"/>
          <w:sz w:val="19"/>
          <w:szCs w:val="19"/>
        </w:rPr>
      </w:pPr>
      <w:r w:rsidRPr="008975C4">
        <w:rPr>
          <w:rFonts w:eastAsia="Times New Roman"/>
          <w:color w:val="000000"/>
          <w:sz w:val="19"/>
          <w:szCs w:val="19"/>
        </w:rPr>
        <w:t xml:space="preserve">Must be one on each campus of OSU-COM. </w:t>
      </w:r>
    </w:p>
    <w:p w14:paraId="77051A92" w14:textId="77777777" w:rsidR="008975C4" w:rsidRPr="008975C4" w:rsidRDefault="008975C4" w:rsidP="0074619B">
      <w:pPr>
        <w:numPr>
          <w:ilvl w:val="1"/>
          <w:numId w:val="38"/>
        </w:numPr>
        <w:ind w:left="2160"/>
        <w:textAlignment w:val="baseline"/>
        <w:rPr>
          <w:rFonts w:eastAsia="Times New Roman"/>
          <w:color w:val="000000"/>
          <w:sz w:val="19"/>
          <w:szCs w:val="19"/>
        </w:rPr>
      </w:pPr>
      <w:r w:rsidRPr="008975C4">
        <w:rPr>
          <w:rFonts w:eastAsia="Times New Roman"/>
          <w:color w:val="000000"/>
          <w:sz w:val="19"/>
          <w:szCs w:val="19"/>
        </w:rPr>
        <w:t>Hold bi-monthly meetings or conference calls with all Administrative Vice Presidents and a Student Life representative</w:t>
      </w:r>
    </w:p>
    <w:p w14:paraId="19D9538B" w14:textId="77777777" w:rsidR="008975C4" w:rsidRPr="008975C4" w:rsidRDefault="008975C4" w:rsidP="0074619B">
      <w:pPr>
        <w:numPr>
          <w:ilvl w:val="0"/>
          <w:numId w:val="38"/>
        </w:numPr>
        <w:ind w:left="1440"/>
        <w:textAlignment w:val="baseline"/>
        <w:rPr>
          <w:rFonts w:eastAsia="Times New Roman"/>
          <w:color w:val="000000"/>
          <w:sz w:val="19"/>
          <w:szCs w:val="19"/>
        </w:rPr>
      </w:pPr>
      <w:r w:rsidRPr="008975C4">
        <w:rPr>
          <w:rFonts w:eastAsia="Times New Roman"/>
          <w:color w:val="000000"/>
          <w:sz w:val="19"/>
          <w:szCs w:val="19"/>
        </w:rPr>
        <w:t>Secretary:</w:t>
      </w:r>
    </w:p>
    <w:p w14:paraId="4166C2C1" w14:textId="6EA988D7" w:rsidR="008975C4" w:rsidRPr="008975C4" w:rsidRDefault="008975C4" w:rsidP="0074619B">
      <w:pPr>
        <w:numPr>
          <w:ilvl w:val="1"/>
          <w:numId w:val="38"/>
        </w:numPr>
        <w:ind w:left="2160"/>
        <w:textAlignment w:val="baseline"/>
        <w:rPr>
          <w:rFonts w:eastAsia="Times New Roman"/>
          <w:color w:val="000000"/>
          <w:sz w:val="19"/>
          <w:szCs w:val="19"/>
        </w:rPr>
      </w:pPr>
      <w:r w:rsidRPr="008975C4">
        <w:rPr>
          <w:rFonts w:eastAsia="Times New Roman"/>
          <w:color w:val="000000"/>
          <w:sz w:val="19"/>
          <w:szCs w:val="19"/>
        </w:rPr>
        <w:t>May be from any campus of OSU-COM</w:t>
      </w:r>
    </w:p>
    <w:p w14:paraId="1E4A35FD" w14:textId="77777777" w:rsidR="008975C4" w:rsidRPr="008975C4" w:rsidRDefault="008975C4" w:rsidP="0074619B">
      <w:pPr>
        <w:numPr>
          <w:ilvl w:val="0"/>
          <w:numId w:val="38"/>
        </w:numPr>
        <w:ind w:left="1440"/>
        <w:textAlignment w:val="baseline"/>
        <w:rPr>
          <w:rFonts w:eastAsia="Times New Roman"/>
          <w:color w:val="000000"/>
          <w:sz w:val="19"/>
          <w:szCs w:val="19"/>
        </w:rPr>
      </w:pPr>
      <w:r w:rsidRPr="008975C4">
        <w:rPr>
          <w:rFonts w:eastAsia="Times New Roman"/>
          <w:color w:val="000000"/>
          <w:sz w:val="19"/>
          <w:szCs w:val="19"/>
        </w:rPr>
        <w:t xml:space="preserve">Treasurer: </w:t>
      </w:r>
    </w:p>
    <w:p w14:paraId="2005F684" w14:textId="0F46A4D8" w:rsidR="008975C4" w:rsidRPr="008975C4" w:rsidRDefault="008975C4" w:rsidP="0074619B">
      <w:pPr>
        <w:numPr>
          <w:ilvl w:val="1"/>
          <w:numId w:val="38"/>
        </w:numPr>
        <w:ind w:left="2160"/>
        <w:textAlignment w:val="baseline"/>
        <w:rPr>
          <w:rFonts w:eastAsia="Times New Roman"/>
          <w:color w:val="000000"/>
          <w:sz w:val="19"/>
          <w:szCs w:val="19"/>
        </w:rPr>
      </w:pPr>
      <w:r w:rsidRPr="008975C4">
        <w:rPr>
          <w:rFonts w:eastAsia="Times New Roman"/>
          <w:color w:val="000000"/>
          <w:sz w:val="19"/>
          <w:szCs w:val="19"/>
        </w:rPr>
        <w:t>May be from any campus of OSU-COM</w:t>
      </w:r>
    </w:p>
    <w:p w14:paraId="1FCEE3FF" w14:textId="77777777" w:rsidR="008975C4" w:rsidRPr="008975C4" w:rsidRDefault="008975C4" w:rsidP="008975C4">
      <w:pPr>
        <w:rPr>
          <w:rFonts w:eastAsia="Times New Roman"/>
          <w:sz w:val="24"/>
          <w:szCs w:val="24"/>
        </w:rPr>
      </w:pPr>
    </w:p>
    <w:p w14:paraId="5F0D7065" w14:textId="77777777" w:rsidR="008975C4" w:rsidRPr="008975C4" w:rsidRDefault="008975C4" w:rsidP="008975C4">
      <w:pPr>
        <w:spacing w:before="37"/>
        <w:rPr>
          <w:rFonts w:eastAsia="Times New Roman"/>
          <w:sz w:val="24"/>
          <w:szCs w:val="24"/>
        </w:rPr>
      </w:pPr>
      <w:r w:rsidRPr="008975C4">
        <w:rPr>
          <w:rFonts w:eastAsia="Times New Roman"/>
          <w:b/>
          <w:bCs/>
          <w:i/>
          <w:iCs/>
          <w:color w:val="000000"/>
          <w:sz w:val="19"/>
          <w:szCs w:val="19"/>
        </w:rPr>
        <w:t xml:space="preserve">Section 2. </w:t>
      </w:r>
      <w:r w:rsidRPr="008975C4">
        <w:rPr>
          <w:rFonts w:eastAsia="Times New Roman"/>
          <w:color w:val="000000"/>
          <w:sz w:val="19"/>
          <w:szCs w:val="19"/>
        </w:rPr>
        <w:t>Class Officers</w:t>
      </w:r>
    </w:p>
    <w:p w14:paraId="219DCCD4" w14:textId="77777777" w:rsidR="008975C4" w:rsidRPr="008975C4" w:rsidRDefault="008975C4" w:rsidP="008975C4">
      <w:pPr>
        <w:rPr>
          <w:rFonts w:eastAsia="Times New Roman"/>
          <w:sz w:val="24"/>
          <w:szCs w:val="24"/>
        </w:rPr>
      </w:pPr>
    </w:p>
    <w:p w14:paraId="3DC79757" w14:textId="77777777" w:rsidR="008975C4" w:rsidRPr="008975C4" w:rsidRDefault="008975C4" w:rsidP="008975C4">
      <w:pPr>
        <w:spacing w:before="37"/>
        <w:ind w:firstLine="900"/>
        <w:rPr>
          <w:rFonts w:eastAsia="Times New Roman"/>
          <w:sz w:val="24"/>
          <w:szCs w:val="24"/>
        </w:rPr>
      </w:pPr>
      <w:r w:rsidRPr="008975C4">
        <w:rPr>
          <w:rFonts w:eastAsia="Times New Roman"/>
          <w:b/>
          <w:bCs/>
          <w:i/>
          <w:iCs/>
          <w:color w:val="000000"/>
          <w:sz w:val="19"/>
          <w:szCs w:val="19"/>
        </w:rPr>
        <w:t xml:space="preserve">Section 2a. </w:t>
      </w:r>
      <w:r w:rsidRPr="008975C4">
        <w:rPr>
          <w:rFonts w:eastAsia="Times New Roman"/>
          <w:color w:val="000000"/>
          <w:sz w:val="19"/>
          <w:szCs w:val="19"/>
        </w:rPr>
        <w:t>Positions</w:t>
      </w:r>
    </w:p>
    <w:p w14:paraId="2D05B288" w14:textId="77777777" w:rsidR="008975C4" w:rsidRPr="00EC00E9" w:rsidRDefault="008975C4" w:rsidP="0074619B">
      <w:pPr>
        <w:numPr>
          <w:ilvl w:val="1"/>
          <w:numId w:val="39"/>
        </w:numPr>
        <w:spacing w:before="37"/>
        <w:ind w:left="2160"/>
        <w:textAlignment w:val="baseline"/>
        <w:rPr>
          <w:rFonts w:eastAsia="Times New Roman"/>
          <w:color w:val="000000"/>
          <w:sz w:val="19"/>
          <w:szCs w:val="19"/>
        </w:rPr>
      </w:pPr>
      <w:r w:rsidRPr="00EC00E9">
        <w:rPr>
          <w:rFonts w:eastAsia="Times New Roman"/>
          <w:color w:val="000000"/>
          <w:sz w:val="19"/>
          <w:szCs w:val="19"/>
        </w:rPr>
        <w:t>Branch President</w:t>
      </w:r>
    </w:p>
    <w:p w14:paraId="4E9EE1A6" w14:textId="77777777" w:rsidR="008975C4" w:rsidRPr="00EC00E9" w:rsidRDefault="008975C4" w:rsidP="0074619B">
      <w:pPr>
        <w:numPr>
          <w:ilvl w:val="2"/>
          <w:numId w:val="39"/>
        </w:numPr>
        <w:ind w:left="2880"/>
        <w:textAlignment w:val="baseline"/>
        <w:rPr>
          <w:rFonts w:eastAsia="Times New Roman"/>
          <w:color w:val="000000"/>
          <w:sz w:val="19"/>
          <w:szCs w:val="19"/>
        </w:rPr>
      </w:pPr>
      <w:r w:rsidRPr="00EC00E9">
        <w:rPr>
          <w:rFonts w:eastAsia="Times New Roman"/>
          <w:color w:val="000000"/>
          <w:sz w:val="19"/>
          <w:szCs w:val="19"/>
        </w:rPr>
        <w:t>Must be a medical student as defined in Article I, Section 4. Must be from the represented campus.</w:t>
      </w:r>
    </w:p>
    <w:p w14:paraId="404379C4" w14:textId="77777777" w:rsidR="008975C4" w:rsidRPr="00EC00E9" w:rsidRDefault="008975C4" w:rsidP="0074619B">
      <w:pPr>
        <w:numPr>
          <w:ilvl w:val="2"/>
          <w:numId w:val="39"/>
        </w:numPr>
        <w:ind w:left="2880"/>
        <w:textAlignment w:val="baseline"/>
        <w:rPr>
          <w:rFonts w:eastAsia="Times New Roman"/>
          <w:color w:val="000000"/>
          <w:sz w:val="19"/>
          <w:szCs w:val="19"/>
        </w:rPr>
      </w:pPr>
      <w:r w:rsidRPr="00EC00E9">
        <w:rPr>
          <w:rFonts w:eastAsia="Times New Roman"/>
          <w:color w:val="000000"/>
          <w:sz w:val="19"/>
          <w:szCs w:val="19"/>
        </w:rPr>
        <w:t xml:space="preserve">Will maintain the duties defined in Article IV, Sections 1 and 2. </w:t>
      </w:r>
      <w:r w:rsidRPr="00EC00E9">
        <w:rPr>
          <w:rFonts w:eastAsia="Times New Roman"/>
          <w:color w:val="000000"/>
          <w:sz w:val="19"/>
          <w:szCs w:val="19"/>
          <w:shd w:val="clear" w:color="auto" w:fill="FFFFFF"/>
        </w:rPr>
        <w:t>    </w:t>
      </w:r>
    </w:p>
    <w:p w14:paraId="77A33395" w14:textId="77777777" w:rsidR="008975C4" w:rsidRPr="008975C4" w:rsidRDefault="008975C4" w:rsidP="0074619B">
      <w:pPr>
        <w:numPr>
          <w:ilvl w:val="1"/>
          <w:numId w:val="39"/>
        </w:numPr>
        <w:shd w:val="clear" w:color="auto" w:fill="FFFFFF"/>
        <w:ind w:left="2160"/>
        <w:textAlignment w:val="baseline"/>
        <w:rPr>
          <w:rFonts w:eastAsia="Times New Roman"/>
          <w:color w:val="000000"/>
          <w:sz w:val="19"/>
          <w:szCs w:val="19"/>
        </w:rPr>
      </w:pPr>
      <w:r w:rsidRPr="00EC00E9">
        <w:rPr>
          <w:rFonts w:eastAsia="Times New Roman"/>
          <w:color w:val="000000"/>
          <w:sz w:val="19"/>
          <w:szCs w:val="19"/>
          <w:shd w:val="clear" w:color="auto" w:fill="FFFFFF"/>
        </w:rPr>
        <w:t>Branch</w:t>
      </w:r>
      <w:r w:rsidRPr="008975C4">
        <w:rPr>
          <w:rFonts w:eastAsia="Times New Roman"/>
          <w:color w:val="000000"/>
          <w:sz w:val="19"/>
          <w:szCs w:val="19"/>
          <w:shd w:val="clear" w:color="auto" w:fill="FFFFFF"/>
        </w:rPr>
        <w:t xml:space="preserve"> Vice President</w:t>
      </w:r>
    </w:p>
    <w:p w14:paraId="4AFEE419" w14:textId="77777777" w:rsidR="008975C4" w:rsidRPr="008975C4" w:rsidRDefault="008975C4" w:rsidP="0074619B">
      <w:pPr>
        <w:numPr>
          <w:ilvl w:val="2"/>
          <w:numId w:val="39"/>
        </w:numPr>
        <w:ind w:left="2880"/>
        <w:textAlignment w:val="baseline"/>
        <w:rPr>
          <w:rFonts w:eastAsia="Times New Roman"/>
          <w:color w:val="000000"/>
          <w:sz w:val="19"/>
          <w:szCs w:val="19"/>
        </w:rPr>
      </w:pPr>
      <w:r w:rsidRPr="008975C4">
        <w:rPr>
          <w:rFonts w:eastAsia="Times New Roman"/>
          <w:color w:val="000000"/>
          <w:sz w:val="19"/>
          <w:szCs w:val="19"/>
        </w:rPr>
        <w:t>Must be a medical student as defined in Article I, Section 4. Must be from the represented campus.</w:t>
      </w:r>
    </w:p>
    <w:p w14:paraId="2F816E6C" w14:textId="77777777" w:rsidR="008975C4" w:rsidRPr="008975C4" w:rsidRDefault="008975C4" w:rsidP="0074619B">
      <w:pPr>
        <w:numPr>
          <w:ilvl w:val="2"/>
          <w:numId w:val="39"/>
        </w:numPr>
        <w:ind w:left="2880"/>
        <w:textAlignment w:val="baseline"/>
        <w:rPr>
          <w:rFonts w:eastAsia="Times New Roman"/>
          <w:color w:val="000000"/>
          <w:sz w:val="19"/>
          <w:szCs w:val="19"/>
        </w:rPr>
      </w:pPr>
      <w:r w:rsidRPr="008975C4">
        <w:rPr>
          <w:rFonts w:eastAsia="Times New Roman"/>
          <w:color w:val="000000"/>
          <w:sz w:val="19"/>
          <w:szCs w:val="19"/>
        </w:rPr>
        <w:t xml:space="preserve">Will maintain the duties defined in Article IV, Sections 1 and 2. </w:t>
      </w:r>
    </w:p>
    <w:p w14:paraId="1375E8D3" w14:textId="77777777" w:rsidR="008975C4" w:rsidRPr="008975C4" w:rsidRDefault="008975C4" w:rsidP="0074619B">
      <w:pPr>
        <w:numPr>
          <w:ilvl w:val="1"/>
          <w:numId w:val="39"/>
        </w:numPr>
        <w:ind w:left="2160"/>
        <w:textAlignment w:val="baseline"/>
        <w:rPr>
          <w:rFonts w:eastAsia="Times New Roman"/>
          <w:color w:val="000000"/>
          <w:sz w:val="19"/>
          <w:szCs w:val="19"/>
        </w:rPr>
      </w:pPr>
      <w:r w:rsidRPr="008975C4">
        <w:rPr>
          <w:rFonts w:eastAsia="Times New Roman"/>
          <w:color w:val="000000"/>
          <w:sz w:val="19"/>
          <w:szCs w:val="19"/>
        </w:rPr>
        <w:t>Branch Secretary</w:t>
      </w:r>
    </w:p>
    <w:p w14:paraId="2D7193FC" w14:textId="77777777" w:rsidR="008975C4" w:rsidRPr="008975C4" w:rsidRDefault="008975C4" w:rsidP="0074619B">
      <w:pPr>
        <w:numPr>
          <w:ilvl w:val="2"/>
          <w:numId w:val="39"/>
        </w:numPr>
        <w:ind w:left="2880"/>
        <w:textAlignment w:val="baseline"/>
        <w:rPr>
          <w:rFonts w:eastAsia="Times New Roman"/>
          <w:color w:val="000000"/>
          <w:sz w:val="19"/>
          <w:szCs w:val="19"/>
        </w:rPr>
      </w:pPr>
      <w:r w:rsidRPr="008975C4">
        <w:rPr>
          <w:rFonts w:eastAsia="Times New Roman"/>
          <w:color w:val="000000"/>
          <w:sz w:val="19"/>
          <w:szCs w:val="19"/>
        </w:rPr>
        <w:t>Must be a medical student as defined in Article I, Section 4. Must be from the represented campus.</w:t>
      </w:r>
    </w:p>
    <w:p w14:paraId="79470043" w14:textId="77777777" w:rsidR="008975C4" w:rsidRPr="008975C4" w:rsidRDefault="008975C4" w:rsidP="0074619B">
      <w:pPr>
        <w:numPr>
          <w:ilvl w:val="2"/>
          <w:numId w:val="39"/>
        </w:numPr>
        <w:ind w:left="2880"/>
        <w:textAlignment w:val="baseline"/>
        <w:rPr>
          <w:rFonts w:eastAsia="Times New Roman"/>
          <w:color w:val="000000"/>
          <w:sz w:val="19"/>
          <w:szCs w:val="19"/>
        </w:rPr>
      </w:pPr>
      <w:r w:rsidRPr="008975C4">
        <w:rPr>
          <w:rFonts w:eastAsia="Times New Roman"/>
          <w:color w:val="000000"/>
          <w:sz w:val="19"/>
          <w:szCs w:val="19"/>
        </w:rPr>
        <w:t xml:space="preserve">Will maintain the duties defined in Article IV, Sections 1 and 2. </w:t>
      </w:r>
    </w:p>
    <w:p w14:paraId="33E202C0" w14:textId="77777777" w:rsidR="008975C4" w:rsidRPr="008975C4" w:rsidRDefault="008975C4" w:rsidP="0074619B">
      <w:pPr>
        <w:numPr>
          <w:ilvl w:val="1"/>
          <w:numId w:val="39"/>
        </w:numPr>
        <w:ind w:left="2160"/>
        <w:textAlignment w:val="baseline"/>
        <w:rPr>
          <w:rFonts w:eastAsia="Times New Roman"/>
          <w:color w:val="000000"/>
          <w:sz w:val="19"/>
          <w:szCs w:val="19"/>
        </w:rPr>
      </w:pPr>
      <w:r w:rsidRPr="008975C4">
        <w:rPr>
          <w:rFonts w:eastAsia="Times New Roman"/>
          <w:color w:val="000000"/>
          <w:sz w:val="19"/>
          <w:szCs w:val="19"/>
        </w:rPr>
        <w:t>Branch Treasurer</w:t>
      </w:r>
    </w:p>
    <w:p w14:paraId="009055B2" w14:textId="77777777" w:rsidR="008975C4" w:rsidRPr="008975C4" w:rsidRDefault="008975C4" w:rsidP="0074619B">
      <w:pPr>
        <w:numPr>
          <w:ilvl w:val="2"/>
          <w:numId w:val="39"/>
        </w:numPr>
        <w:ind w:left="2880"/>
        <w:textAlignment w:val="baseline"/>
        <w:rPr>
          <w:rFonts w:eastAsia="Times New Roman"/>
          <w:color w:val="000000"/>
          <w:sz w:val="19"/>
          <w:szCs w:val="19"/>
        </w:rPr>
      </w:pPr>
      <w:r w:rsidRPr="008975C4">
        <w:rPr>
          <w:rFonts w:eastAsia="Times New Roman"/>
          <w:color w:val="000000"/>
          <w:sz w:val="19"/>
          <w:szCs w:val="19"/>
        </w:rPr>
        <w:t>Must be a medical student as defined in Article I, Section 4. Must be from the represented campus.</w:t>
      </w:r>
    </w:p>
    <w:p w14:paraId="3C344E41" w14:textId="77777777" w:rsidR="008975C4" w:rsidRPr="008975C4" w:rsidRDefault="008975C4" w:rsidP="0074619B">
      <w:pPr>
        <w:numPr>
          <w:ilvl w:val="2"/>
          <w:numId w:val="39"/>
        </w:numPr>
        <w:ind w:left="2880"/>
        <w:textAlignment w:val="baseline"/>
        <w:rPr>
          <w:rFonts w:eastAsia="Times New Roman"/>
          <w:color w:val="000000"/>
          <w:sz w:val="19"/>
          <w:szCs w:val="19"/>
        </w:rPr>
      </w:pPr>
      <w:r w:rsidRPr="008975C4">
        <w:rPr>
          <w:rFonts w:eastAsia="Times New Roman"/>
          <w:color w:val="000000"/>
          <w:sz w:val="19"/>
          <w:szCs w:val="19"/>
        </w:rPr>
        <w:t xml:space="preserve">Will maintain the duties defined in Article IV, Sections 1 and 2. </w:t>
      </w:r>
    </w:p>
    <w:p w14:paraId="3DAADD1F" w14:textId="77777777" w:rsidR="008975C4" w:rsidRPr="008975C4" w:rsidRDefault="008975C4" w:rsidP="0074619B">
      <w:pPr>
        <w:numPr>
          <w:ilvl w:val="0"/>
          <w:numId w:val="39"/>
        </w:numPr>
        <w:ind w:left="1440"/>
        <w:textAlignment w:val="baseline"/>
        <w:rPr>
          <w:rFonts w:eastAsia="Times New Roman"/>
          <w:color w:val="000000"/>
          <w:sz w:val="19"/>
          <w:szCs w:val="19"/>
        </w:rPr>
      </w:pPr>
      <w:r w:rsidRPr="008975C4">
        <w:rPr>
          <w:rFonts w:eastAsia="Times New Roman"/>
          <w:color w:val="000000"/>
          <w:sz w:val="19"/>
          <w:szCs w:val="19"/>
        </w:rPr>
        <w:t>The above Class Officer positions will be held by students located at the Tulsa campus in addition to the additional campus for each class. Therefore, there will be a total of 4 class officer positions held by each class, on each campus.</w:t>
      </w:r>
    </w:p>
    <w:p w14:paraId="5EF1B478" w14:textId="77777777" w:rsidR="008975C4" w:rsidRPr="008975C4" w:rsidRDefault="008975C4" w:rsidP="008975C4">
      <w:pPr>
        <w:rPr>
          <w:rFonts w:eastAsia="Times New Roman"/>
          <w:sz w:val="24"/>
          <w:szCs w:val="24"/>
        </w:rPr>
      </w:pPr>
    </w:p>
    <w:p w14:paraId="79A540FF" w14:textId="77777777" w:rsidR="008975C4" w:rsidRPr="008975C4" w:rsidRDefault="008975C4" w:rsidP="00320F25">
      <w:pPr>
        <w:rPr>
          <w:rFonts w:eastAsia="Times New Roman"/>
          <w:sz w:val="24"/>
          <w:szCs w:val="24"/>
        </w:rPr>
      </w:pPr>
      <w:r w:rsidRPr="008975C4">
        <w:rPr>
          <w:rFonts w:eastAsia="Times New Roman"/>
          <w:b/>
          <w:bCs/>
          <w:i/>
          <w:iCs/>
          <w:color w:val="000000"/>
          <w:sz w:val="19"/>
          <w:szCs w:val="19"/>
        </w:rPr>
        <w:t xml:space="preserve">Section 3. </w:t>
      </w:r>
      <w:r w:rsidRPr="008975C4">
        <w:rPr>
          <w:rFonts w:eastAsia="Times New Roman"/>
          <w:color w:val="000000"/>
          <w:sz w:val="19"/>
          <w:szCs w:val="19"/>
        </w:rPr>
        <w:t>Student Senate Representation</w:t>
      </w:r>
    </w:p>
    <w:p w14:paraId="53BB7BEF" w14:textId="77777777" w:rsidR="008975C4" w:rsidRPr="008975C4" w:rsidRDefault="008975C4" w:rsidP="00320F25">
      <w:pPr>
        <w:rPr>
          <w:rFonts w:eastAsia="Times New Roman"/>
          <w:sz w:val="24"/>
          <w:szCs w:val="24"/>
        </w:rPr>
      </w:pPr>
    </w:p>
    <w:p w14:paraId="5A8E5F0F" w14:textId="77777777" w:rsidR="008975C4" w:rsidRPr="008975C4" w:rsidRDefault="008975C4" w:rsidP="00320F25">
      <w:pPr>
        <w:rPr>
          <w:rFonts w:eastAsia="Times New Roman"/>
          <w:sz w:val="24"/>
          <w:szCs w:val="24"/>
        </w:rPr>
      </w:pPr>
      <w:r w:rsidRPr="008975C4">
        <w:rPr>
          <w:rFonts w:eastAsia="Times New Roman"/>
          <w:color w:val="000000"/>
          <w:sz w:val="19"/>
          <w:szCs w:val="19"/>
        </w:rPr>
        <w:t xml:space="preserve">A representative from each campus must be in attendance at each meeting. </w:t>
      </w:r>
    </w:p>
    <w:p w14:paraId="22E1971F" w14:textId="77777777" w:rsidR="008975C4" w:rsidRPr="008975C4" w:rsidRDefault="008975C4" w:rsidP="00320F25">
      <w:pPr>
        <w:rPr>
          <w:rFonts w:eastAsia="Times New Roman"/>
          <w:sz w:val="24"/>
          <w:szCs w:val="24"/>
        </w:rPr>
      </w:pPr>
    </w:p>
    <w:p w14:paraId="436F3D7A" w14:textId="77777777" w:rsidR="008975C4" w:rsidRPr="008975C4" w:rsidRDefault="008975C4" w:rsidP="00320F25">
      <w:pPr>
        <w:rPr>
          <w:rFonts w:eastAsia="Times New Roman"/>
          <w:sz w:val="24"/>
          <w:szCs w:val="24"/>
        </w:rPr>
      </w:pPr>
      <w:r w:rsidRPr="008975C4">
        <w:rPr>
          <w:rFonts w:eastAsia="Times New Roman"/>
          <w:b/>
          <w:bCs/>
          <w:i/>
          <w:iCs/>
          <w:color w:val="000000"/>
          <w:sz w:val="19"/>
          <w:szCs w:val="19"/>
        </w:rPr>
        <w:t xml:space="preserve">Section 4. </w:t>
      </w:r>
      <w:r w:rsidRPr="008975C4">
        <w:rPr>
          <w:rFonts w:eastAsia="Times New Roman"/>
          <w:color w:val="000000"/>
          <w:sz w:val="19"/>
          <w:szCs w:val="19"/>
        </w:rPr>
        <w:t>Club Officers</w:t>
      </w:r>
    </w:p>
    <w:p w14:paraId="1D965A86" w14:textId="77777777" w:rsidR="008975C4" w:rsidRPr="008975C4" w:rsidRDefault="008975C4" w:rsidP="00320F25">
      <w:pPr>
        <w:rPr>
          <w:rFonts w:eastAsia="Times New Roman"/>
          <w:sz w:val="24"/>
          <w:szCs w:val="24"/>
        </w:rPr>
      </w:pPr>
    </w:p>
    <w:p w14:paraId="2C1B7B0E" w14:textId="77777777" w:rsidR="008975C4" w:rsidRPr="008975C4" w:rsidRDefault="008975C4" w:rsidP="00320F25">
      <w:pPr>
        <w:rPr>
          <w:rFonts w:eastAsia="Times New Roman"/>
          <w:sz w:val="24"/>
          <w:szCs w:val="24"/>
        </w:rPr>
      </w:pPr>
      <w:r w:rsidRPr="008975C4">
        <w:rPr>
          <w:rFonts w:eastAsia="Times New Roman"/>
          <w:color w:val="000000"/>
          <w:sz w:val="19"/>
          <w:szCs w:val="19"/>
        </w:rPr>
        <w:t xml:space="preserve">Determined by each club on an individual basis according to the individual bylaws of that organization. </w:t>
      </w:r>
    </w:p>
    <w:p w14:paraId="354CA0A7" w14:textId="77777777" w:rsidR="008975C4" w:rsidRPr="008975C4" w:rsidRDefault="008975C4" w:rsidP="00320F25">
      <w:pPr>
        <w:rPr>
          <w:rFonts w:eastAsia="Times New Roman"/>
          <w:sz w:val="24"/>
          <w:szCs w:val="24"/>
        </w:rPr>
      </w:pPr>
    </w:p>
    <w:p w14:paraId="57BBF4F8" w14:textId="77777777" w:rsidR="008975C4" w:rsidRPr="00F32550" w:rsidRDefault="008975C4" w:rsidP="00F32550">
      <w:pPr>
        <w:rPr>
          <w:b/>
          <w:sz w:val="19"/>
          <w:szCs w:val="19"/>
        </w:rPr>
      </w:pPr>
      <w:r w:rsidRPr="00F32550">
        <w:rPr>
          <w:b/>
          <w:sz w:val="19"/>
          <w:szCs w:val="19"/>
        </w:rPr>
        <w:t>Article IX - Amendments</w:t>
      </w:r>
    </w:p>
    <w:p w14:paraId="60B1A0D0" w14:textId="77777777" w:rsidR="008975C4" w:rsidRPr="008975C4" w:rsidRDefault="008975C4" w:rsidP="008975C4">
      <w:pPr>
        <w:rPr>
          <w:rFonts w:eastAsia="Times New Roman"/>
          <w:sz w:val="24"/>
          <w:szCs w:val="24"/>
        </w:rPr>
      </w:pPr>
    </w:p>
    <w:p w14:paraId="739FA5D6" w14:textId="157BD514" w:rsidR="008975C4" w:rsidRDefault="008975C4" w:rsidP="008975C4">
      <w:pPr>
        <w:spacing w:before="37"/>
        <w:rPr>
          <w:rFonts w:eastAsia="Times New Roman"/>
          <w:color w:val="000000"/>
          <w:sz w:val="19"/>
          <w:szCs w:val="19"/>
        </w:rPr>
      </w:pPr>
      <w:r w:rsidRPr="008975C4">
        <w:rPr>
          <w:rFonts w:eastAsia="Times New Roman"/>
          <w:b/>
          <w:bCs/>
          <w:i/>
          <w:iCs/>
          <w:color w:val="000000"/>
          <w:sz w:val="19"/>
          <w:szCs w:val="19"/>
        </w:rPr>
        <w:t xml:space="preserve">Section 1. </w:t>
      </w:r>
      <w:r w:rsidRPr="008975C4">
        <w:rPr>
          <w:rFonts w:eastAsia="Times New Roman"/>
          <w:color w:val="000000"/>
          <w:sz w:val="19"/>
          <w:szCs w:val="19"/>
        </w:rPr>
        <w:t>If a two-thirds majority of all senators approves a proposed amendment to the</w:t>
      </w:r>
      <w:r w:rsidR="00320F25">
        <w:rPr>
          <w:rFonts w:eastAsia="Times New Roman"/>
          <w:color w:val="000000"/>
          <w:sz w:val="19"/>
          <w:szCs w:val="19"/>
        </w:rPr>
        <w:t xml:space="preserve"> </w:t>
      </w:r>
      <w:r w:rsidRPr="008975C4">
        <w:rPr>
          <w:rFonts w:eastAsia="Times New Roman"/>
          <w:color w:val="000000"/>
          <w:sz w:val="19"/>
          <w:szCs w:val="19"/>
        </w:rPr>
        <w:t>constitution, the proposed amendment will be presented to the student body in the form of a</w:t>
      </w:r>
      <w:r w:rsidR="00320F25">
        <w:rPr>
          <w:rFonts w:eastAsia="Times New Roman"/>
          <w:color w:val="000000"/>
          <w:sz w:val="19"/>
          <w:szCs w:val="19"/>
        </w:rPr>
        <w:t xml:space="preserve"> </w:t>
      </w:r>
      <w:r w:rsidRPr="008975C4">
        <w:rPr>
          <w:rFonts w:eastAsia="Times New Roman"/>
          <w:color w:val="000000"/>
          <w:sz w:val="19"/>
          <w:szCs w:val="19"/>
        </w:rPr>
        <w:t>referendum. The amendment will take effect following a favorable ballot by majority of the</w:t>
      </w:r>
      <w:r w:rsidR="00320F25">
        <w:rPr>
          <w:rFonts w:eastAsia="Times New Roman"/>
          <w:color w:val="000000"/>
          <w:sz w:val="19"/>
          <w:szCs w:val="19"/>
        </w:rPr>
        <w:t xml:space="preserve"> </w:t>
      </w:r>
      <w:r w:rsidRPr="008975C4">
        <w:rPr>
          <w:rFonts w:eastAsia="Times New Roman"/>
          <w:color w:val="000000"/>
          <w:sz w:val="19"/>
          <w:szCs w:val="19"/>
        </w:rPr>
        <w:t>votes cast by the student body.</w:t>
      </w:r>
    </w:p>
    <w:p w14:paraId="4AAA13F7" w14:textId="4EDE9FFB" w:rsidR="00320F25" w:rsidRDefault="00320F25" w:rsidP="008975C4">
      <w:pPr>
        <w:spacing w:before="37"/>
        <w:rPr>
          <w:rFonts w:eastAsia="Times New Roman"/>
          <w:color w:val="000000"/>
          <w:sz w:val="19"/>
          <w:szCs w:val="19"/>
        </w:rPr>
      </w:pPr>
    </w:p>
    <w:p w14:paraId="4DAC4509" w14:textId="71FBF576" w:rsidR="00320F25" w:rsidRDefault="00320F25" w:rsidP="008975C4">
      <w:pPr>
        <w:spacing w:before="37"/>
        <w:rPr>
          <w:rFonts w:eastAsia="Times New Roman"/>
          <w:color w:val="000000"/>
          <w:sz w:val="19"/>
          <w:szCs w:val="19"/>
        </w:rPr>
      </w:pPr>
    </w:p>
    <w:p w14:paraId="6A04B05E" w14:textId="1447F0EF" w:rsidR="00320F25" w:rsidRDefault="00320F25" w:rsidP="008975C4">
      <w:pPr>
        <w:spacing w:before="37"/>
        <w:rPr>
          <w:rFonts w:eastAsia="Times New Roman"/>
          <w:color w:val="000000"/>
          <w:sz w:val="19"/>
          <w:szCs w:val="19"/>
        </w:rPr>
      </w:pPr>
    </w:p>
    <w:p w14:paraId="26F2CB3B" w14:textId="38016783" w:rsidR="00320F25" w:rsidRDefault="00320F25" w:rsidP="008975C4">
      <w:pPr>
        <w:spacing w:before="37"/>
        <w:rPr>
          <w:rFonts w:eastAsia="Times New Roman"/>
          <w:color w:val="000000"/>
          <w:sz w:val="19"/>
          <w:szCs w:val="19"/>
        </w:rPr>
      </w:pPr>
    </w:p>
    <w:p w14:paraId="28ECD100" w14:textId="57AB435D" w:rsidR="00320F25" w:rsidRDefault="00320F25" w:rsidP="008975C4">
      <w:pPr>
        <w:spacing w:before="37"/>
        <w:rPr>
          <w:rFonts w:eastAsia="Times New Roman"/>
          <w:color w:val="000000"/>
          <w:sz w:val="19"/>
          <w:szCs w:val="19"/>
        </w:rPr>
      </w:pPr>
    </w:p>
    <w:p w14:paraId="60443620" w14:textId="74278012" w:rsidR="00320F25" w:rsidRDefault="00320F25" w:rsidP="008975C4">
      <w:pPr>
        <w:spacing w:before="37"/>
        <w:rPr>
          <w:rFonts w:eastAsia="Times New Roman"/>
          <w:color w:val="000000"/>
          <w:sz w:val="19"/>
          <w:szCs w:val="19"/>
        </w:rPr>
      </w:pPr>
    </w:p>
    <w:p w14:paraId="2A6918AB" w14:textId="5E356C51" w:rsidR="00320F25" w:rsidRDefault="00320F25" w:rsidP="008975C4">
      <w:pPr>
        <w:spacing w:before="37"/>
        <w:rPr>
          <w:rFonts w:eastAsia="Times New Roman"/>
          <w:color w:val="000000"/>
          <w:sz w:val="19"/>
          <w:szCs w:val="19"/>
        </w:rPr>
      </w:pPr>
    </w:p>
    <w:p w14:paraId="42894B66" w14:textId="62C4A2B3" w:rsidR="00320F25" w:rsidRDefault="00320F25" w:rsidP="008975C4">
      <w:pPr>
        <w:spacing w:before="37"/>
        <w:rPr>
          <w:rFonts w:eastAsia="Times New Roman"/>
          <w:color w:val="000000"/>
          <w:sz w:val="19"/>
          <w:szCs w:val="19"/>
        </w:rPr>
      </w:pPr>
    </w:p>
    <w:p w14:paraId="2CA2A7A6" w14:textId="77777777" w:rsidR="00320F25" w:rsidRPr="008975C4" w:rsidRDefault="00320F25" w:rsidP="008975C4">
      <w:pPr>
        <w:spacing w:before="37"/>
        <w:rPr>
          <w:rFonts w:eastAsia="Times New Roman"/>
          <w:sz w:val="24"/>
          <w:szCs w:val="24"/>
        </w:rPr>
      </w:pPr>
    </w:p>
    <w:p w14:paraId="17CE1B08" w14:textId="77777777" w:rsidR="00F32550" w:rsidRDefault="00F32550">
      <w:pPr>
        <w:rPr>
          <w:rFonts w:cs="Arial"/>
          <w:b/>
          <w:bCs/>
          <w:iCs/>
          <w:szCs w:val="28"/>
        </w:rPr>
      </w:pPr>
      <w:r>
        <w:br w:type="page"/>
      </w:r>
    </w:p>
    <w:p w14:paraId="6761D70F" w14:textId="3CA4C2B3" w:rsidR="00607E5F" w:rsidRPr="002A6BC8" w:rsidRDefault="00607E5F" w:rsidP="00240E41">
      <w:pPr>
        <w:pStyle w:val="Heading2"/>
      </w:pPr>
      <w:bookmarkStart w:id="196" w:name="_Toc53396263"/>
      <w:r w:rsidRPr="002A6BC8">
        <w:lastRenderedPageBreak/>
        <w:t xml:space="preserve">Appendix </w:t>
      </w:r>
      <w:bookmarkEnd w:id="195"/>
      <w:r w:rsidR="00163EBF" w:rsidRPr="002A6BC8">
        <w:t>2</w:t>
      </w:r>
      <w:bookmarkEnd w:id="196"/>
    </w:p>
    <w:p w14:paraId="07B8F2DB" w14:textId="77777777" w:rsidR="00766EE4" w:rsidRDefault="00766EE4" w:rsidP="00240E41">
      <w:pPr>
        <w:pStyle w:val="Heading3"/>
      </w:pPr>
    </w:p>
    <w:p w14:paraId="2F845662" w14:textId="67ECEFD0" w:rsidR="00607E5F" w:rsidRPr="002A6BC8" w:rsidRDefault="00607E5F" w:rsidP="00240E41">
      <w:pPr>
        <w:pStyle w:val="Heading3"/>
      </w:pPr>
      <w:bookmarkStart w:id="197" w:name="_Toc53396264"/>
      <w:r w:rsidRPr="002A6BC8">
        <w:t>Student Awards</w:t>
      </w:r>
      <w:bookmarkEnd w:id="197"/>
    </w:p>
    <w:p w14:paraId="02F2B1B7" w14:textId="77777777" w:rsidR="00607E5F" w:rsidRPr="002A6BC8" w:rsidRDefault="00607E5F" w:rsidP="00607E5F">
      <w:pPr>
        <w:rPr>
          <w:szCs w:val="22"/>
        </w:rPr>
      </w:pPr>
    </w:p>
    <w:p w14:paraId="3398713A" w14:textId="77777777" w:rsidR="00607E5F" w:rsidRDefault="00607E5F" w:rsidP="00607E5F">
      <w:pPr>
        <w:rPr>
          <w:szCs w:val="22"/>
        </w:rPr>
      </w:pPr>
      <w:r w:rsidRPr="002A6BC8">
        <w:rPr>
          <w:szCs w:val="22"/>
        </w:rPr>
        <w:t xml:space="preserve">Awards presented at the Graduation Banquet </w:t>
      </w:r>
      <w:r w:rsidR="006B2AEB">
        <w:rPr>
          <w:szCs w:val="22"/>
        </w:rPr>
        <w:t>include but are not limited to</w:t>
      </w:r>
      <w:r w:rsidRPr="002A6BC8">
        <w:rPr>
          <w:szCs w:val="22"/>
        </w:rPr>
        <w:t>:</w:t>
      </w:r>
    </w:p>
    <w:p w14:paraId="7A3C9D4E" w14:textId="77777777" w:rsidR="006B2AEB" w:rsidRPr="002A6BC8" w:rsidRDefault="006B2AEB" w:rsidP="00607E5F">
      <w:pPr>
        <w:rPr>
          <w:szCs w:val="22"/>
        </w:rPr>
      </w:pPr>
    </w:p>
    <w:tbl>
      <w:tblPr>
        <w:tblW w:w="9108" w:type="dxa"/>
        <w:tblLayout w:type="fixed"/>
        <w:tblLook w:val="01E0" w:firstRow="1" w:lastRow="1" w:firstColumn="1" w:lastColumn="1" w:noHBand="0" w:noVBand="0"/>
      </w:tblPr>
      <w:tblGrid>
        <w:gridCol w:w="2808"/>
        <w:gridCol w:w="3600"/>
        <w:gridCol w:w="2700"/>
      </w:tblGrid>
      <w:tr w:rsidR="00607E5F" w:rsidRPr="002A6BC8" w14:paraId="569254B4" w14:textId="77777777" w:rsidTr="00607E5F">
        <w:tc>
          <w:tcPr>
            <w:tcW w:w="2808" w:type="dxa"/>
            <w:tcBorders>
              <w:top w:val="nil"/>
              <w:left w:val="nil"/>
              <w:bottom w:val="single" w:sz="4" w:space="0" w:color="auto"/>
              <w:right w:val="nil"/>
            </w:tcBorders>
            <w:shd w:val="clear" w:color="auto" w:fill="auto"/>
          </w:tcPr>
          <w:p w14:paraId="026BA503" w14:textId="77777777" w:rsidR="00607E5F" w:rsidRPr="002A6BC8" w:rsidRDefault="00607E5F" w:rsidP="00607E5F">
            <w:pPr>
              <w:rPr>
                <w:b/>
                <w:szCs w:val="22"/>
              </w:rPr>
            </w:pPr>
            <w:r w:rsidRPr="002A6BC8">
              <w:rPr>
                <w:b/>
                <w:szCs w:val="22"/>
              </w:rPr>
              <w:t>Award</w:t>
            </w:r>
          </w:p>
        </w:tc>
        <w:tc>
          <w:tcPr>
            <w:tcW w:w="3600" w:type="dxa"/>
            <w:tcBorders>
              <w:top w:val="nil"/>
              <w:left w:val="nil"/>
              <w:bottom w:val="single" w:sz="4" w:space="0" w:color="auto"/>
              <w:right w:val="nil"/>
            </w:tcBorders>
            <w:shd w:val="clear" w:color="auto" w:fill="auto"/>
          </w:tcPr>
          <w:p w14:paraId="76A61850" w14:textId="77777777" w:rsidR="00607E5F" w:rsidRPr="002A6BC8" w:rsidRDefault="00607E5F" w:rsidP="00607E5F">
            <w:pPr>
              <w:rPr>
                <w:b/>
                <w:szCs w:val="22"/>
              </w:rPr>
            </w:pPr>
            <w:r w:rsidRPr="002A6BC8">
              <w:rPr>
                <w:b/>
                <w:szCs w:val="22"/>
              </w:rPr>
              <w:t>Presented by</w:t>
            </w:r>
          </w:p>
        </w:tc>
        <w:tc>
          <w:tcPr>
            <w:tcW w:w="2700" w:type="dxa"/>
            <w:tcBorders>
              <w:top w:val="nil"/>
              <w:left w:val="nil"/>
              <w:bottom w:val="single" w:sz="4" w:space="0" w:color="auto"/>
              <w:right w:val="nil"/>
            </w:tcBorders>
            <w:shd w:val="clear" w:color="auto" w:fill="auto"/>
          </w:tcPr>
          <w:p w14:paraId="5CFFA60E" w14:textId="77777777" w:rsidR="00607E5F" w:rsidRPr="002A6BC8" w:rsidRDefault="00607E5F" w:rsidP="00607E5F">
            <w:pPr>
              <w:rPr>
                <w:b/>
                <w:szCs w:val="22"/>
              </w:rPr>
            </w:pPr>
            <w:r w:rsidRPr="002A6BC8">
              <w:rPr>
                <w:b/>
                <w:szCs w:val="22"/>
              </w:rPr>
              <w:t>Award Criteria</w:t>
            </w:r>
          </w:p>
        </w:tc>
      </w:tr>
      <w:tr w:rsidR="00607E5F" w:rsidRPr="002A6BC8" w14:paraId="69A2F78B" w14:textId="77777777" w:rsidTr="00607E5F">
        <w:trPr>
          <w:trHeight w:val="1160"/>
        </w:trPr>
        <w:tc>
          <w:tcPr>
            <w:tcW w:w="2808" w:type="dxa"/>
            <w:tcBorders>
              <w:top w:val="single" w:sz="4" w:space="0" w:color="auto"/>
              <w:left w:val="nil"/>
              <w:bottom w:val="nil"/>
              <w:right w:val="nil"/>
            </w:tcBorders>
            <w:shd w:val="clear" w:color="auto" w:fill="auto"/>
          </w:tcPr>
          <w:p w14:paraId="46C873A1" w14:textId="77777777" w:rsidR="00607E5F" w:rsidRPr="002A6BC8" w:rsidRDefault="00607E5F" w:rsidP="00607E5F">
            <w:pPr>
              <w:rPr>
                <w:szCs w:val="22"/>
              </w:rPr>
            </w:pPr>
          </w:p>
          <w:p w14:paraId="1308B318" w14:textId="77777777" w:rsidR="00607E5F" w:rsidRPr="002A6BC8" w:rsidRDefault="00607E5F" w:rsidP="00607E5F">
            <w:pPr>
              <w:rPr>
                <w:szCs w:val="22"/>
                <w:u w:val="single"/>
              </w:rPr>
            </w:pPr>
            <w:r w:rsidRPr="002A6BC8">
              <w:rPr>
                <w:szCs w:val="22"/>
              </w:rPr>
              <w:t>Alumni Recognition Award</w:t>
            </w:r>
          </w:p>
        </w:tc>
        <w:tc>
          <w:tcPr>
            <w:tcW w:w="3600" w:type="dxa"/>
            <w:tcBorders>
              <w:top w:val="single" w:sz="4" w:space="0" w:color="auto"/>
              <w:left w:val="nil"/>
              <w:bottom w:val="nil"/>
              <w:right w:val="nil"/>
            </w:tcBorders>
            <w:shd w:val="clear" w:color="auto" w:fill="auto"/>
          </w:tcPr>
          <w:p w14:paraId="4FCB5DC2" w14:textId="77777777" w:rsidR="00607E5F" w:rsidRPr="002A6BC8" w:rsidRDefault="00607E5F" w:rsidP="00607E5F">
            <w:pPr>
              <w:rPr>
                <w:szCs w:val="22"/>
              </w:rPr>
            </w:pPr>
          </w:p>
          <w:p w14:paraId="47D8C49A" w14:textId="77777777" w:rsidR="00607E5F" w:rsidRPr="002A6BC8" w:rsidRDefault="00607E5F" w:rsidP="00607E5F">
            <w:pPr>
              <w:rPr>
                <w:szCs w:val="22"/>
                <w:u w:val="single"/>
              </w:rPr>
            </w:pPr>
            <w:r w:rsidRPr="002A6BC8">
              <w:rPr>
                <w:szCs w:val="22"/>
              </w:rPr>
              <w:t>Alumni Association</w:t>
            </w:r>
          </w:p>
        </w:tc>
        <w:tc>
          <w:tcPr>
            <w:tcW w:w="2700" w:type="dxa"/>
            <w:tcBorders>
              <w:top w:val="single" w:sz="4" w:space="0" w:color="auto"/>
              <w:left w:val="nil"/>
              <w:bottom w:val="nil"/>
              <w:right w:val="nil"/>
            </w:tcBorders>
            <w:shd w:val="clear" w:color="auto" w:fill="auto"/>
          </w:tcPr>
          <w:p w14:paraId="61FB1BB7" w14:textId="77777777" w:rsidR="00607E5F" w:rsidRPr="002A6BC8" w:rsidRDefault="00607E5F" w:rsidP="00607E5F">
            <w:pPr>
              <w:rPr>
                <w:szCs w:val="22"/>
              </w:rPr>
            </w:pPr>
          </w:p>
          <w:p w14:paraId="7963182A" w14:textId="77777777" w:rsidR="00607E5F" w:rsidRPr="002A6BC8" w:rsidRDefault="00607E5F" w:rsidP="00607E5F">
            <w:pPr>
              <w:rPr>
                <w:szCs w:val="22"/>
                <w:u w:val="single"/>
              </w:rPr>
            </w:pPr>
            <w:r w:rsidRPr="002A6BC8">
              <w:rPr>
                <w:szCs w:val="22"/>
              </w:rPr>
              <w:t>Service to school and community- Senior student</w:t>
            </w:r>
            <w:r w:rsidRPr="002A6BC8">
              <w:rPr>
                <w:szCs w:val="22"/>
              </w:rPr>
              <w:br/>
            </w:r>
          </w:p>
        </w:tc>
      </w:tr>
      <w:tr w:rsidR="00607E5F" w:rsidRPr="002A6BC8" w14:paraId="38814320" w14:textId="77777777" w:rsidTr="00607E5F">
        <w:tc>
          <w:tcPr>
            <w:tcW w:w="2808" w:type="dxa"/>
            <w:tcBorders>
              <w:top w:val="nil"/>
              <w:left w:val="nil"/>
              <w:bottom w:val="nil"/>
              <w:right w:val="nil"/>
            </w:tcBorders>
            <w:shd w:val="clear" w:color="auto" w:fill="auto"/>
          </w:tcPr>
          <w:p w14:paraId="2BFF8C1A" w14:textId="77777777" w:rsidR="00607E5F" w:rsidRPr="002A6BC8" w:rsidRDefault="00607E5F" w:rsidP="00607E5F">
            <w:pPr>
              <w:rPr>
                <w:szCs w:val="22"/>
              </w:rPr>
            </w:pPr>
            <w:r w:rsidRPr="002A6BC8">
              <w:rPr>
                <w:szCs w:val="22"/>
              </w:rPr>
              <w:t>Academic Excellence Award</w:t>
            </w:r>
          </w:p>
        </w:tc>
        <w:tc>
          <w:tcPr>
            <w:tcW w:w="3600" w:type="dxa"/>
            <w:tcBorders>
              <w:top w:val="nil"/>
              <w:left w:val="nil"/>
              <w:bottom w:val="nil"/>
              <w:right w:val="nil"/>
            </w:tcBorders>
            <w:shd w:val="clear" w:color="auto" w:fill="auto"/>
          </w:tcPr>
          <w:p w14:paraId="05AE9DE9" w14:textId="77777777" w:rsidR="00607E5F" w:rsidRPr="002A6BC8" w:rsidRDefault="00607E5F" w:rsidP="00607E5F">
            <w:pPr>
              <w:rPr>
                <w:szCs w:val="22"/>
              </w:rPr>
            </w:pPr>
            <w:r w:rsidRPr="002A6BC8">
              <w:rPr>
                <w:szCs w:val="22"/>
              </w:rPr>
              <w:t xml:space="preserve">Provost </w:t>
            </w:r>
          </w:p>
        </w:tc>
        <w:tc>
          <w:tcPr>
            <w:tcW w:w="2700" w:type="dxa"/>
            <w:tcBorders>
              <w:top w:val="nil"/>
              <w:left w:val="nil"/>
              <w:bottom w:val="nil"/>
              <w:right w:val="nil"/>
            </w:tcBorders>
            <w:shd w:val="clear" w:color="auto" w:fill="auto"/>
          </w:tcPr>
          <w:p w14:paraId="16ECACAB" w14:textId="77777777" w:rsidR="00607E5F" w:rsidRPr="002A6BC8" w:rsidRDefault="00607E5F" w:rsidP="00607E5F">
            <w:pPr>
              <w:rPr>
                <w:szCs w:val="22"/>
              </w:rPr>
            </w:pPr>
            <w:r w:rsidRPr="002A6BC8">
              <w:rPr>
                <w:szCs w:val="22"/>
              </w:rPr>
              <w:t>Senior with highest rank based on numeric grades (over all four years)</w:t>
            </w:r>
          </w:p>
          <w:p w14:paraId="10A8D85E" w14:textId="77777777" w:rsidR="00607E5F" w:rsidRPr="002A6BC8" w:rsidRDefault="00607E5F" w:rsidP="00607E5F">
            <w:pPr>
              <w:ind w:left="1200"/>
              <w:rPr>
                <w:szCs w:val="22"/>
              </w:rPr>
            </w:pPr>
          </w:p>
        </w:tc>
      </w:tr>
      <w:tr w:rsidR="00607E5F" w:rsidRPr="002A6BC8" w14:paraId="7BF47041" w14:textId="77777777" w:rsidTr="00607E5F">
        <w:tc>
          <w:tcPr>
            <w:tcW w:w="2808" w:type="dxa"/>
            <w:tcBorders>
              <w:top w:val="nil"/>
              <w:left w:val="nil"/>
              <w:bottom w:val="nil"/>
              <w:right w:val="nil"/>
            </w:tcBorders>
            <w:shd w:val="clear" w:color="auto" w:fill="auto"/>
          </w:tcPr>
          <w:p w14:paraId="51F8E636" w14:textId="77777777" w:rsidR="00607E5F" w:rsidRPr="002A6BC8" w:rsidRDefault="00607E5F" w:rsidP="00607E5F">
            <w:pPr>
              <w:rPr>
                <w:szCs w:val="22"/>
              </w:rPr>
            </w:pPr>
            <w:r w:rsidRPr="002A6BC8">
              <w:rPr>
                <w:szCs w:val="22"/>
              </w:rPr>
              <w:t>Clinical Excellence Award</w:t>
            </w:r>
          </w:p>
        </w:tc>
        <w:tc>
          <w:tcPr>
            <w:tcW w:w="3600" w:type="dxa"/>
            <w:tcBorders>
              <w:top w:val="nil"/>
              <w:left w:val="nil"/>
              <w:bottom w:val="nil"/>
              <w:right w:val="nil"/>
            </w:tcBorders>
            <w:shd w:val="clear" w:color="auto" w:fill="auto"/>
          </w:tcPr>
          <w:p w14:paraId="54A47950" w14:textId="77777777" w:rsidR="00607E5F" w:rsidRPr="002A6BC8" w:rsidRDefault="00607E5F" w:rsidP="00607E5F">
            <w:pPr>
              <w:rPr>
                <w:szCs w:val="22"/>
              </w:rPr>
            </w:pPr>
            <w:r w:rsidRPr="002A6BC8">
              <w:rPr>
                <w:szCs w:val="22"/>
              </w:rPr>
              <w:t>Associate Dean for Clinical Education</w:t>
            </w:r>
          </w:p>
        </w:tc>
        <w:tc>
          <w:tcPr>
            <w:tcW w:w="2700" w:type="dxa"/>
            <w:tcBorders>
              <w:top w:val="nil"/>
              <w:left w:val="nil"/>
              <w:bottom w:val="nil"/>
              <w:right w:val="nil"/>
            </w:tcBorders>
            <w:shd w:val="clear" w:color="auto" w:fill="auto"/>
          </w:tcPr>
          <w:p w14:paraId="44CEC7C8" w14:textId="77777777" w:rsidR="00607E5F" w:rsidRPr="002A6BC8" w:rsidRDefault="00607E5F" w:rsidP="00607E5F">
            <w:pPr>
              <w:rPr>
                <w:szCs w:val="22"/>
              </w:rPr>
            </w:pPr>
            <w:r w:rsidRPr="002A6BC8">
              <w:rPr>
                <w:szCs w:val="22"/>
              </w:rPr>
              <w:t>Outstanding student in fourth-year rotations</w:t>
            </w:r>
          </w:p>
          <w:p w14:paraId="4BD315B4" w14:textId="77777777" w:rsidR="00607E5F" w:rsidRPr="002A6BC8" w:rsidRDefault="00607E5F" w:rsidP="00607E5F">
            <w:pPr>
              <w:ind w:left="1200"/>
              <w:rPr>
                <w:szCs w:val="22"/>
              </w:rPr>
            </w:pPr>
          </w:p>
        </w:tc>
      </w:tr>
      <w:tr w:rsidR="00607E5F" w:rsidRPr="002A6BC8" w14:paraId="1387C3AE" w14:textId="77777777" w:rsidTr="00607E5F">
        <w:tc>
          <w:tcPr>
            <w:tcW w:w="2808" w:type="dxa"/>
            <w:tcBorders>
              <w:top w:val="nil"/>
              <w:left w:val="nil"/>
              <w:bottom w:val="nil"/>
              <w:right w:val="nil"/>
            </w:tcBorders>
            <w:shd w:val="clear" w:color="auto" w:fill="auto"/>
          </w:tcPr>
          <w:p w14:paraId="6B8373F5" w14:textId="77777777" w:rsidR="00607E5F" w:rsidRPr="002A6BC8" w:rsidRDefault="00607E5F" w:rsidP="00607E5F">
            <w:pPr>
              <w:rPr>
                <w:szCs w:val="22"/>
              </w:rPr>
            </w:pPr>
            <w:r w:rsidRPr="002A6BC8">
              <w:rPr>
                <w:szCs w:val="22"/>
              </w:rPr>
              <w:t>Departmental Awards</w:t>
            </w:r>
          </w:p>
        </w:tc>
        <w:tc>
          <w:tcPr>
            <w:tcW w:w="3600" w:type="dxa"/>
            <w:tcBorders>
              <w:top w:val="nil"/>
              <w:left w:val="nil"/>
              <w:bottom w:val="nil"/>
              <w:right w:val="nil"/>
            </w:tcBorders>
            <w:shd w:val="clear" w:color="auto" w:fill="auto"/>
          </w:tcPr>
          <w:p w14:paraId="2D047212" w14:textId="77777777" w:rsidR="00607E5F" w:rsidRPr="002A6BC8" w:rsidRDefault="00607E5F" w:rsidP="00607E5F">
            <w:pPr>
              <w:rPr>
                <w:szCs w:val="22"/>
              </w:rPr>
            </w:pPr>
            <w:r w:rsidRPr="002A6BC8">
              <w:rPr>
                <w:szCs w:val="22"/>
              </w:rPr>
              <w:t xml:space="preserve">Anatomy and Cell Biology, </w:t>
            </w:r>
            <w:r w:rsidR="006A7784" w:rsidRPr="002A6BC8">
              <w:rPr>
                <w:szCs w:val="22"/>
              </w:rPr>
              <w:t xml:space="preserve">Psychiatry &amp; </w:t>
            </w:r>
            <w:r w:rsidRPr="002A6BC8">
              <w:rPr>
                <w:szCs w:val="22"/>
              </w:rPr>
              <w:t>Behavioral Sciences, Biochemistry, Family Medicine, Internal Medicine, Microbiology, Obstetrics/Gynecology, Osteopathic Manipulative Medicine, Pathology,  Pediatrics, Pharmacology, Physiology, Radiology, Rural Medicine, Surgery</w:t>
            </w:r>
          </w:p>
          <w:p w14:paraId="1E98DDF4" w14:textId="77777777" w:rsidR="00607E5F" w:rsidRPr="002A6BC8" w:rsidRDefault="00607E5F" w:rsidP="00607E5F">
            <w:pPr>
              <w:ind w:left="1200"/>
              <w:rPr>
                <w:szCs w:val="22"/>
              </w:rPr>
            </w:pPr>
          </w:p>
        </w:tc>
        <w:tc>
          <w:tcPr>
            <w:tcW w:w="2700" w:type="dxa"/>
            <w:tcBorders>
              <w:top w:val="nil"/>
              <w:left w:val="nil"/>
              <w:bottom w:val="nil"/>
              <w:right w:val="nil"/>
            </w:tcBorders>
            <w:shd w:val="clear" w:color="auto" w:fill="auto"/>
          </w:tcPr>
          <w:p w14:paraId="6987A311" w14:textId="77777777" w:rsidR="00607E5F" w:rsidRPr="002A6BC8" w:rsidRDefault="00607E5F" w:rsidP="00607E5F">
            <w:pPr>
              <w:ind w:left="1200"/>
              <w:rPr>
                <w:szCs w:val="22"/>
              </w:rPr>
            </w:pPr>
          </w:p>
        </w:tc>
      </w:tr>
      <w:tr w:rsidR="00607E5F" w:rsidRPr="002A6BC8" w14:paraId="340E1D6F" w14:textId="77777777" w:rsidTr="00607E5F">
        <w:tc>
          <w:tcPr>
            <w:tcW w:w="2808" w:type="dxa"/>
            <w:tcBorders>
              <w:top w:val="nil"/>
              <w:left w:val="nil"/>
              <w:bottom w:val="nil"/>
              <w:right w:val="nil"/>
            </w:tcBorders>
            <w:shd w:val="clear" w:color="auto" w:fill="auto"/>
          </w:tcPr>
          <w:p w14:paraId="5A6AB164" w14:textId="77777777" w:rsidR="00607E5F" w:rsidRPr="002A6BC8" w:rsidRDefault="00607E5F" w:rsidP="00607E5F">
            <w:pPr>
              <w:rPr>
                <w:szCs w:val="22"/>
              </w:rPr>
            </w:pPr>
            <w:r w:rsidRPr="002A6BC8">
              <w:rPr>
                <w:szCs w:val="22"/>
              </w:rPr>
              <w:t xml:space="preserve">Leadership and Service Award       </w:t>
            </w:r>
          </w:p>
        </w:tc>
        <w:tc>
          <w:tcPr>
            <w:tcW w:w="3600" w:type="dxa"/>
            <w:tcBorders>
              <w:top w:val="nil"/>
              <w:left w:val="nil"/>
              <w:bottom w:val="nil"/>
              <w:right w:val="nil"/>
            </w:tcBorders>
            <w:shd w:val="clear" w:color="auto" w:fill="auto"/>
          </w:tcPr>
          <w:p w14:paraId="4A243899" w14:textId="429FBA3F" w:rsidR="00607E5F" w:rsidRPr="002A6BC8" w:rsidRDefault="00607E5F" w:rsidP="000F7EDC">
            <w:pPr>
              <w:rPr>
                <w:szCs w:val="22"/>
              </w:rPr>
            </w:pPr>
            <w:r w:rsidRPr="002A6BC8">
              <w:rPr>
                <w:szCs w:val="22"/>
              </w:rPr>
              <w:t xml:space="preserve">Office of Student </w:t>
            </w:r>
            <w:r w:rsidR="000F7EDC">
              <w:rPr>
                <w:szCs w:val="22"/>
              </w:rPr>
              <w:t>Life</w:t>
            </w:r>
          </w:p>
        </w:tc>
        <w:tc>
          <w:tcPr>
            <w:tcW w:w="2700" w:type="dxa"/>
            <w:tcBorders>
              <w:top w:val="nil"/>
              <w:left w:val="nil"/>
              <w:bottom w:val="nil"/>
              <w:right w:val="nil"/>
            </w:tcBorders>
            <w:shd w:val="clear" w:color="auto" w:fill="auto"/>
          </w:tcPr>
          <w:p w14:paraId="6A9C154E" w14:textId="77777777" w:rsidR="00607E5F" w:rsidRPr="002A6BC8" w:rsidRDefault="00607E5F" w:rsidP="00607E5F">
            <w:pPr>
              <w:ind w:right="252"/>
              <w:rPr>
                <w:szCs w:val="22"/>
              </w:rPr>
            </w:pPr>
            <w:r w:rsidRPr="002A6BC8">
              <w:rPr>
                <w:szCs w:val="22"/>
              </w:rPr>
              <w:t xml:space="preserve">Outstanding senior student making contribution to class in leadership and service (over all 4 years)   </w:t>
            </w:r>
          </w:p>
          <w:p w14:paraId="00EA355F" w14:textId="77777777" w:rsidR="00607E5F" w:rsidRPr="002A6BC8" w:rsidRDefault="00607E5F" w:rsidP="00607E5F">
            <w:pPr>
              <w:ind w:left="1200" w:right="252"/>
              <w:rPr>
                <w:szCs w:val="22"/>
              </w:rPr>
            </w:pPr>
            <w:r w:rsidRPr="002A6BC8">
              <w:rPr>
                <w:szCs w:val="22"/>
              </w:rPr>
              <w:t xml:space="preserve">                                </w:t>
            </w:r>
          </w:p>
        </w:tc>
      </w:tr>
      <w:tr w:rsidR="00607E5F" w:rsidRPr="002A6BC8" w14:paraId="2D1BCDA5" w14:textId="77777777" w:rsidTr="00607E5F">
        <w:tc>
          <w:tcPr>
            <w:tcW w:w="2808" w:type="dxa"/>
            <w:tcBorders>
              <w:top w:val="nil"/>
              <w:left w:val="nil"/>
              <w:bottom w:val="nil"/>
              <w:right w:val="nil"/>
            </w:tcBorders>
            <w:shd w:val="clear" w:color="auto" w:fill="auto"/>
          </w:tcPr>
          <w:p w14:paraId="1C8BED57" w14:textId="77777777" w:rsidR="00607E5F" w:rsidRDefault="00607E5F" w:rsidP="00607E5F">
            <w:pPr>
              <w:rPr>
                <w:szCs w:val="22"/>
              </w:rPr>
            </w:pPr>
            <w:r w:rsidRPr="002A6BC8">
              <w:rPr>
                <w:szCs w:val="22"/>
              </w:rPr>
              <w:t xml:space="preserve">Mind, Body and Spirit Award        </w:t>
            </w:r>
          </w:p>
          <w:p w14:paraId="3F1CE28F" w14:textId="77777777" w:rsidR="006B2AEB" w:rsidRDefault="006B2AEB" w:rsidP="00607E5F">
            <w:pPr>
              <w:rPr>
                <w:szCs w:val="22"/>
              </w:rPr>
            </w:pPr>
          </w:p>
          <w:p w14:paraId="522C4FC4" w14:textId="77777777" w:rsidR="006B2AEB" w:rsidRDefault="006B2AEB" w:rsidP="00607E5F">
            <w:pPr>
              <w:rPr>
                <w:szCs w:val="22"/>
              </w:rPr>
            </w:pPr>
          </w:p>
          <w:p w14:paraId="08FD0333" w14:textId="77777777" w:rsidR="006B2AEB" w:rsidRDefault="006B2AEB" w:rsidP="00607E5F">
            <w:pPr>
              <w:rPr>
                <w:szCs w:val="22"/>
              </w:rPr>
            </w:pPr>
          </w:p>
          <w:p w14:paraId="6D706BB4" w14:textId="77777777" w:rsidR="006B2AEB" w:rsidRDefault="006B2AEB" w:rsidP="00607E5F">
            <w:pPr>
              <w:rPr>
                <w:szCs w:val="22"/>
              </w:rPr>
            </w:pPr>
          </w:p>
          <w:p w14:paraId="0CE0D0BB" w14:textId="77777777" w:rsidR="006B2AEB" w:rsidRDefault="006B2AEB" w:rsidP="00607E5F">
            <w:pPr>
              <w:rPr>
                <w:szCs w:val="22"/>
              </w:rPr>
            </w:pPr>
            <w:r>
              <w:rPr>
                <w:szCs w:val="22"/>
              </w:rPr>
              <w:t>Outstanding Student Ambassadors Award</w:t>
            </w:r>
          </w:p>
          <w:p w14:paraId="27B43E9F" w14:textId="77777777" w:rsidR="006B2AEB" w:rsidRPr="002A6BC8" w:rsidRDefault="006B2AEB" w:rsidP="00607E5F">
            <w:pPr>
              <w:rPr>
                <w:szCs w:val="22"/>
              </w:rPr>
            </w:pPr>
          </w:p>
        </w:tc>
        <w:tc>
          <w:tcPr>
            <w:tcW w:w="3600" w:type="dxa"/>
            <w:tcBorders>
              <w:top w:val="nil"/>
              <w:left w:val="nil"/>
              <w:bottom w:val="nil"/>
              <w:right w:val="nil"/>
            </w:tcBorders>
            <w:shd w:val="clear" w:color="auto" w:fill="auto"/>
          </w:tcPr>
          <w:p w14:paraId="48D32570" w14:textId="39547806" w:rsidR="00607E5F" w:rsidRDefault="00607E5F" w:rsidP="00607E5F">
            <w:pPr>
              <w:rPr>
                <w:szCs w:val="22"/>
              </w:rPr>
            </w:pPr>
            <w:r w:rsidRPr="002A6BC8">
              <w:rPr>
                <w:szCs w:val="22"/>
              </w:rPr>
              <w:t xml:space="preserve">Office of Student </w:t>
            </w:r>
            <w:r w:rsidR="000F7EDC">
              <w:rPr>
                <w:szCs w:val="22"/>
              </w:rPr>
              <w:t>Life</w:t>
            </w:r>
          </w:p>
          <w:p w14:paraId="6750250F" w14:textId="77777777" w:rsidR="006B2AEB" w:rsidRDefault="006B2AEB" w:rsidP="00607E5F">
            <w:pPr>
              <w:rPr>
                <w:szCs w:val="22"/>
              </w:rPr>
            </w:pPr>
          </w:p>
          <w:p w14:paraId="08AA9575" w14:textId="77777777" w:rsidR="006B2AEB" w:rsidRDefault="006B2AEB" w:rsidP="00607E5F">
            <w:pPr>
              <w:rPr>
                <w:szCs w:val="22"/>
              </w:rPr>
            </w:pPr>
          </w:p>
          <w:p w14:paraId="1334574A" w14:textId="77777777" w:rsidR="006B2AEB" w:rsidRDefault="006B2AEB" w:rsidP="00607E5F">
            <w:pPr>
              <w:rPr>
                <w:szCs w:val="22"/>
              </w:rPr>
            </w:pPr>
          </w:p>
          <w:p w14:paraId="5A0564AF" w14:textId="77777777" w:rsidR="006B2AEB" w:rsidRDefault="006B2AEB" w:rsidP="00607E5F">
            <w:pPr>
              <w:rPr>
                <w:szCs w:val="22"/>
              </w:rPr>
            </w:pPr>
          </w:p>
          <w:p w14:paraId="1BF46D43" w14:textId="77777777" w:rsidR="006B2AEB" w:rsidRDefault="006B2AEB" w:rsidP="00607E5F">
            <w:pPr>
              <w:rPr>
                <w:szCs w:val="22"/>
              </w:rPr>
            </w:pPr>
          </w:p>
          <w:p w14:paraId="0B105519" w14:textId="699FCE0C" w:rsidR="006B2AEB" w:rsidRPr="002A6BC8" w:rsidRDefault="006B2AEB" w:rsidP="000F7EDC">
            <w:pPr>
              <w:rPr>
                <w:szCs w:val="22"/>
              </w:rPr>
            </w:pPr>
            <w:r>
              <w:rPr>
                <w:szCs w:val="22"/>
              </w:rPr>
              <w:t xml:space="preserve">Office of </w:t>
            </w:r>
            <w:r w:rsidR="000F7EDC">
              <w:rPr>
                <w:szCs w:val="22"/>
              </w:rPr>
              <w:t>Enrollment Management</w:t>
            </w:r>
          </w:p>
        </w:tc>
        <w:tc>
          <w:tcPr>
            <w:tcW w:w="2700" w:type="dxa"/>
            <w:tcBorders>
              <w:top w:val="nil"/>
              <w:left w:val="nil"/>
              <w:bottom w:val="nil"/>
              <w:right w:val="nil"/>
            </w:tcBorders>
            <w:shd w:val="clear" w:color="auto" w:fill="auto"/>
          </w:tcPr>
          <w:p w14:paraId="0C9D4493" w14:textId="77777777" w:rsidR="006B2AEB" w:rsidRDefault="00607E5F" w:rsidP="00607E5F">
            <w:pPr>
              <w:rPr>
                <w:szCs w:val="22"/>
              </w:rPr>
            </w:pPr>
            <w:r w:rsidRPr="002A6BC8">
              <w:rPr>
                <w:szCs w:val="22"/>
              </w:rPr>
              <w:t>Student(s) who have displayed the osteopathic philosophy of mind, body, spirit through community service projects</w:t>
            </w:r>
          </w:p>
          <w:p w14:paraId="085C807D" w14:textId="77777777" w:rsidR="006B2AEB" w:rsidRDefault="006B2AEB" w:rsidP="00607E5F">
            <w:pPr>
              <w:rPr>
                <w:szCs w:val="22"/>
              </w:rPr>
            </w:pPr>
          </w:p>
          <w:p w14:paraId="5FBA0104" w14:textId="77777777" w:rsidR="00607E5F" w:rsidRDefault="006B2AEB" w:rsidP="006B2AEB">
            <w:pPr>
              <w:rPr>
                <w:szCs w:val="22"/>
              </w:rPr>
            </w:pPr>
            <w:r>
              <w:rPr>
                <w:szCs w:val="22"/>
              </w:rPr>
              <w:t xml:space="preserve">Displays extraordinary student ambassador leadership and service skills </w:t>
            </w:r>
          </w:p>
          <w:p w14:paraId="7DC5ECD6" w14:textId="77777777" w:rsidR="006B2AEB" w:rsidRPr="002A6BC8" w:rsidRDefault="006B2AEB" w:rsidP="006B2AEB">
            <w:pPr>
              <w:rPr>
                <w:szCs w:val="22"/>
              </w:rPr>
            </w:pPr>
          </w:p>
        </w:tc>
      </w:tr>
      <w:tr w:rsidR="00607E5F" w:rsidRPr="002A6BC8" w14:paraId="73ECC211" w14:textId="77777777" w:rsidTr="00607E5F">
        <w:trPr>
          <w:trHeight w:val="360"/>
        </w:trPr>
        <w:tc>
          <w:tcPr>
            <w:tcW w:w="2808" w:type="dxa"/>
            <w:tcBorders>
              <w:top w:val="nil"/>
              <w:left w:val="nil"/>
              <w:bottom w:val="nil"/>
              <w:right w:val="nil"/>
            </w:tcBorders>
            <w:shd w:val="clear" w:color="auto" w:fill="auto"/>
          </w:tcPr>
          <w:p w14:paraId="1EAD0F2E" w14:textId="77777777" w:rsidR="00607E5F" w:rsidRPr="002A6BC8" w:rsidRDefault="00607E5F" w:rsidP="00607E5F">
            <w:pPr>
              <w:rPr>
                <w:szCs w:val="22"/>
              </w:rPr>
            </w:pPr>
            <w:r w:rsidRPr="002A6BC8">
              <w:rPr>
                <w:szCs w:val="22"/>
              </w:rPr>
              <w:t>Regents’ Award</w:t>
            </w:r>
          </w:p>
        </w:tc>
        <w:tc>
          <w:tcPr>
            <w:tcW w:w="3600" w:type="dxa"/>
            <w:tcBorders>
              <w:top w:val="nil"/>
              <w:left w:val="nil"/>
              <w:bottom w:val="nil"/>
              <w:right w:val="nil"/>
            </w:tcBorders>
            <w:shd w:val="clear" w:color="auto" w:fill="auto"/>
          </w:tcPr>
          <w:p w14:paraId="702C2230" w14:textId="77777777" w:rsidR="00607E5F" w:rsidRPr="002A6BC8" w:rsidRDefault="00607E5F" w:rsidP="00607E5F">
            <w:pPr>
              <w:rPr>
                <w:szCs w:val="22"/>
              </w:rPr>
            </w:pPr>
            <w:r w:rsidRPr="002A6BC8">
              <w:rPr>
                <w:szCs w:val="22"/>
              </w:rPr>
              <w:t>OSU Board of Regents</w:t>
            </w:r>
          </w:p>
        </w:tc>
        <w:tc>
          <w:tcPr>
            <w:tcW w:w="2700" w:type="dxa"/>
            <w:tcBorders>
              <w:top w:val="nil"/>
              <w:left w:val="nil"/>
              <w:bottom w:val="nil"/>
              <w:right w:val="nil"/>
            </w:tcBorders>
            <w:shd w:val="clear" w:color="auto" w:fill="auto"/>
          </w:tcPr>
          <w:p w14:paraId="68287A67" w14:textId="77777777" w:rsidR="00607E5F" w:rsidRPr="002A6BC8" w:rsidRDefault="00607E5F" w:rsidP="00607E5F">
            <w:pPr>
              <w:rPr>
                <w:szCs w:val="22"/>
              </w:rPr>
            </w:pPr>
            <w:r w:rsidRPr="002A6BC8">
              <w:rPr>
                <w:szCs w:val="22"/>
              </w:rPr>
              <w:t>Outstanding senior student</w:t>
            </w:r>
          </w:p>
        </w:tc>
      </w:tr>
    </w:tbl>
    <w:p w14:paraId="5CDE01A8" w14:textId="77777777" w:rsidR="00300E61" w:rsidRPr="002A6BC8" w:rsidRDefault="00300E61" w:rsidP="00495F33">
      <w:pPr>
        <w:rPr>
          <w:szCs w:val="22"/>
        </w:rPr>
      </w:pPr>
    </w:p>
    <w:p w14:paraId="4BF2710F" w14:textId="77777777" w:rsidR="00300E61" w:rsidRPr="002A6BC8" w:rsidRDefault="00300E61" w:rsidP="00495F33">
      <w:pPr>
        <w:rPr>
          <w:szCs w:val="22"/>
        </w:rPr>
      </w:pPr>
    </w:p>
    <w:p w14:paraId="2EE81CEC" w14:textId="77777777" w:rsidR="00300E61" w:rsidRPr="002A6BC8" w:rsidRDefault="00300E61" w:rsidP="00495F33">
      <w:pPr>
        <w:rPr>
          <w:szCs w:val="22"/>
        </w:rPr>
      </w:pPr>
    </w:p>
    <w:p w14:paraId="19AA66B9" w14:textId="77777777" w:rsidR="00163EBF" w:rsidRDefault="00163EBF" w:rsidP="00495F33">
      <w:pPr>
        <w:rPr>
          <w:szCs w:val="22"/>
        </w:rPr>
      </w:pPr>
    </w:p>
    <w:p w14:paraId="39338AA5" w14:textId="77777777" w:rsidR="002A6BC8" w:rsidRDefault="002A6BC8" w:rsidP="00495F33">
      <w:pPr>
        <w:rPr>
          <w:szCs w:val="22"/>
        </w:rPr>
      </w:pPr>
    </w:p>
    <w:p w14:paraId="095AA1B4" w14:textId="77777777" w:rsidR="002A6BC8" w:rsidRDefault="002A6BC8" w:rsidP="00495F33">
      <w:pPr>
        <w:rPr>
          <w:szCs w:val="22"/>
        </w:rPr>
      </w:pPr>
    </w:p>
    <w:p w14:paraId="74FA2DFC" w14:textId="77777777" w:rsidR="002A6BC8" w:rsidRPr="002A6BC8" w:rsidRDefault="002A6BC8" w:rsidP="00495F33">
      <w:pPr>
        <w:rPr>
          <w:szCs w:val="22"/>
        </w:rPr>
      </w:pPr>
    </w:p>
    <w:p w14:paraId="3CC31435" w14:textId="77777777" w:rsidR="00163EBF" w:rsidRPr="002A6BC8" w:rsidRDefault="00163EBF" w:rsidP="00240E41">
      <w:pPr>
        <w:pStyle w:val="Heading2"/>
      </w:pPr>
      <w:bookmarkStart w:id="198" w:name="_Toc53396265"/>
      <w:r w:rsidRPr="002A6BC8">
        <w:lastRenderedPageBreak/>
        <w:t>Appendix 3</w:t>
      </w:r>
      <w:bookmarkEnd w:id="198"/>
    </w:p>
    <w:p w14:paraId="22EB123E" w14:textId="77777777" w:rsidR="00163EBF" w:rsidRPr="002A6BC8" w:rsidRDefault="00163EBF" w:rsidP="00495F33">
      <w:pPr>
        <w:rPr>
          <w:szCs w:val="22"/>
        </w:rPr>
      </w:pPr>
    </w:p>
    <w:p w14:paraId="2F2797F6" w14:textId="77777777" w:rsidR="00163EBF" w:rsidRPr="00F32550" w:rsidRDefault="00163EBF" w:rsidP="00F32550">
      <w:pPr>
        <w:pStyle w:val="Heading3"/>
      </w:pPr>
      <w:bookmarkStart w:id="199" w:name="_Toc53396266"/>
      <w:r w:rsidRPr="00F32550">
        <w:t>OSU-COM Dress Code</w:t>
      </w:r>
      <w:bookmarkEnd w:id="199"/>
    </w:p>
    <w:p w14:paraId="1CFD7E21" w14:textId="77777777" w:rsidR="00163EBF" w:rsidRPr="00EF42A4" w:rsidRDefault="00163EBF" w:rsidP="00495F33">
      <w:pPr>
        <w:rPr>
          <w:szCs w:val="22"/>
        </w:rPr>
      </w:pPr>
    </w:p>
    <w:p w14:paraId="43DC6F96" w14:textId="72D7DAEF" w:rsidR="00163EBF" w:rsidRPr="002A6BC8" w:rsidRDefault="006B2AEB" w:rsidP="00495F33">
      <w:pPr>
        <w:rPr>
          <w:szCs w:val="22"/>
        </w:rPr>
      </w:pPr>
      <w:r w:rsidRPr="00EF42A4">
        <w:rPr>
          <w:szCs w:val="22"/>
        </w:rPr>
        <w:t>OSU-</w:t>
      </w:r>
      <w:r w:rsidR="00163EBF" w:rsidRPr="00EF42A4">
        <w:rPr>
          <w:szCs w:val="22"/>
        </w:rPr>
        <w:t>COM students are expected to dress professionally and be attentive to personal hygiene and cleanliness.  Professional attire described</w:t>
      </w:r>
      <w:r w:rsidR="00163EBF" w:rsidRPr="002A6BC8">
        <w:rPr>
          <w:szCs w:val="22"/>
        </w:rPr>
        <w:t xml:space="preserve"> below must be maintained whenever the student</w:t>
      </w:r>
      <w:r w:rsidR="00FA5842">
        <w:rPr>
          <w:szCs w:val="22"/>
        </w:rPr>
        <w:t xml:space="preserve"> i</w:t>
      </w:r>
      <w:r w:rsidR="00163EBF" w:rsidRPr="002A6BC8">
        <w:rPr>
          <w:szCs w:val="22"/>
        </w:rPr>
        <w:t>s on campus 8</w:t>
      </w:r>
      <w:r w:rsidR="00FA5842">
        <w:rPr>
          <w:szCs w:val="22"/>
        </w:rPr>
        <w:t xml:space="preserve">:00 </w:t>
      </w:r>
      <w:r w:rsidR="00163EBF" w:rsidRPr="002A6BC8">
        <w:rPr>
          <w:szCs w:val="22"/>
        </w:rPr>
        <w:t>a</w:t>
      </w:r>
      <w:r w:rsidR="00FA5842">
        <w:rPr>
          <w:szCs w:val="22"/>
        </w:rPr>
        <w:t>.</w:t>
      </w:r>
      <w:r w:rsidR="00163EBF" w:rsidRPr="002A6BC8">
        <w:rPr>
          <w:szCs w:val="22"/>
        </w:rPr>
        <w:t>m</w:t>
      </w:r>
      <w:r w:rsidR="00FA5842">
        <w:rPr>
          <w:szCs w:val="22"/>
        </w:rPr>
        <w:t xml:space="preserve">. – </w:t>
      </w:r>
      <w:r w:rsidR="00163EBF" w:rsidRPr="002A6BC8">
        <w:rPr>
          <w:szCs w:val="22"/>
        </w:rPr>
        <w:t>5</w:t>
      </w:r>
      <w:r w:rsidR="00FA5842">
        <w:rPr>
          <w:szCs w:val="22"/>
        </w:rPr>
        <w:t xml:space="preserve">:00 </w:t>
      </w:r>
      <w:r w:rsidR="00163EBF" w:rsidRPr="002A6BC8">
        <w:rPr>
          <w:szCs w:val="22"/>
        </w:rPr>
        <w:t>p</w:t>
      </w:r>
      <w:r w:rsidR="00FA5842">
        <w:rPr>
          <w:szCs w:val="22"/>
        </w:rPr>
        <w:t>.</w:t>
      </w:r>
      <w:r w:rsidR="00163EBF" w:rsidRPr="002A6BC8">
        <w:rPr>
          <w:szCs w:val="22"/>
        </w:rPr>
        <w:t>m</w:t>
      </w:r>
      <w:r w:rsidR="00FA5842">
        <w:rPr>
          <w:szCs w:val="22"/>
        </w:rPr>
        <w:t>.</w:t>
      </w:r>
      <w:r w:rsidR="00163EBF" w:rsidRPr="002A6BC8">
        <w:rPr>
          <w:szCs w:val="22"/>
        </w:rPr>
        <w:t xml:space="preserve"> Monday through Friday, at all times on clinical rotations sites (as described in the Clerkship Manual), and at all times for campus-sponsored programs (both on and off campus). </w:t>
      </w:r>
    </w:p>
    <w:p w14:paraId="7AB19EC9" w14:textId="77777777" w:rsidR="00163EBF" w:rsidRPr="002A6BC8" w:rsidRDefault="00163EBF" w:rsidP="00495F33">
      <w:pPr>
        <w:rPr>
          <w:szCs w:val="22"/>
        </w:rPr>
      </w:pPr>
    </w:p>
    <w:p w14:paraId="0B25884C" w14:textId="77777777" w:rsidR="008845BA" w:rsidRPr="002A6BC8" w:rsidRDefault="008845BA" w:rsidP="00495F33">
      <w:pPr>
        <w:rPr>
          <w:szCs w:val="22"/>
        </w:rPr>
      </w:pPr>
      <w:r w:rsidRPr="002A6BC8">
        <w:rPr>
          <w:szCs w:val="22"/>
        </w:rPr>
        <w:t>The following constitutes acceptable professional attire:</w:t>
      </w:r>
    </w:p>
    <w:p w14:paraId="3F3BDE56" w14:textId="1323E89F" w:rsidR="0060068F" w:rsidRDefault="0060068F" w:rsidP="00EB2DC5">
      <w:pPr>
        <w:pStyle w:val="ListParagraph"/>
        <w:numPr>
          <w:ilvl w:val="1"/>
          <w:numId w:val="5"/>
        </w:numPr>
      </w:pPr>
      <w:r>
        <w:t>Business casual</w:t>
      </w:r>
      <w:r w:rsidR="000F7EDC">
        <w:t>/Business Smart</w:t>
      </w:r>
      <w:r>
        <w:t xml:space="preserve"> attire;</w:t>
      </w:r>
    </w:p>
    <w:p w14:paraId="6073B3C9" w14:textId="77777777" w:rsidR="0060068F" w:rsidRDefault="0060068F" w:rsidP="00EB2DC5">
      <w:pPr>
        <w:pStyle w:val="ListParagraph"/>
        <w:numPr>
          <w:ilvl w:val="1"/>
          <w:numId w:val="5"/>
        </w:numPr>
      </w:pPr>
      <w:r>
        <w:t>M</w:t>
      </w:r>
      <w:r w:rsidR="008845BA" w:rsidRPr="002A6BC8">
        <w:t>atchin</w:t>
      </w:r>
      <w:r>
        <w:t>g scrub sets; or</w:t>
      </w:r>
    </w:p>
    <w:p w14:paraId="5F313606" w14:textId="0E59DA2D" w:rsidR="001C34D4" w:rsidRDefault="0060068F" w:rsidP="00EB2DC5">
      <w:pPr>
        <w:pStyle w:val="ListParagraph"/>
        <w:numPr>
          <w:ilvl w:val="1"/>
          <w:numId w:val="5"/>
        </w:numPr>
      </w:pPr>
      <w:r>
        <w:t>C</w:t>
      </w:r>
      <w:r w:rsidR="008845BA" w:rsidRPr="002A6BC8">
        <w:t>lean white coats when interacti</w:t>
      </w:r>
      <w:r>
        <w:t>ng</w:t>
      </w:r>
      <w:r w:rsidR="008845BA" w:rsidRPr="002A6BC8">
        <w:t xml:space="preserve"> with patients in both the simulation and clinical setting, or when required by Faculty or Administration</w:t>
      </w:r>
      <w:r>
        <w:t>.</w:t>
      </w:r>
    </w:p>
    <w:p w14:paraId="2813B43C" w14:textId="02E348DE" w:rsidR="000F7EDC" w:rsidRPr="002A6BC8" w:rsidRDefault="000F7EDC" w:rsidP="00EB2DC5">
      <w:pPr>
        <w:pStyle w:val="ListParagraph"/>
        <w:numPr>
          <w:ilvl w:val="1"/>
          <w:numId w:val="5"/>
        </w:numPr>
      </w:pPr>
      <w:r>
        <w:t>OSUCHS &amp; COM club t</w:t>
      </w:r>
      <w:r w:rsidR="008975C4">
        <w:t>-</w:t>
      </w:r>
      <w:r>
        <w:t>shirts</w:t>
      </w:r>
    </w:p>
    <w:p w14:paraId="6FF258F9" w14:textId="77777777" w:rsidR="0060068F" w:rsidRDefault="0060068F" w:rsidP="0060068F"/>
    <w:p w14:paraId="7DF27F6F" w14:textId="75FA9338" w:rsidR="00163EBF" w:rsidRPr="002A6BC8" w:rsidRDefault="0060068F" w:rsidP="0060068F">
      <w:r>
        <w:t>Business casual</w:t>
      </w:r>
      <w:r w:rsidR="000F7EDC">
        <w:t xml:space="preserve">/smart </w:t>
      </w:r>
      <w:r>
        <w:t>attire includes nice jeans (no tears), slacks, or skirts/dresses</w:t>
      </w:r>
      <w:r w:rsidR="008975C4">
        <w:t>, blazers and jackets</w:t>
      </w:r>
      <w:r>
        <w:t>. Students must display OSU</w:t>
      </w:r>
      <w:r w:rsidR="008845BA" w:rsidRPr="002A6BC8">
        <w:t xml:space="preserve">-issued student identification badges prominently at all times when the student is on campus or clinical rotations. </w:t>
      </w:r>
      <w:r w:rsidR="00163EBF" w:rsidRPr="002A6BC8">
        <w:t xml:space="preserve"> </w:t>
      </w:r>
      <w:r w:rsidR="00813F9C">
        <w:t>Students on clinical rotations should dress according to clinic/hospital guidelines.</w:t>
      </w:r>
    </w:p>
    <w:p w14:paraId="5B0FBDCF" w14:textId="77777777" w:rsidR="001C34D4" w:rsidRPr="002A6BC8" w:rsidRDefault="001C34D4" w:rsidP="001C34D4"/>
    <w:p w14:paraId="27E527C0" w14:textId="6ED7AC73" w:rsidR="00163EBF" w:rsidRPr="002A6BC8" w:rsidRDefault="00FC25AF" w:rsidP="00A153B1">
      <w:pPr>
        <w:rPr>
          <w:b/>
          <w:szCs w:val="22"/>
        </w:rPr>
      </w:pPr>
      <w:r w:rsidRPr="002A6BC8">
        <w:rPr>
          <w:b/>
          <w:szCs w:val="22"/>
        </w:rPr>
        <w:t xml:space="preserve">Examination </w:t>
      </w:r>
      <w:r w:rsidR="00151E0C">
        <w:rPr>
          <w:b/>
          <w:szCs w:val="22"/>
        </w:rPr>
        <w:t>A</w:t>
      </w:r>
      <w:r w:rsidRPr="002A6BC8">
        <w:rPr>
          <w:b/>
          <w:szCs w:val="22"/>
        </w:rPr>
        <w:t>ttire</w:t>
      </w:r>
    </w:p>
    <w:p w14:paraId="1D32A5BA" w14:textId="078DFEC3" w:rsidR="00FC25AF" w:rsidRPr="002A6BC8" w:rsidRDefault="00FC25AF" w:rsidP="00A153B1">
      <w:pPr>
        <w:rPr>
          <w:szCs w:val="22"/>
        </w:rPr>
      </w:pPr>
      <w:r w:rsidRPr="002A6BC8">
        <w:rPr>
          <w:szCs w:val="22"/>
        </w:rPr>
        <w:t xml:space="preserve">Students are required to report to examinations in matching OSU-COM scrubs with all pockets emptied.  </w:t>
      </w:r>
      <w:r w:rsidR="006E319B" w:rsidRPr="002A6BC8">
        <w:rPr>
          <w:szCs w:val="22"/>
        </w:rPr>
        <w:t xml:space="preserve">Long sleeved shirts may be worn under scrub tops. </w:t>
      </w:r>
      <w:r w:rsidRPr="002A6BC8">
        <w:rPr>
          <w:szCs w:val="22"/>
        </w:rPr>
        <w:t xml:space="preserve">Students must wear closed toe shoes.  Additionally, students are not to wear any sweatshirts, sweaters, or jackets with pockets and/or hoods.  All wristwatches must be removed prior to </w:t>
      </w:r>
      <w:r w:rsidR="006E319B">
        <w:rPr>
          <w:szCs w:val="22"/>
        </w:rPr>
        <w:t>entering the examination area.</w:t>
      </w:r>
      <w:r w:rsidR="008975C4">
        <w:rPr>
          <w:szCs w:val="22"/>
        </w:rPr>
        <w:t xml:space="preserve"> Additional details may apply. </w:t>
      </w:r>
    </w:p>
    <w:p w14:paraId="3B0C9428" w14:textId="77777777" w:rsidR="00FC25AF" w:rsidRPr="002A6BC8" w:rsidRDefault="00FC25AF" w:rsidP="00A153B1">
      <w:pPr>
        <w:rPr>
          <w:szCs w:val="22"/>
        </w:rPr>
      </w:pPr>
    </w:p>
    <w:p w14:paraId="6C9C9639" w14:textId="77777777" w:rsidR="00FC25AF" w:rsidRPr="002A6BC8" w:rsidRDefault="00FC25AF" w:rsidP="00A153B1">
      <w:pPr>
        <w:rPr>
          <w:b/>
          <w:szCs w:val="22"/>
        </w:rPr>
      </w:pPr>
      <w:r w:rsidRPr="002A6BC8">
        <w:rPr>
          <w:b/>
          <w:szCs w:val="22"/>
        </w:rPr>
        <w:t>Exceptions</w:t>
      </w:r>
    </w:p>
    <w:p w14:paraId="1741D0D5" w14:textId="5C375C4E" w:rsidR="00E22E9A" w:rsidRDefault="00FC25AF" w:rsidP="00A153B1">
      <w:pPr>
        <w:rPr>
          <w:szCs w:val="22"/>
        </w:rPr>
      </w:pPr>
      <w:r w:rsidRPr="002A6BC8">
        <w:rPr>
          <w:szCs w:val="22"/>
        </w:rPr>
        <w:t>The only exception to the dress code policy is when a course require</w:t>
      </w:r>
      <w:r w:rsidR="00FA5842">
        <w:rPr>
          <w:szCs w:val="22"/>
        </w:rPr>
        <w:t>s</w:t>
      </w:r>
      <w:r w:rsidRPr="002A6BC8">
        <w:rPr>
          <w:szCs w:val="22"/>
        </w:rPr>
        <w:t xml:space="preserve"> special dress (such as wearing of scrubs in anatomy lab, shorts and a t-shirt to osteopathic manipulative medicine lab</w:t>
      </w:r>
      <w:r w:rsidR="00FA5842">
        <w:rPr>
          <w:szCs w:val="22"/>
        </w:rPr>
        <w:t>, etc.</w:t>
      </w:r>
      <w:r w:rsidRPr="002A6BC8">
        <w:rPr>
          <w:szCs w:val="22"/>
        </w:rPr>
        <w:t>)</w:t>
      </w:r>
      <w:r w:rsidR="00FA5842">
        <w:rPr>
          <w:szCs w:val="22"/>
        </w:rPr>
        <w:t>.</w:t>
      </w:r>
      <w:r w:rsidR="00813F9C">
        <w:rPr>
          <w:szCs w:val="22"/>
        </w:rPr>
        <w:t xml:space="preserve"> </w:t>
      </w:r>
      <w:r w:rsidR="00E22E9A" w:rsidRPr="002A6BC8">
        <w:rPr>
          <w:szCs w:val="22"/>
        </w:rPr>
        <w:t>Students inappropriately dressed for lectures, labs</w:t>
      </w:r>
      <w:r w:rsidR="00813F9C">
        <w:rPr>
          <w:szCs w:val="22"/>
        </w:rPr>
        <w:t>,</w:t>
      </w:r>
      <w:r w:rsidR="00E22E9A" w:rsidRPr="002A6BC8">
        <w:rPr>
          <w:szCs w:val="22"/>
        </w:rPr>
        <w:t xml:space="preserve"> or exams may be requested to leave the campus and not return until appropriate</w:t>
      </w:r>
      <w:r w:rsidR="00FA5842">
        <w:rPr>
          <w:szCs w:val="22"/>
        </w:rPr>
        <w:t>ly</w:t>
      </w:r>
      <w:r w:rsidR="00E22E9A" w:rsidRPr="002A6BC8">
        <w:rPr>
          <w:szCs w:val="22"/>
        </w:rPr>
        <w:t xml:space="preserve"> attired.  Any class missed during that time will be considered an unexcused absence.  The students will also be referred to the Associate Dean for Academic Affairs.  Non-compliance with the dress code requirements may result in a non-cognitive assessment (non-cog) or other referrals for improper professional behavior. </w:t>
      </w:r>
    </w:p>
    <w:p w14:paraId="52F53526" w14:textId="77777777" w:rsidR="002A6BC8" w:rsidRDefault="002A6BC8" w:rsidP="00495F33">
      <w:pPr>
        <w:rPr>
          <w:szCs w:val="22"/>
        </w:rPr>
      </w:pPr>
    </w:p>
    <w:p w14:paraId="2404CE5E" w14:textId="77777777" w:rsidR="002A6BC8" w:rsidRDefault="002A6BC8" w:rsidP="00495F33">
      <w:pPr>
        <w:rPr>
          <w:szCs w:val="22"/>
        </w:rPr>
      </w:pPr>
    </w:p>
    <w:p w14:paraId="676DC4A3" w14:textId="77777777" w:rsidR="00987378" w:rsidRDefault="00987378" w:rsidP="002A6BC8">
      <w:pPr>
        <w:rPr>
          <w:szCs w:val="22"/>
        </w:rPr>
      </w:pPr>
    </w:p>
    <w:p w14:paraId="791D8EE8" w14:textId="77777777" w:rsidR="00E37287" w:rsidRDefault="00E37287" w:rsidP="002A6BC8">
      <w:pPr>
        <w:rPr>
          <w:szCs w:val="22"/>
        </w:rPr>
      </w:pPr>
    </w:p>
    <w:p w14:paraId="7E00577C" w14:textId="77777777" w:rsidR="00E37287" w:rsidRDefault="00E37287" w:rsidP="002A6BC8">
      <w:pPr>
        <w:rPr>
          <w:szCs w:val="22"/>
        </w:rPr>
      </w:pPr>
    </w:p>
    <w:p w14:paraId="6E291DF7" w14:textId="77777777" w:rsidR="00E37287" w:rsidRDefault="00E37287" w:rsidP="002A6BC8">
      <w:pPr>
        <w:rPr>
          <w:szCs w:val="22"/>
        </w:rPr>
      </w:pPr>
    </w:p>
    <w:p w14:paraId="3A6F788E" w14:textId="77777777" w:rsidR="00A47735" w:rsidRDefault="00A47735" w:rsidP="002A6BC8">
      <w:pPr>
        <w:rPr>
          <w:szCs w:val="22"/>
        </w:rPr>
      </w:pPr>
    </w:p>
    <w:p w14:paraId="6170A1BF" w14:textId="77777777" w:rsidR="00E37287" w:rsidRDefault="00E37287" w:rsidP="002A6BC8">
      <w:pPr>
        <w:rPr>
          <w:szCs w:val="22"/>
        </w:rPr>
      </w:pPr>
    </w:p>
    <w:p w14:paraId="38FA0523" w14:textId="77777777" w:rsidR="00E37287" w:rsidRDefault="00E37287" w:rsidP="002A6BC8">
      <w:pPr>
        <w:rPr>
          <w:szCs w:val="22"/>
        </w:rPr>
      </w:pPr>
    </w:p>
    <w:p w14:paraId="0D2BD8F0" w14:textId="77777777" w:rsidR="0060068F" w:rsidRDefault="0060068F">
      <w:pPr>
        <w:rPr>
          <w:rFonts w:cs="Arial"/>
          <w:b/>
          <w:bCs/>
          <w:iCs/>
          <w:szCs w:val="28"/>
        </w:rPr>
      </w:pPr>
      <w:r>
        <w:br w:type="page"/>
      </w:r>
    </w:p>
    <w:p w14:paraId="6AA3E701" w14:textId="74416E28" w:rsidR="00E37287" w:rsidRPr="00A153B1" w:rsidRDefault="00E37287" w:rsidP="00240E41">
      <w:pPr>
        <w:pStyle w:val="Heading2"/>
      </w:pPr>
      <w:bookmarkStart w:id="200" w:name="_Toc53396267"/>
      <w:r w:rsidRPr="00A153B1">
        <w:lastRenderedPageBreak/>
        <w:t>Appendix 4</w:t>
      </w:r>
      <w:bookmarkEnd w:id="200"/>
    </w:p>
    <w:p w14:paraId="2CE202A8" w14:textId="77777777" w:rsidR="00E37287" w:rsidRPr="00240E41" w:rsidRDefault="00E37287" w:rsidP="00240E41">
      <w:pPr>
        <w:jc w:val="center"/>
        <w:rPr>
          <w:b/>
        </w:rPr>
      </w:pPr>
    </w:p>
    <w:p w14:paraId="758CB315" w14:textId="77777777" w:rsidR="00E37287" w:rsidRPr="00F32550" w:rsidRDefault="00E37287" w:rsidP="00F32550">
      <w:pPr>
        <w:pStyle w:val="Heading3"/>
      </w:pPr>
      <w:bookmarkStart w:id="201" w:name="_Toc53396268"/>
      <w:r w:rsidRPr="00F32550">
        <w:t>Financial Responsibility</w:t>
      </w:r>
      <w:bookmarkEnd w:id="201"/>
    </w:p>
    <w:p w14:paraId="1EC2D3D0" w14:textId="77777777" w:rsidR="00EC00E9" w:rsidRDefault="00E37287" w:rsidP="00EC00E9">
      <w:pPr>
        <w:spacing w:before="100" w:beforeAutospacing="1" w:after="100" w:afterAutospacing="1"/>
        <w:rPr>
          <w:rFonts w:eastAsia="Times New Roman"/>
          <w:szCs w:val="22"/>
        </w:rPr>
      </w:pPr>
      <w:r w:rsidRPr="00EF42A4">
        <w:rPr>
          <w:rFonts w:eastAsia="Times New Roman"/>
          <w:szCs w:val="22"/>
        </w:rPr>
        <w:t>Oklahoma State University corresponds electronically</w:t>
      </w:r>
      <w:r w:rsidRPr="00240E41">
        <w:rPr>
          <w:rFonts w:eastAsia="Times New Roman"/>
          <w:szCs w:val="22"/>
        </w:rPr>
        <w:t xml:space="preserve"> with account holders using the O-Key e</w:t>
      </w:r>
      <w:r w:rsidR="00BB3823">
        <w:rPr>
          <w:rFonts w:eastAsia="Times New Roman"/>
          <w:szCs w:val="22"/>
        </w:rPr>
        <w:t>-</w:t>
      </w:r>
      <w:r w:rsidRPr="00240E41">
        <w:rPr>
          <w:rFonts w:eastAsia="Times New Roman"/>
          <w:szCs w:val="22"/>
        </w:rPr>
        <w:t>mail address. I understand I am responsible for regularly reading important information sent to my O-Key email account and for taking action on any important correspondence sent to this address and adequate email space is available to ensure correspondence is received.</w:t>
      </w:r>
      <w:r w:rsidRPr="00240E41">
        <w:rPr>
          <w:rFonts w:eastAsia="Times New Roman"/>
          <w:szCs w:val="22"/>
        </w:rPr>
        <w:br/>
      </w:r>
      <w:r w:rsidRPr="00240E41">
        <w:rPr>
          <w:rFonts w:eastAsia="Times New Roman"/>
          <w:szCs w:val="22"/>
        </w:rPr>
        <w:br/>
        <w:t>I understand when I register for class at Oklahoma State University or receive any service from Oklahoma State University I accept full responsibility to pay all tuition, fees</w:t>
      </w:r>
      <w:r w:rsidR="00BB3823">
        <w:rPr>
          <w:rFonts w:eastAsia="Times New Roman"/>
          <w:szCs w:val="22"/>
        </w:rPr>
        <w:t>,</w:t>
      </w:r>
      <w:r w:rsidRPr="00240E41">
        <w:rPr>
          <w:rFonts w:eastAsia="Times New Roman"/>
          <w:szCs w:val="22"/>
        </w:rPr>
        <w:t xml:space="preserve"> and other associated costs assessed as a result of my registration and/or receipt of services. I further understand and agree that my registration and acceptance of these terms constitutes a promise to pay my financial obligation (i.e</w:t>
      </w:r>
      <w:r w:rsidR="00BB3823">
        <w:rPr>
          <w:rFonts w:eastAsia="Times New Roman"/>
          <w:szCs w:val="22"/>
        </w:rPr>
        <w:t xml:space="preserve">., </w:t>
      </w:r>
      <w:r w:rsidRPr="00240E41">
        <w:rPr>
          <w:rFonts w:eastAsia="Times New Roman"/>
          <w:szCs w:val="22"/>
        </w:rPr>
        <w:t>a financial obligation in the form of an educational loan as defined by the U.S. Bankruptcy Code at 11 U.S.C. §523(a)(8)) in which Oklahoma State University is providing me educational services and I promise to pay all assessed tuition, fees and other associated costs by the published due date)</w:t>
      </w:r>
      <w:r w:rsidR="00BB3823">
        <w:rPr>
          <w:rFonts w:eastAsia="Times New Roman"/>
          <w:szCs w:val="22"/>
        </w:rPr>
        <w:t>.</w:t>
      </w:r>
      <w:r w:rsidRPr="00240E41">
        <w:rPr>
          <w:rFonts w:eastAsia="Times New Roman"/>
          <w:szCs w:val="22"/>
        </w:rPr>
        <w:br/>
      </w:r>
      <w:r w:rsidRPr="00240E41">
        <w:rPr>
          <w:rFonts w:eastAsia="Times New Roman"/>
          <w:szCs w:val="22"/>
        </w:rPr>
        <w:br/>
        <w:t xml:space="preserve">I understand and agree if I drop or withdraw from some or all of the classes for which I register, I will be responsible for paying all or a portion of tuition and fees in accordance with the published </w:t>
      </w:r>
      <w:hyperlink r:id="rId85" w:anchor="adding" w:tgtFrame="_blank" w:history="1">
        <w:r w:rsidRPr="00240E41">
          <w:rPr>
            <w:rFonts w:eastAsia="Times New Roman"/>
            <w:color w:val="0000FF"/>
            <w:szCs w:val="22"/>
            <w:u w:val="single"/>
          </w:rPr>
          <w:t>tuition refund schedule</w:t>
        </w:r>
      </w:hyperlink>
      <w:r w:rsidRPr="00240E41">
        <w:rPr>
          <w:rFonts w:eastAsia="Times New Roman"/>
          <w:szCs w:val="22"/>
        </w:rPr>
        <w:t xml:space="preserve"> at Oklahoma State University. I have read the terms and conditions of the published tuition refund schedule and understand those terms are incorporated herein by reference. I further understand my failure to attend class or receive a bill does not absolve me of my financial responsibility as described above.</w:t>
      </w:r>
      <w:r w:rsidRPr="00240E41">
        <w:rPr>
          <w:rFonts w:eastAsia="Times New Roman"/>
          <w:szCs w:val="22"/>
        </w:rPr>
        <w:br/>
      </w:r>
      <w:r w:rsidRPr="00240E41">
        <w:rPr>
          <w:rFonts w:eastAsia="Times New Roman"/>
          <w:szCs w:val="22"/>
        </w:rPr>
        <w:br/>
        <w:t>I also understand if I enroll in classes or my advisor enrolls me in classes at Oklahoma State University and I do not attend these classes, I am still held responsible to pay the required tuition and fees if I fail to withdraw by the published dates.</w:t>
      </w:r>
      <w:r w:rsidRPr="00240E41">
        <w:rPr>
          <w:rFonts w:eastAsia="Times New Roman"/>
          <w:szCs w:val="22"/>
        </w:rPr>
        <w:br/>
      </w:r>
      <w:r w:rsidRPr="00240E41">
        <w:rPr>
          <w:rFonts w:eastAsia="Times New Roman"/>
          <w:szCs w:val="22"/>
        </w:rPr>
        <w:br/>
        <w:t>I understand OSU uses an e</w:t>
      </w:r>
      <w:r w:rsidR="00BB3823">
        <w:rPr>
          <w:rFonts w:eastAsia="Times New Roman"/>
          <w:szCs w:val="22"/>
        </w:rPr>
        <w:t>-</w:t>
      </w:r>
      <w:r w:rsidRPr="00240E41">
        <w:rPr>
          <w:rFonts w:eastAsia="Times New Roman"/>
          <w:szCs w:val="22"/>
        </w:rPr>
        <w:t xml:space="preserve">mail notification as its official billing method when my billing statement is available to view online and I am responsible for viewing and paying my bursar account by the scheduled due date. I further understand failure to review my billing statement does not constitute a valid reason for not paying my bill on time. Statements are located online through Banner SSB at </w:t>
      </w:r>
      <w:hyperlink r:id="rId86" w:tgtFrame="_blank" w:history="1">
        <w:r w:rsidRPr="00240E41">
          <w:rPr>
            <w:rFonts w:eastAsia="Times New Roman"/>
            <w:color w:val="0000FF"/>
            <w:szCs w:val="22"/>
            <w:u w:val="single"/>
          </w:rPr>
          <w:t>my.okstate.edu</w:t>
        </w:r>
      </w:hyperlink>
      <w:r w:rsidRPr="00240E41">
        <w:rPr>
          <w:rFonts w:eastAsia="Times New Roman"/>
          <w:szCs w:val="22"/>
        </w:rPr>
        <w:t xml:space="preserve"> using </w:t>
      </w:r>
      <w:r w:rsidR="00BB3823">
        <w:rPr>
          <w:rFonts w:eastAsia="Times New Roman"/>
          <w:szCs w:val="22"/>
        </w:rPr>
        <w:t>my</w:t>
      </w:r>
      <w:r w:rsidRPr="00240E41">
        <w:rPr>
          <w:rFonts w:eastAsia="Times New Roman"/>
          <w:szCs w:val="22"/>
        </w:rPr>
        <w:t xml:space="preserve"> O</w:t>
      </w:r>
      <w:r w:rsidR="00EF64D0" w:rsidRPr="00240E41">
        <w:rPr>
          <w:rFonts w:eastAsia="Times New Roman"/>
          <w:szCs w:val="22"/>
        </w:rPr>
        <w:t>-</w:t>
      </w:r>
      <w:r w:rsidRPr="00240E41">
        <w:rPr>
          <w:rFonts w:eastAsia="Times New Roman"/>
          <w:szCs w:val="22"/>
        </w:rPr>
        <w:t>K</w:t>
      </w:r>
      <w:r w:rsidR="00EF64D0" w:rsidRPr="00240E41">
        <w:rPr>
          <w:rFonts w:eastAsia="Times New Roman"/>
          <w:szCs w:val="22"/>
        </w:rPr>
        <w:t>ey</w:t>
      </w:r>
      <w:r w:rsidRPr="00240E41">
        <w:rPr>
          <w:rFonts w:eastAsia="Times New Roman"/>
          <w:szCs w:val="22"/>
        </w:rPr>
        <w:t xml:space="preserve"> credentials.</w:t>
      </w:r>
      <w:r w:rsidRPr="00240E41">
        <w:rPr>
          <w:rFonts w:eastAsia="Times New Roman"/>
          <w:szCs w:val="22"/>
        </w:rPr>
        <w:br/>
      </w:r>
      <w:r w:rsidRPr="00240E41">
        <w:rPr>
          <w:rFonts w:eastAsia="Times New Roman"/>
          <w:szCs w:val="22"/>
        </w:rPr>
        <w:br/>
      </w:r>
      <w:r w:rsidR="00BB3823">
        <w:rPr>
          <w:rFonts w:eastAsia="Times New Roman"/>
          <w:szCs w:val="22"/>
        </w:rPr>
        <w:t xml:space="preserve">When applicable, </w:t>
      </w:r>
      <w:r w:rsidRPr="00240E41">
        <w:rPr>
          <w:rFonts w:eastAsia="Times New Roman"/>
          <w:szCs w:val="22"/>
        </w:rPr>
        <w:t>I understand and agree it is my responsibility to notify my parents/legal guardian of my account balance or set up my parents/legal guardian as an authorized user to access my statement through the authorized user link located on the bursar website.</w:t>
      </w:r>
      <w:r w:rsidRPr="00240E41">
        <w:rPr>
          <w:rFonts w:eastAsia="Times New Roman"/>
          <w:szCs w:val="22"/>
        </w:rPr>
        <w:br/>
      </w:r>
      <w:r w:rsidRPr="00240E41">
        <w:rPr>
          <w:rFonts w:eastAsia="Times New Roman"/>
          <w:szCs w:val="22"/>
        </w:rPr>
        <w:br/>
        <w:t>I understand if I have a past due balance I will lose my charging privilege on campus. This does not affect a meal plan unless the contracted amount is used.</w:t>
      </w:r>
      <w:r w:rsidRPr="00240E41">
        <w:rPr>
          <w:rFonts w:eastAsia="Times New Roman"/>
          <w:szCs w:val="22"/>
        </w:rPr>
        <w:br/>
      </w:r>
      <w:r w:rsidRPr="00240E41">
        <w:rPr>
          <w:rFonts w:eastAsia="Times New Roman"/>
          <w:szCs w:val="22"/>
        </w:rPr>
        <w:br/>
        <w:t>I understand and agree if I fail to pay my bursar account balance or any monies due and owed to Oklahoma State University by the scheduled due date, OSU will place a financial hold on my bursar account, preventing me from registering for future classes, requesting transcripts, or receiving my diploma.</w:t>
      </w:r>
      <w:r w:rsidRPr="00240E41">
        <w:rPr>
          <w:rFonts w:eastAsia="Times New Roman"/>
          <w:szCs w:val="22"/>
        </w:rPr>
        <w:br/>
      </w:r>
      <w:r w:rsidRPr="00240E41">
        <w:rPr>
          <w:rFonts w:eastAsia="Times New Roman"/>
          <w:szCs w:val="22"/>
        </w:rPr>
        <w:br/>
        <w:t>I understand and agree if I enroll prior to the financial hold being placed on my account, my enrollment is subject to cancellation if my balance is not paid to current. I also understand if I am participating in the Payment Plan and my payments are not current, my enrollment is also subject to cancellation.</w:t>
      </w:r>
      <w:r w:rsidRPr="00240E41">
        <w:rPr>
          <w:rFonts w:eastAsia="Times New Roman"/>
          <w:szCs w:val="22"/>
        </w:rPr>
        <w:br/>
      </w:r>
      <w:r w:rsidRPr="00240E41">
        <w:rPr>
          <w:rFonts w:eastAsia="Times New Roman"/>
          <w:szCs w:val="22"/>
        </w:rPr>
        <w:br/>
        <w:t>I understand and agree failure to pay my bursar account balance or any monies due and owed to Oklahoma State University prior to the 15th of the month will result in my account being assessed a 1.5% monthly (19.56 APY) finance charge on any past due balance until my account is paid in full.</w:t>
      </w:r>
      <w:r w:rsidRPr="00240E41">
        <w:rPr>
          <w:rFonts w:eastAsia="Times New Roman"/>
          <w:szCs w:val="22"/>
        </w:rPr>
        <w:br/>
      </w:r>
      <w:r w:rsidRPr="00240E41">
        <w:rPr>
          <w:rFonts w:eastAsia="Times New Roman"/>
          <w:szCs w:val="22"/>
        </w:rPr>
        <w:br/>
      </w:r>
      <w:r w:rsidRPr="00240E41">
        <w:rPr>
          <w:rFonts w:eastAsia="Times New Roman"/>
          <w:szCs w:val="22"/>
        </w:rPr>
        <w:lastRenderedPageBreak/>
        <w:t xml:space="preserve">I understand and accept if I have an unpaid balance at Oklahoma State University and do not make acceptable payment arrangements to bring my account current, my account will be placed with an external collection agency. I further understand I will reimburse the University the fees of any collection agency, which may be based on a percentage at a maximum of 33.3% of the debt, and all costs and expenses, including reasonable attorney’s fees, the University incurs in such collection efforts. This will be assessed to my bursar account and included in the balance due. Finally, I understand this will result in endangering my credit rating on a local and/or national level by being reported to all three credit bureaus (Equifax, TransUnion, </w:t>
      </w:r>
      <w:r w:rsidR="00BB3823">
        <w:rPr>
          <w:rFonts w:eastAsia="Times New Roman"/>
          <w:szCs w:val="22"/>
        </w:rPr>
        <w:t xml:space="preserve">and </w:t>
      </w:r>
      <w:r w:rsidRPr="00240E41">
        <w:rPr>
          <w:rFonts w:eastAsia="Times New Roman"/>
          <w:szCs w:val="22"/>
        </w:rPr>
        <w:t xml:space="preserve">Experian). The University will also exercise the right to request an Oklahoma </w:t>
      </w:r>
      <w:r w:rsidR="00BB3823">
        <w:rPr>
          <w:rFonts w:eastAsia="Times New Roman"/>
          <w:szCs w:val="22"/>
        </w:rPr>
        <w:t>s</w:t>
      </w:r>
      <w:r w:rsidRPr="00240E41">
        <w:rPr>
          <w:rFonts w:eastAsia="Times New Roman"/>
          <w:szCs w:val="22"/>
        </w:rPr>
        <w:t xml:space="preserve">tate </w:t>
      </w:r>
      <w:r w:rsidR="00BB3823">
        <w:rPr>
          <w:rFonts w:eastAsia="Times New Roman"/>
          <w:szCs w:val="22"/>
        </w:rPr>
        <w:t>t</w:t>
      </w:r>
      <w:r w:rsidRPr="00240E41">
        <w:rPr>
          <w:rFonts w:eastAsia="Times New Roman"/>
          <w:szCs w:val="22"/>
        </w:rPr>
        <w:t>ax refund hold to offset the outstanding debt.</w:t>
      </w:r>
      <w:r w:rsidRPr="00240E41">
        <w:rPr>
          <w:rFonts w:eastAsia="Times New Roman"/>
          <w:szCs w:val="22"/>
        </w:rPr>
        <w:br/>
      </w:r>
      <w:r w:rsidRPr="00240E41">
        <w:rPr>
          <w:rFonts w:eastAsia="Times New Roman"/>
          <w:szCs w:val="22"/>
        </w:rPr>
        <w:br/>
        <w:t>I understand and agree Oklahoma State University uses e</w:t>
      </w:r>
      <w:r w:rsidR="00BB3823">
        <w:rPr>
          <w:rFonts w:eastAsia="Times New Roman"/>
          <w:szCs w:val="22"/>
        </w:rPr>
        <w:t>-</w:t>
      </w:r>
      <w:r w:rsidRPr="00240E41">
        <w:rPr>
          <w:rFonts w:eastAsia="Times New Roman"/>
          <w:szCs w:val="22"/>
        </w:rPr>
        <w:t>mail as an official method of communication and I am responsible for reading the emails I receive from OSU on a timely basis.</w:t>
      </w:r>
      <w:r w:rsidRPr="00240E41">
        <w:rPr>
          <w:rFonts w:eastAsia="Times New Roman"/>
          <w:szCs w:val="22"/>
        </w:rPr>
        <w:br/>
      </w:r>
      <w:r w:rsidRPr="00240E41">
        <w:rPr>
          <w:rFonts w:eastAsia="Times New Roman"/>
          <w:szCs w:val="22"/>
        </w:rPr>
        <w:br/>
        <w:t>I authorize Oklahoma State University to contact me via current and any future cellular phone number(s), e</w:t>
      </w:r>
      <w:r w:rsidR="00BB3823">
        <w:rPr>
          <w:rFonts w:eastAsia="Times New Roman"/>
          <w:szCs w:val="22"/>
        </w:rPr>
        <w:t>-</w:t>
      </w:r>
      <w:r w:rsidRPr="00240E41">
        <w:rPr>
          <w:rFonts w:eastAsia="Times New Roman"/>
          <w:szCs w:val="22"/>
        </w:rPr>
        <w:t>mail address(es), or wireless device(s) regarding my delinquent bursar account/loan(s)</w:t>
      </w:r>
      <w:r w:rsidR="00BB3823">
        <w:rPr>
          <w:rFonts w:eastAsia="Times New Roman"/>
          <w:szCs w:val="22"/>
        </w:rPr>
        <w:t xml:space="preserve"> and</w:t>
      </w:r>
      <w:r w:rsidRPr="00240E41">
        <w:rPr>
          <w:rFonts w:eastAsia="Times New Roman"/>
          <w:szCs w:val="22"/>
        </w:rPr>
        <w:t xml:space="preserve"> any other debt I owe to Oklahoma State University</w:t>
      </w:r>
      <w:r w:rsidR="00BB3823">
        <w:rPr>
          <w:rFonts w:eastAsia="Times New Roman"/>
          <w:szCs w:val="22"/>
        </w:rPr>
        <w:t>,</w:t>
      </w:r>
      <w:r w:rsidRPr="00240E41">
        <w:rPr>
          <w:rFonts w:eastAsia="Times New Roman"/>
          <w:szCs w:val="22"/>
        </w:rPr>
        <w:t xml:space="preserve"> or to receive general information from OSU. I authorize OSU and its agents, representatives, and attorneys (including collection agencies) to use automated telephone dialing equipment, artificial or pre-recorded voice or text messages, and personal calls and emails in their effort to contact me for purposes of collecting any portion of my account financial obligation </w:t>
      </w:r>
      <w:r w:rsidR="00BB3823">
        <w:rPr>
          <w:rFonts w:eastAsia="Times New Roman"/>
          <w:szCs w:val="22"/>
        </w:rPr>
        <w:t>that</w:t>
      </w:r>
      <w:r w:rsidR="00BB3823" w:rsidRPr="00240E41">
        <w:rPr>
          <w:rFonts w:eastAsia="Times New Roman"/>
          <w:szCs w:val="22"/>
        </w:rPr>
        <w:t xml:space="preserve"> </w:t>
      </w:r>
      <w:r w:rsidRPr="00240E41">
        <w:rPr>
          <w:rFonts w:eastAsia="Times New Roman"/>
          <w:szCs w:val="22"/>
        </w:rPr>
        <w:t>is past due. Furthermore, I understand I may withdraw my consent to call my cellular phone by submitting my request in writing to Oklahoma State University or its agents on behalf of OSU.</w:t>
      </w:r>
      <w:r w:rsidRPr="00240E41">
        <w:rPr>
          <w:rFonts w:eastAsia="Times New Roman"/>
          <w:szCs w:val="22"/>
        </w:rPr>
        <w:br/>
      </w:r>
      <w:r w:rsidRPr="00240E41">
        <w:rPr>
          <w:rFonts w:eastAsia="Times New Roman"/>
          <w:szCs w:val="22"/>
        </w:rPr>
        <w:br/>
        <w:t>I understand and agree I am responsible for keeping OSU records updated with my current physical address, e</w:t>
      </w:r>
      <w:r w:rsidR="00BB3823">
        <w:rPr>
          <w:rFonts w:eastAsia="Times New Roman"/>
          <w:szCs w:val="22"/>
        </w:rPr>
        <w:t>-</w:t>
      </w:r>
      <w:r w:rsidRPr="00240E41">
        <w:rPr>
          <w:rFonts w:eastAsia="Times New Roman"/>
          <w:szCs w:val="22"/>
        </w:rPr>
        <w:t xml:space="preserve">mail address(es), and phone numbers by logging into SSB at </w:t>
      </w:r>
      <w:hyperlink r:id="rId87" w:history="1">
        <w:r w:rsidRPr="00240E41">
          <w:rPr>
            <w:rFonts w:eastAsia="Times New Roman"/>
            <w:color w:val="0000FF"/>
            <w:szCs w:val="22"/>
            <w:u w:val="single"/>
          </w:rPr>
          <w:t>my.okstate.edu</w:t>
        </w:r>
      </w:hyperlink>
      <w:r w:rsidRPr="00240E41">
        <w:rPr>
          <w:rFonts w:eastAsia="Times New Roman"/>
          <w:szCs w:val="22"/>
        </w:rPr>
        <w:t xml:space="preserve"> or contacting the University. Upon leaving Oklahoma State University for any reason, it is my responsibility to provide OSU with updated contact information for purposes of continued communication regarding any amounts due and owed to OSU.</w:t>
      </w:r>
      <w:r w:rsidRPr="00240E41">
        <w:rPr>
          <w:rFonts w:eastAsia="Times New Roman"/>
          <w:szCs w:val="22"/>
        </w:rPr>
        <w:br/>
      </w:r>
      <w:r w:rsidRPr="00240E41">
        <w:rPr>
          <w:rFonts w:eastAsia="Times New Roman"/>
          <w:szCs w:val="22"/>
        </w:rPr>
        <w:br/>
        <w:t xml:space="preserve">I understand my Financial Aid Award is contingent upon my continued enrollment and attendance in each class upon which my financial aid eligibility was calculated. If I drop any class before completion, I understand my financial aid eligibility may decrease and some or all of the financial aid </w:t>
      </w:r>
      <w:r w:rsidR="00BB3823">
        <w:rPr>
          <w:rFonts w:eastAsia="Times New Roman"/>
          <w:szCs w:val="22"/>
        </w:rPr>
        <w:t>ma</w:t>
      </w:r>
      <w:r w:rsidRPr="00240E41">
        <w:rPr>
          <w:rFonts w:eastAsia="Times New Roman"/>
          <w:szCs w:val="22"/>
        </w:rPr>
        <w:t>y be retracted. I further understand if some or all o</w:t>
      </w:r>
      <w:r w:rsidR="00BB3823">
        <w:rPr>
          <w:rFonts w:eastAsia="Times New Roman"/>
          <w:szCs w:val="22"/>
        </w:rPr>
        <w:t>f</w:t>
      </w:r>
      <w:r w:rsidRPr="00240E41">
        <w:rPr>
          <w:rFonts w:eastAsia="Times New Roman"/>
          <w:szCs w:val="22"/>
        </w:rPr>
        <w:t xml:space="preserve"> my aid is retracted because I dropped or failed to attend class, I agree to pay all charges the retracted aid previously paid as well as retracted aid for which I was previously eligible that disbursed to my account which resulted in a credit balance and</w:t>
      </w:r>
      <w:r w:rsidR="00BB3823">
        <w:rPr>
          <w:rFonts w:eastAsia="Times New Roman"/>
          <w:szCs w:val="22"/>
        </w:rPr>
        <w:t xml:space="preserve"> was</w:t>
      </w:r>
      <w:r w:rsidRPr="00240E41">
        <w:rPr>
          <w:rFonts w:eastAsia="Times New Roman"/>
          <w:szCs w:val="22"/>
        </w:rPr>
        <w:t xml:space="preserve"> refunded to me.</w:t>
      </w:r>
      <w:r w:rsidRPr="00240E41">
        <w:rPr>
          <w:rFonts w:eastAsia="Times New Roman"/>
          <w:szCs w:val="22"/>
        </w:rPr>
        <w:br/>
      </w:r>
      <w:r w:rsidRPr="00240E41">
        <w:rPr>
          <w:rFonts w:eastAsia="Times New Roman"/>
          <w:szCs w:val="22"/>
        </w:rPr>
        <w:br/>
        <w:t>I understand once all my financial aid is applied to my bursar account, I am responsible to pay any charges still outstanding and new charges by the due date.</w:t>
      </w:r>
      <w:r w:rsidRPr="00240E41">
        <w:rPr>
          <w:rFonts w:eastAsia="Times New Roman"/>
          <w:szCs w:val="22"/>
        </w:rPr>
        <w:br/>
      </w:r>
      <w:r w:rsidRPr="00240E41">
        <w:rPr>
          <w:rFonts w:eastAsia="Times New Roman"/>
          <w:szCs w:val="22"/>
        </w:rPr>
        <w:br/>
        <w:t>I understand any federal Title IV financial aid received will apply to any outstanding balance on my account for tuition/fees, housing/meals and books. I authorize OSU to apply my Title IV financial aid to all other charges assessed to my account such as student store charges, student insurance, parking permits/fines, athletic tickets</w:t>
      </w:r>
      <w:r w:rsidR="00BB3823">
        <w:rPr>
          <w:rFonts w:eastAsia="Times New Roman"/>
          <w:szCs w:val="22"/>
        </w:rPr>
        <w:t>,</w:t>
      </w:r>
      <w:r w:rsidRPr="00240E41">
        <w:rPr>
          <w:rFonts w:eastAsia="Times New Roman"/>
          <w:szCs w:val="22"/>
        </w:rPr>
        <w:t xml:space="preserve"> or any other educational related charges. I further understand this authorization will remain in effect until I rescind it and I may withdraw it at any time by completing the Title IV Restricted form on the bursar website.</w:t>
      </w:r>
      <w:r w:rsidRPr="00240E41">
        <w:rPr>
          <w:rFonts w:eastAsia="Times New Roman"/>
          <w:szCs w:val="22"/>
        </w:rPr>
        <w:br/>
      </w:r>
      <w:r w:rsidRPr="00240E41">
        <w:rPr>
          <w:rFonts w:eastAsia="Times New Roman"/>
          <w:szCs w:val="22"/>
        </w:rPr>
        <w:br/>
        <w:t>I understand and agree if my account balance is less than $200, any future Title IV aid may be applied to my account to cover these charges. I also authorize my Title IV aid to cover my account balance for a prior year if it is $200 or greater and the Title IV federal funds are sufficient to cover charges plus prior year charges. I further understand this authorization will remain in effect until I rescind it and I may withdraw it at any time by completing the Title IV Restricted form on the bursar website.</w:t>
      </w:r>
      <w:r w:rsidRPr="00240E41">
        <w:rPr>
          <w:rFonts w:eastAsia="Times New Roman"/>
          <w:szCs w:val="22"/>
        </w:rPr>
        <w:br/>
      </w:r>
      <w:r w:rsidRPr="00240E41">
        <w:rPr>
          <w:rFonts w:eastAsia="Times New Roman"/>
          <w:szCs w:val="22"/>
        </w:rPr>
        <w:br/>
        <w:t>If my federal or institutional financial aid or third-party sponsor payment is either not received by Oklahoma State University or I lose my financial aid or sponsorship eligibility for the semester, I assume responsibility for paying all financial obligations.</w:t>
      </w:r>
      <w:r w:rsidRPr="00240E41">
        <w:rPr>
          <w:rFonts w:eastAsia="Times New Roman"/>
          <w:szCs w:val="22"/>
        </w:rPr>
        <w:br/>
      </w:r>
      <w:r w:rsidRPr="00240E41">
        <w:rPr>
          <w:rFonts w:eastAsia="Times New Roman"/>
          <w:szCs w:val="22"/>
        </w:rPr>
        <w:lastRenderedPageBreak/>
        <w:br/>
        <w:t>I understand if I have a student Direct Subsidized/Unsubsidized Loan, Perkins Loans, Health Professions Student Loan, and/or Murray Case Sells Loan, I am responsible for completing the required exit counseling upon leaving the university.</w:t>
      </w:r>
      <w:r w:rsidRPr="00240E41">
        <w:rPr>
          <w:rFonts w:eastAsia="Times New Roman"/>
          <w:szCs w:val="22"/>
        </w:rPr>
        <w:br/>
      </w:r>
      <w:r w:rsidRPr="00240E41">
        <w:rPr>
          <w:rFonts w:eastAsia="Times New Roman"/>
          <w:szCs w:val="22"/>
        </w:rPr>
        <w:br/>
        <w:t xml:space="preserve">I understand in the event I have a return check on my account I will be charged a $25 return check fee. I understand I am responsible for all dishonored payments which have been presented on my behalf. I understand if a payment is returned to the University by the bank and the payment was made to </w:t>
      </w:r>
      <w:r w:rsidR="00BB3823">
        <w:rPr>
          <w:rFonts w:eastAsia="Times New Roman"/>
          <w:szCs w:val="22"/>
        </w:rPr>
        <w:t>become</w:t>
      </w:r>
      <w:r w:rsidRPr="00240E41">
        <w:rPr>
          <w:rFonts w:eastAsia="Times New Roman"/>
          <w:szCs w:val="22"/>
        </w:rPr>
        <w:t xml:space="preserve"> enrolled, the Bursar may cancel my enrollment during the drop/add timeframe and may require certified funds for hold clearances.</w:t>
      </w:r>
      <w:r w:rsidRPr="00240E41">
        <w:rPr>
          <w:rFonts w:eastAsia="Times New Roman"/>
          <w:szCs w:val="22"/>
        </w:rPr>
        <w:br/>
      </w:r>
      <w:r w:rsidRPr="00240E41">
        <w:rPr>
          <w:rFonts w:eastAsia="Times New Roman"/>
          <w:szCs w:val="22"/>
        </w:rPr>
        <w:br/>
        <w:t xml:space="preserve">I understand Oklahoma State University is bound by the Family Educational Rights to Privacy Act (FERPA) </w:t>
      </w:r>
      <w:r w:rsidR="00BB3823">
        <w:rPr>
          <w:rFonts w:eastAsia="Times New Roman"/>
          <w:szCs w:val="22"/>
        </w:rPr>
        <w:t>that</w:t>
      </w:r>
      <w:r w:rsidR="00BB3823" w:rsidRPr="00240E41">
        <w:rPr>
          <w:rFonts w:eastAsia="Times New Roman"/>
          <w:szCs w:val="22"/>
        </w:rPr>
        <w:t xml:space="preserve"> </w:t>
      </w:r>
      <w:r w:rsidRPr="00240E41">
        <w:rPr>
          <w:rFonts w:eastAsia="Times New Roman"/>
          <w:szCs w:val="22"/>
        </w:rPr>
        <w:t xml:space="preserve">prohibits OSU from releasing any information from my educational record including bursar account information without my written permission. Therefore, I understand if I want OSU to share information from </w:t>
      </w:r>
      <w:r w:rsidR="00BB3823">
        <w:rPr>
          <w:rFonts w:eastAsia="Times New Roman"/>
          <w:szCs w:val="22"/>
        </w:rPr>
        <w:t>m</w:t>
      </w:r>
      <w:r w:rsidRPr="00240E41">
        <w:rPr>
          <w:rFonts w:eastAsia="Times New Roman"/>
          <w:szCs w:val="22"/>
        </w:rPr>
        <w:t>y education record with someone other than myself, I must provide written permission by completing the release form in the Registrar Office.</w:t>
      </w:r>
      <w:r w:rsidRPr="00240E41">
        <w:rPr>
          <w:rFonts w:eastAsia="Times New Roman"/>
          <w:szCs w:val="22"/>
        </w:rPr>
        <w:br/>
      </w:r>
      <w:r w:rsidRPr="00240E41">
        <w:rPr>
          <w:rFonts w:eastAsia="Times New Roman"/>
          <w:szCs w:val="22"/>
        </w:rPr>
        <w:br/>
        <w:t xml:space="preserve">I agree to comply with </w:t>
      </w:r>
      <w:r w:rsidR="00BB3823">
        <w:rPr>
          <w:rFonts w:eastAsia="Times New Roman"/>
          <w:szCs w:val="22"/>
        </w:rPr>
        <w:t>f</w:t>
      </w:r>
      <w:r w:rsidRPr="00240E41">
        <w:rPr>
          <w:rFonts w:eastAsia="Times New Roman"/>
          <w:szCs w:val="22"/>
        </w:rPr>
        <w:t xml:space="preserve">ederal law to furnish OSU with my Social Security Number (SSN) (or if I am not eligible to obtain an SSN, I will obtain from the Internal Revenue Service (IRS) a taxpayer identification number (TIN) to provide) for the University to meet the annual requirement of furnishing a Form 1098-T, Tuition Statement, which reports qualified tuition and related expenses associated with my enrollment. (Non-resident aliens </w:t>
      </w:r>
      <w:r w:rsidR="006C1411">
        <w:rPr>
          <w:rFonts w:eastAsia="Times New Roman"/>
          <w:szCs w:val="22"/>
        </w:rPr>
        <w:t>who</w:t>
      </w:r>
      <w:r w:rsidR="006C1411" w:rsidRPr="00240E41">
        <w:rPr>
          <w:rFonts w:eastAsia="Times New Roman"/>
          <w:szCs w:val="22"/>
        </w:rPr>
        <w:t xml:space="preserve"> </w:t>
      </w:r>
      <w:r w:rsidRPr="00240E41">
        <w:rPr>
          <w:rFonts w:eastAsia="Times New Roman"/>
          <w:szCs w:val="22"/>
        </w:rPr>
        <w:t>do not have income that is subject to tax are not required to supply this information.) If I fail to provide my SSN or TIN to Oklahoma State University, I agree to pay any and all IRS fines assessed as a result of my missing SSN/TIN.</w:t>
      </w:r>
      <w:r w:rsidRPr="00240E41">
        <w:rPr>
          <w:rFonts w:eastAsia="Times New Roman"/>
          <w:szCs w:val="22"/>
        </w:rPr>
        <w:br/>
      </w:r>
      <w:r w:rsidRPr="00240E41">
        <w:rPr>
          <w:rFonts w:eastAsia="Times New Roman"/>
          <w:szCs w:val="22"/>
        </w:rPr>
        <w:br/>
        <w:t>I am aware Oklahoma law has jurisdiction and any disputes arising shall be determined in accordance with the law of this jurisdiction.</w:t>
      </w:r>
      <w:r w:rsidRPr="00240E41">
        <w:rPr>
          <w:rFonts w:eastAsia="Times New Roman"/>
          <w:szCs w:val="22"/>
        </w:rPr>
        <w:br/>
      </w:r>
      <w:r w:rsidRPr="00240E41">
        <w:rPr>
          <w:rFonts w:eastAsia="Times New Roman"/>
          <w:szCs w:val="22"/>
        </w:rPr>
        <w:br/>
        <w:t>I understand and agree if I am younger than the applicable age of majority when I execute this agreement</w:t>
      </w:r>
      <w:r w:rsidR="006C1411">
        <w:rPr>
          <w:rFonts w:eastAsia="Times New Roman"/>
          <w:szCs w:val="22"/>
        </w:rPr>
        <w:t>,</w:t>
      </w:r>
      <w:r w:rsidRPr="00240E41">
        <w:rPr>
          <w:rFonts w:eastAsia="Times New Roman"/>
          <w:szCs w:val="22"/>
        </w:rPr>
        <w:t xml:space="preserve"> the educational services provided by OSU are a necessity, and I am contractually obligated pursuant to the “doctrine of necessaries.”</w:t>
      </w:r>
    </w:p>
    <w:p w14:paraId="699FDF3B" w14:textId="77777777" w:rsidR="00EC00E9" w:rsidRDefault="00EC00E9" w:rsidP="00EC00E9">
      <w:pPr>
        <w:spacing w:before="100" w:beforeAutospacing="1" w:after="100" w:afterAutospacing="1"/>
        <w:rPr>
          <w:rFonts w:eastAsia="Times New Roman"/>
          <w:szCs w:val="22"/>
        </w:rPr>
      </w:pPr>
    </w:p>
    <w:p w14:paraId="03675C16" w14:textId="77777777" w:rsidR="00EC00E9" w:rsidRDefault="00EC00E9" w:rsidP="00EC00E9">
      <w:pPr>
        <w:spacing w:before="100" w:beforeAutospacing="1" w:after="100" w:afterAutospacing="1"/>
        <w:rPr>
          <w:rFonts w:eastAsia="Times New Roman"/>
          <w:szCs w:val="22"/>
        </w:rPr>
      </w:pPr>
    </w:p>
    <w:p w14:paraId="6E18350F" w14:textId="77777777" w:rsidR="00EC00E9" w:rsidRDefault="00EC00E9" w:rsidP="00EC00E9">
      <w:pPr>
        <w:spacing w:before="100" w:beforeAutospacing="1" w:after="100" w:afterAutospacing="1"/>
        <w:rPr>
          <w:rFonts w:eastAsia="Times New Roman"/>
          <w:szCs w:val="22"/>
        </w:rPr>
      </w:pPr>
    </w:p>
    <w:p w14:paraId="0A1BC73C" w14:textId="77777777" w:rsidR="00EC00E9" w:rsidRDefault="00EC00E9" w:rsidP="00EC00E9">
      <w:pPr>
        <w:spacing w:before="100" w:beforeAutospacing="1" w:after="100" w:afterAutospacing="1"/>
        <w:rPr>
          <w:rFonts w:eastAsia="Times New Roman"/>
          <w:szCs w:val="22"/>
        </w:rPr>
      </w:pPr>
    </w:p>
    <w:p w14:paraId="154C375B" w14:textId="77777777" w:rsidR="00EC00E9" w:rsidRDefault="00EC00E9" w:rsidP="00EC00E9">
      <w:pPr>
        <w:spacing w:before="100" w:beforeAutospacing="1" w:after="100" w:afterAutospacing="1"/>
        <w:rPr>
          <w:rFonts w:eastAsia="Times New Roman"/>
          <w:szCs w:val="22"/>
        </w:rPr>
      </w:pPr>
    </w:p>
    <w:p w14:paraId="622DEED9" w14:textId="77777777" w:rsidR="00EC00E9" w:rsidRDefault="00EC00E9" w:rsidP="00EC00E9">
      <w:pPr>
        <w:spacing w:before="100" w:beforeAutospacing="1" w:after="100" w:afterAutospacing="1"/>
        <w:rPr>
          <w:rFonts w:eastAsia="Times New Roman"/>
          <w:szCs w:val="22"/>
        </w:rPr>
      </w:pPr>
    </w:p>
    <w:p w14:paraId="4A9AE27D" w14:textId="27F44CAA" w:rsidR="00650FB8" w:rsidRPr="00C0740C" w:rsidRDefault="00EC00E9" w:rsidP="00EC00E9">
      <w:pPr>
        <w:spacing w:before="100" w:beforeAutospacing="1" w:after="100" w:afterAutospacing="1"/>
        <w:rPr>
          <w:b/>
          <w:szCs w:val="22"/>
        </w:rPr>
      </w:pPr>
      <w:r w:rsidRPr="00EC00E9">
        <w:rPr>
          <w:rFonts w:eastAsia="Times New Roman"/>
          <w:b/>
          <w:bCs/>
          <w:szCs w:val="22"/>
        </w:rPr>
        <w:t>Han</w:t>
      </w:r>
      <w:r w:rsidR="00C0740C" w:rsidRPr="00EC00E9">
        <w:rPr>
          <w:b/>
          <w:bCs/>
          <w:szCs w:val="22"/>
        </w:rPr>
        <w:t>dbook</w:t>
      </w:r>
      <w:r w:rsidR="00C0740C" w:rsidRPr="00C0740C">
        <w:rPr>
          <w:b/>
          <w:szCs w:val="22"/>
        </w:rPr>
        <w:t xml:space="preserve"> Revision:</w:t>
      </w:r>
    </w:p>
    <w:p w14:paraId="32EFB23F" w14:textId="77777777" w:rsidR="00987378" w:rsidRDefault="002A6BC8" w:rsidP="002A6BC8">
      <w:pPr>
        <w:rPr>
          <w:szCs w:val="22"/>
        </w:rPr>
      </w:pPr>
      <w:r w:rsidRPr="002A6BC8">
        <w:rPr>
          <w:szCs w:val="22"/>
        </w:rPr>
        <w:t>Rev:  12/2015</w:t>
      </w:r>
    </w:p>
    <w:p w14:paraId="3095F6C0" w14:textId="3201D97C" w:rsidR="002A6BC8" w:rsidRPr="002A6BC8" w:rsidRDefault="002A6BC8" w:rsidP="002A6BC8">
      <w:pPr>
        <w:rPr>
          <w:szCs w:val="22"/>
        </w:rPr>
      </w:pPr>
      <w:r w:rsidRPr="002A6BC8">
        <w:rPr>
          <w:szCs w:val="22"/>
        </w:rPr>
        <w:t xml:space="preserve">Rev: </w:t>
      </w:r>
      <w:r w:rsidR="000F7EDC">
        <w:rPr>
          <w:szCs w:val="22"/>
        </w:rPr>
        <w:t>0</w:t>
      </w:r>
      <w:r w:rsidRPr="002A6BC8">
        <w:rPr>
          <w:szCs w:val="22"/>
        </w:rPr>
        <w:t>5/2016</w:t>
      </w:r>
    </w:p>
    <w:p w14:paraId="0427F1C1" w14:textId="62EE712C" w:rsidR="002A6BC8" w:rsidRDefault="002A6BC8" w:rsidP="002A6BC8">
      <w:pPr>
        <w:rPr>
          <w:szCs w:val="22"/>
        </w:rPr>
      </w:pPr>
      <w:r w:rsidRPr="002A6BC8">
        <w:rPr>
          <w:szCs w:val="22"/>
        </w:rPr>
        <w:t xml:space="preserve">Rev: </w:t>
      </w:r>
      <w:r w:rsidR="000F7EDC">
        <w:rPr>
          <w:szCs w:val="22"/>
        </w:rPr>
        <w:t>0</w:t>
      </w:r>
      <w:r w:rsidRPr="002A6BC8">
        <w:rPr>
          <w:szCs w:val="22"/>
        </w:rPr>
        <w:t>2/2017</w:t>
      </w:r>
    </w:p>
    <w:p w14:paraId="0B722FF7" w14:textId="31569117" w:rsidR="002A6BC8" w:rsidRDefault="002A6BC8" w:rsidP="00495F33">
      <w:pPr>
        <w:rPr>
          <w:szCs w:val="22"/>
        </w:rPr>
      </w:pPr>
      <w:r>
        <w:rPr>
          <w:szCs w:val="22"/>
        </w:rPr>
        <w:t>Rev: 07/2017</w:t>
      </w:r>
    </w:p>
    <w:p w14:paraId="6108EABB" w14:textId="31E9A820" w:rsidR="000F7EDC" w:rsidRDefault="000F7EDC" w:rsidP="00495F33">
      <w:pPr>
        <w:rPr>
          <w:szCs w:val="22"/>
        </w:rPr>
      </w:pPr>
      <w:r>
        <w:rPr>
          <w:szCs w:val="22"/>
        </w:rPr>
        <w:t>Rev: 07/2018</w:t>
      </w:r>
    </w:p>
    <w:p w14:paraId="25F66E8C" w14:textId="38E6B73A" w:rsidR="000F7EDC" w:rsidRDefault="000F7EDC" w:rsidP="00495F33">
      <w:pPr>
        <w:rPr>
          <w:szCs w:val="22"/>
        </w:rPr>
      </w:pPr>
      <w:r>
        <w:rPr>
          <w:szCs w:val="22"/>
        </w:rPr>
        <w:t>Rev: 07/2019</w:t>
      </w:r>
    </w:p>
    <w:p w14:paraId="0610083C" w14:textId="37E5F184" w:rsidR="00EE0D91" w:rsidRPr="002A6BC8" w:rsidRDefault="00EE0D91" w:rsidP="00495F33">
      <w:pPr>
        <w:rPr>
          <w:szCs w:val="22"/>
        </w:rPr>
      </w:pPr>
      <w:r>
        <w:rPr>
          <w:szCs w:val="22"/>
        </w:rPr>
        <w:t>Rev: 08/2020</w:t>
      </w:r>
    </w:p>
    <w:sectPr w:rsidR="00EE0D91" w:rsidRPr="002A6BC8" w:rsidSect="00240E41">
      <w:footerReference w:type="default" r:id="rId88"/>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703BC" w14:textId="77777777" w:rsidR="003804B8" w:rsidRDefault="003804B8">
      <w:r>
        <w:separator/>
      </w:r>
    </w:p>
  </w:endnote>
  <w:endnote w:type="continuationSeparator" w:id="0">
    <w:p w14:paraId="00D69226" w14:textId="77777777" w:rsidR="003804B8" w:rsidRDefault="0038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657498"/>
      <w:docPartObj>
        <w:docPartGallery w:val="Page Numbers (Bottom of Page)"/>
        <w:docPartUnique/>
      </w:docPartObj>
    </w:sdtPr>
    <w:sdtEndPr>
      <w:rPr>
        <w:noProof/>
      </w:rPr>
    </w:sdtEndPr>
    <w:sdtContent>
      <w:p w14:paraId="1DECB1FC" w14:textId="6A05C25B" w:rsidR="00835C31" w:rsidRDefault="00835C31">
        <w:pPr>
          <w:pStyle w:val="Footer"/>
          <w:jc w:val="right"/>
        </w:pPr>
        <w:r>
          <w:fldChar w:fldCharType="begin"/>
        </w:r>
        <w:r>
          <w:instrText xml:space="preserve"> PAGE   \* MERGEFORMAT </w:instrText>
        </w:r>
        <w:r>
          <w:fldChar w:fldCharType="separate"/>
        </w:r>
        <w:r w:rsidR="006E1B66">
          <w:rPr>
            <w:noProof/>
          </w:rPr>
          <w:t>47</w:t>
        </w:r>
        <w:r>
          <w:rPr>
            <w:noProof/>
          </w:rPr>
          <w:fldChar w:fldCharType="end"/>
        </w:r>
      </w:p>
    </w:sdtContent>
  </w:sdt>
  <w:p w14:paraId="1C74D4A9" w14:textId="77777777" w:rsidR="00835C31" w:rsidRDefault="0083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18F70" w14:textId="77777777" w:rsidR="003804B8" w:rsidRDefault="003804B8">
      <w:r>
        <w:separator/>
      </w:r>
    </w:p>
  </w:footnote>
  <w:footnote w:type="continuationSeparator" w:id="0">
    <w:p w14:paraId="6672966F" w14:textId="77777777" w:rsidR="003804B8" w:rsidRDefault="00380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B84"/>
    <w:multiLevelType w:val="multilevel"/>
    <w:tmpl w:val="9BAE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A2E2D"/>
    <w:multiLevelType w:val="hybridMultilevel"/>
    <w:tmpl w:val="6CBA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2134"/>
    <w:multiLevelType w:val="multilevel"/>
    <w:tmpl w:val="EC4C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24463"/>
    <w:multiLevelType w:val="multilevel"/>
    <w:tmpl w:val="A96E7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E5C9C"/>
    <w:multiLevelType w:val="hybridMultilevel"/>
    <w:tmpl w:val="30DCEAB4"/>
    <w:lvl w:ilvl="0" w:tplc="E018A936">
      <w:start w:val="1"/>
      <w:numFmt w:val="bullet"/>
      <w:lvlText w:val=""/>
      <w:lvlJc w:val="left"/>
      <w:pPr>
        <w:ind w:left="72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 w15:restartNumberingAfterBreak="0">
    <w:nsid w:val="0BFC61F2"/>
    <w:multiLevelType w:val="hybridMultilevel"/>
    <w:tmpl w:val="98B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67B3"/>
    <w:multiLevelType w:val="multilevel"/>
    <w:tmpl w:val="1D7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509A0"/>
    <w:multiLevelType w:val="multilevel"/>
    <w:tmpl w:val="D7D46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436B7"/>
    <w:multiLevelType w:val="multilevel"/>
    <w:tmpl w:val="847632C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15213CA3"/>
    <w:multiLevelType w:val="multilevel"/>
    <w:tmpl w:val="00FE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963A0"/>
    <w:multiLevelType w:val="hybridMultilevel"/>
    <w:tmpl w:val="E2322918"/>
    <w:lvl w:ilvl="0" w:tplc="04090001">
      <w:start w:val="1"/>
      <w:numFmt w:val="bullet"/>
      <w:lvlText w:val=""/>
      <w:lvlJc w:val="left"/>
      <w:pPr>
        <w:ind w:left="810" w:hanging="360"/>
      </w:pPr>
      <w:rPr>
        <w:rFonts w:ascii="Symbol" w:hAnsi="Symbol" w:hint="default"/>
      </w:rPr>
    </w:lvl>
    <w:lvl w:ilvl="1" w:tplc="E70EB9DC">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E54A9"/>
    <w:multiLevelType w:val="hybridMultilevel"/>
    <w:tmpl w:val="A53C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048D4"/>
    <w:multiLevelType w:val="multilevel"/>
    <w:tmpl w:val="629EE20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1DBF6CED"/>
    <w:multiLevelType w:val="multilevel"/>
    <w:tmpl w:val="1830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35887"/>
    <w:multiLevelType w:val="hybridMultilevel"/>
    <w:tmpl w:val="07F213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E464F2"/>
    <w:multiLevelType w:val="hybridMultilevel"/>
    <w:tmpl w:val="D51E5DF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3F7056A"/>
    <w:multiLevelType w:val="hybridMultilevel"/>
    <w:tmpl w:val="D102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3553B"/>
    <w:multiLevelType w:val="hybridMultilevel"/>
    <w:tmpl w:val="F30A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93415"/>
    <w:multiLevelType w:val="multilevel"/>
    <w:tmpl w:val="B52E3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39639C"/>
    <w:multiLevelType w:val="multilevel"/>
    <w:tmpl w:val="465CB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811C49"/>
    <w:multiLevelType w:val="multilevel"/>
    <w:tmpl w:val="C61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C013FD"/>
    <w:multiLevelType w:val="multilevel"/>
    <w:tmpl w:val="2934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584C21"/>
    <w:multiLevelType w:val="hybridMultilevel"/>
    <w:tmpl w:val="38D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C03D4"/>
    <w:multiLevelType w:val="multilevel"/>
    <w:tmpl w:val="34DC3B3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4" w15:restartNumberingAfterBreak="0">
    <w:nsid w:val="354433C6"/>
    <w:multiLevelType w:val="multilevel"/>
    <w:tmpl w:val="EE802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8F3961"/>
    <w:multiLevelType w:val="multilevel"/>
    <w:tmpl w:val="0CC8C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85548C"/>
    <w:multiLevelType w:val="multilevel"/>
    <w:tmpl w:val="7F38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7C1B3D"/>
    <w:multiLevelType w:val="multilevel"/>
    <w:tmpl w:val="1FA0C870"/>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40E66E67"/>
    <w:multiLevelType w:val="hybridMultilevel"/>
    <w:tmpl w:val="6F8C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B6BBD"/>
    <w:multiLevelType w:val="hybridMultilevel"/>
    <w:tmpl w:val="276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1407C"/>
    <w:multiLevelType w:val="multilevel"/>
    <w:tmpl w:val="2930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9572D2"/>
    <w:multiLevelType w:val="hybridMultilevel"/>
    <w:tmpl w:val="63DA2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A1623A"/>
    <w:multiLevelType w:val="multilevel"/>
    <w:tmpl w:val="0B02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F26052"/>
    <w:multiLevelType w:val="multilevel"/>
    <w:tmpl w:val="F7121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17748F"/>
    <w:multiLevelType w:val="hybridMultilevel"/>
    <w:tmpl w:val="CDD0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30CF8"/>
    <w:multiLevelType w:val="hybridMultilevel"/>
    <w:tmpl w:val="4E92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11F47E7"/>
    <w:multiLevelType w:val="hybridMultilevel"/>
    <w:tmpl w:val="EFAA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317917"/>
    <w:multiLevelType w:val="multilevel"/>
    <w:tmpl w:val="55D4F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0B5AF8"/>
    <w:multiLevelType w:val="multilevel"/>
    <w:tmpl w:val="2A1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60047D"/>
    <w:multiLevelType w:val="hybridMultilevel"/>
    <w:tmpl w:val="D9005C5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226FD0"/>
    <w:multiLevelType w:val="multilevel"/>
    <w:tmpl w:val="81AC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492F2A"/>
    <w:multiLevelType w:val="multilevel"/>
    <w:tmpl w:val="25D4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4E4B13"/>
    <w:multiLevelType w:val="hybridMultilevel"/>
    <w:tmpl w:val="BE02C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DD464D6"/>
    <w:multiLevelType w:val="multilevel"/>
    <w:tmpl w:val="12941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A61C04"/>
    <w:multiLevelType w:val="multilevel"/>
    <w:tmpl w:val="0B18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F17E07"/>
    <w:multiLevelType w:val="multilevel"/>
    <w:tmpl w:val="64A8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AB3BC8"/>
    <w:multiLevelType w:val="hybridMultilevel"/>
    <w:tmpl w:val="4CE41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502E62"/>
    <w:multiLevelType w:val="multilevel"/>
    <w:tmpl w:val="2D160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5B0852"/>
    <w:multiLevelType w:val="multilevel"/>
    <w:tmpl w:val="CC16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275EF1"/>
    <w:multiLevelType w:val="multilevel"/>
    <w:tmpl w:val="1E3A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736A3F"/>
    <w:multiLevelType w:val="multilevel"/>
    <w:tmpl w:val="8DF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8B7024"/>
    <w:multiLevelType w:val="hybridMultilevel"/>
    <w:tmpl w:val="1C0EC6B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C984031"/>
    <w:multiLevelType w:val="hybridMultilevel"/>
    <w:tmpl w:val="44247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412E11"/>
    <w:multiLevelType w:val="multilevel"/>
    <w:tmpl w:val="DB2A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D06F67"/>
    <w:multiLevelType w:val="multilevel"/>
    <w:tmpl w:val="4932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936B6F"/>
    <w:multiLevelType w:val="multilevel"/>
    <w:tmpl w:val="B712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C00288"/>
    <w:multiLevelType w:val="hybridMultilevel"/>
    <w:tmpl w:val="E6D0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30E3580"/>
    <w:multiLevelType w:val="multilevel"/>
    <w:tmpl w:val="7BCA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101DF6"/>
    <w:multiLevelType w:val="multilevel"/>
    <w:tmpl w:val="3D0C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8E82D78"/>
    <w:multiLevelType w:val="hybridMultilevel"/>
    <w:tmpl w:val="D97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D0DF5"/>
    <w:multiLevelType w:val="multilevel"/>
    <w:tmpl w:val="3E3E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D3B082D"/>
    <w:multiLevelType w:val="hybridMultilevel"/>
    <w:tmpl w:val="AD7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1"/>
  </w:num>
  <w:num w:numId="3">
    <w:abstractNumId w:val="29"/>
  </w:num>
  <w:num w:numId="4">
    <w:abstractNumId w:val="59"/>
  </w:num>
  <w:num w:numId="5">
    <w:abstractNumId w:val="43"/>
  </w:num>
  <w:num w:numId="6">
    <w:abstractNumId w:val="39"/>
  </w:num>
  <w:num w:numId="7">
    <w:abstractNumId w:val="16"/>
  </w:num>
  <w:num w:numId="8">
    <w:abstractNumId w:val="35"/>
  </w:num>
  <w:num w:numId="9">
    <w:abstractNumId w:val="14"/>
  </w:num>
  <w:num w:numId="10">
    <w:abstractNumId w:val="46"/>
  </w:num>
  <w:num w:numId="11">
    <w:abstractNumId w:val="24"/>
  </w:num>
  <w:num w:numId="12">
    <w:abstractNumId w:val="24"/>
    <w:lvlOverride w:ilvl="1">
      <w:lvl w:ilvl="1">
        <w:numFmt w:val="lowerLetter"/>
        <w:lvlText w:val="%2."/>
        <w:lvlJc w:val="left"/>
      </w:lvl>
    </w:lvlOverride>
  </w:num>
  <w:num w:numId="13">
    <w:abstractNumId w:val="0"/>
  </w:num>
  <w:num w:numId="14">
    <w:abstractNumId w:val="40"/>
  </w:num>
  <w:num w:numId="15">
    <w:abstractNumId w:val="32"/>
  </w:num>
  <w:num w:numId="16">
    <w:abstractNumId w:val="41"/>
  </w:num>
  <w:num w:numId="17">
    <w:abstractNumId w:val="54"/>
  </w:num>
  <w:num w:numId="18">
    <w:abstractNumId w:val="57"/>
  </w:num>
  <w:num w:numId="19">
    <w:abstractNumId w:val="13"/>
  </w:num>
  <w:num w:numId="20">
    <w:abstractNumId w:val="20"/>
  </w:num>
  <w:num w:numId="21">
    <w:abstractNumId w:val="49"/>
  </w:num>
  <w:num w:numId="22">
    <w:abstractNumId w:val="6"/>
  </w:num>
  <w:num w:numId="23">
    <w:abstractNumId w:val="38"/>
  </w:num>
  <w:num w:numId="24">
    <w:abstractNumId w:val="21"/>
  </w:num>
  <w:num w:numId="25">
    <w:abstractNumId w:val="48"/>
  </w:num>
  <w:num w:numId="26">
    <w:abstractNumId w:val="26"/>
  </w:num>
  <w:num w:numId="27">
    <w:abstractNumId w:val="45"/>
  </w:num>
  <w:num w:numId="28">
    <w:abstractNumId w:val="50"/>
  </w:num>
  <w:num w:numId="29">
    <w:abstractNumId w:val="55"/>
  </w:num>
  <w:num w:numId="30">
    <w:abstractNumId w:val="60"/>
  </w:num>
  <w:num w:numId="31">
    <w:abstractNumId w:val="44"/>
  </w:num>
  <w:num w:numId="32">
    <w:abstractNumId w:val="9"/>
  </w:num>
  <w:num w:numId="33">
    <w:abstractNumId w:val="53"/>
  </w:num>
  <w:num w:numId="34">
    <w:abstractNumId w:val="58"/>
  </w:num>
  <w:num w:numId="35">
    <w:abstractNumId w:val="7"/>
  </w:num>
  <w:num w:numId="36">
    <w:abstractNumId w:val="2"/>
  </w:num>
  <w:num w:numId="37">
    <w:abstractNumId w:val="30"/>
  </w:num>
  <w:num w:numId="38">
    <w:abstractNumId w:val="47"/>
  </w:num>
  <w:num w:numId="39">
    <w:abstractNumId w:val="33"/>
  </w:num>
  <w:num w:numId="40">
    <w:abstractNumId w:val="52"/>
  </w:num>
  <w:num w:numId="41">
    <w:abstractNumId w:val="27"/>
  </w:num>
  <w:num w:numId="42">
    <w:abstractNumId w:val="12"/>
  </w:num>
  <w:num w:numId="43">
    <w:abstractNumId w:val="23"/>
  </w:num>
  <w:num w:numId="44">
    <w:abstractNumId w:val="8"/>
  </w:num>
  <w:num w:numId="45">
    <w:abstractNumId w:val="10"/>
  </w:num>
  <w:num w:numId="46">
    <w:abstractNumId w:val="5"/>
  </w:num>
  <w:num w:numId="47">
    <w:abstractNumId w:val="4"/>
  </w:num>
  <w:num w:numId="48">
    <w:abstractNumId w:val="18"/>
  </w:num>
  <w:num w:numId="49">
    <w:abstractNumId w:val="56"/>
  </w:num>
  <w:num w:numId="50">
    <w:abstractNumId w:val="31"/>
  </w:num>
  <w:num w:numId="51">
    <w:abstractNumId w:val="25"/>
  </w:num>
  <w:num w:numId="52">
    <w:abstractNumId w:val="19"/>
  </w:num>
  <w:num w:numId="53">
    <w:abstractNumId w:val="37"/>
  </w:num>
  <w:num w:numId="54">
    <w:abstractNumId w:val="3"/>
  </w:num>
  <w:num w:numId="55">
    <w:abstractNumId w:val="17"/>
  </w:num>
  <w:num w:numId="56">
    <w:abstractNumId w:val="42"/>
  </w:num>
  <w:num w:numId="57">
    <w:abstractNumId w:val="36"/>
  </w:num>
  <w:num w:numId="58">
    <w:abstractNumId w:val="11"/>
  </w:num>
  <w:num w:numId="59">
    <w:abstractNumId w:val="22"/>
  </w:num>
  <w:num w:numId="60">
    <w:abstractNumId w:val="1"/>
  </w:num>
  <w:num w:numId="61">
    <w:abstractNumId w:val="28"/>
  </w:num>
  <w:num w:numId="62">
    <w:abstractNumId w:val="61"/>
  </w:num>
  <w:num w:numId="6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ED"/>
    <w:rsid w:val="000007D5"/>
    <w:rsid w:val="00001D07"/>
    <w:rsid w:val="000024EA"/>
    <w:rsid w:val="00005638"/>
    <w:rsid w:val="0000681C"/>
    <w:rsid w:val="00006A8C"/>
    <w:rsid w:val="00006B97"/>
    <w:rsid w:val="00006E41"/>
    <w:rsid w:val="00007EBE"/>
    <w:rsid w:val="00010B5C"/>
    <w:rsid w:val="000124F3"/>
    <w:rsid w:val="00013A5B"/>
    <w:rsid w:val="00013B79"/>
    <w:rsid w:val="00015D61"/>
    <w:rsid w:val="0002147B"/>
    <w:rsid w:val="00023130"/>
    <w:rsid w:val="00025DED"/>
    <w:rsid w:val="00026D95"/>
    <w:rsid w:val="00030BF8"/>
    <w:rsid w:val="00031060"/>
    <w:rsid w:val="00036334"/>
    <w:rsid w:val="00037955"/>
    <w:rsid w:val="000402C7"/>
    <w:rsid w:val="0004239E"/>
    <w:rsid w:val="0004386D"/>
    <w:rsid w:val="00044159"/>
    <w:rsid w:val="000471D7"/>
    <w:rsid w:val="000522F3"/>
    <w:rsid w:val="000528AA"/>
    <w:rsid w:val="000558E1"/>
    <w:rsid w:val="00063A00"/>
    <w:rsid w:val="0006491C"/>
    <w:rsid w:val="00065B91"/>
    <w:rsid w:val="00065BD7"/>
    <w:rsid w:val="00065D0E"/>
    <w:rsid w:val="00066BF5"/>
    <w:rsid w:val="00067737"/>
    <w:rsid w:val="000703A5"/>
    <w:rsid w:val="00070C9B"/>
    <w:rsid w:val="00071F76"/>
    <w:rsid w:val="00073187"/>
    <w:rsid w:val="000779DA"/>
    <w:rsid w:val="0008509D"/>
    <w:rsid w:val="00086DA3"/>
    <w:rsid w:val="000921D0"/>
    <w:rsid w:val="00093106"/>
    <w:rsid w:val="0009364D"/>
    <w:rsid w:val="0009632D"/>
    <w:rsid w:val="000966D5"/>
    <w:rsid w:val="000A1137"/>
    <w:rsid w:val="000A1588"/>
    <w:rsid w:val="000A2DC6"/>
    <w:rsid w:val="000A32B3"/>
    <w:rsid w:val="000A4571"/>
    <w:rsid w:val="000A4DCA"/>
    <w:rsid w:val="000A51E7"/>
    <w:rsid w:val="000B380E"/>
    <w:rsid w:val="000B4646"/>
    <w:rsid w:val="000B46DF"/>
    <w:rsid w:val="000C0543"/>
    <w:rsid w:val="000C5C9D"/>
    <w:rsid w:val="000D0C38"/>
    <w:rsid w:val="000D30F5"/>
    <w:rsid w:val="000D4029"/>
    <w:rsid w:val="000D6B6C"/>
    <w:rsid w:val="000D7CA8"/>
    <w:rsid w:val="000D7D11"/>
    <w:rsid w:val="000E012C"/>
    <w:rsid w:val="000E4A41"/>
    <w:rsid w:val="000E77FC"/>
    <w:rsid w:val="000F29FB"/>
    <w:rsid w:val="000F2D5C"/>
    <w:rsid w:val="000F302E"/>
    <w:rsid w:val="000F3149"/>
    <w:rsid w:val="000F7EDC"/>
    <w:rsid w:val="00101E8A"/>
    <w:rsid w:val="001077AB"/>
    <w:rsid w:val="0011206C"/>
    <w:rsid w:val="00112C97"/>
    <w:rsid w:val="00113C8F"/>
    <w:rsid w:val="00115CAC"/>
    <w:rsid w:val="00117AF8"/>
    <w:rsid w:val="001202CA"/>
    <w:rsid w:val="00121609"/>
    <w:rsid w:val="00122B2B"/>
    <w:rsid w:val="00124A15"/>
    <w:rsid w:val="00127E1D"/>
    <w:rsid w:val="001325EC"/>
    <w:rsid w:val="00133987"/>
    <w:rsid w:val="0014012E"/>
    <w:rsid w:val="001407D0"/>
    <w:rsid w:val="00140898"/>
    <w:rsid w:val="00142200"/>
    <w:rsid w:val="0014429C"/>
    <w:rsid w:val="00151E0C"/>
    <w:rsid w:val="001573EA"/>
    <w:rsid w:val="001612DF"/>
    <w:rsid w:val="00162AF2"/>
    <w:rsid w:val="00163A9A"/>
    <w:rsid w:val="00163C10"/>
    <w:rsid w:val="00163EBF"/>
    <w:rsid w:val="001658DA"/>
    <w:rsid w:val="00165954"/>
    <w:rsid w:val="00173A75"/>
    <w:rsid w:val="00173DD1"/>
    <w:rsid w:val="00173F55"/>
    <w:rsid w:val="00176202"/>
    <w:rsid w:val="00176FC2"/>
    <w:rsid w:val="001814AA"/>
    <w:rsid w:val="00182A5E"/>
    <w:rsid w:val="001847A1"/>
    <w:rsid w:val="001850E0"/>
    <w:rsid w:val="001853EC"/>
    <w:rsid w:val="00185D67"/>
    <w:rsid w:val="00193047"/>
    <w:rsid w:val="0019430B"/>
    <w:rsid w:val="0019445A"/>
    <w:rsid w:val="0019512C"/>
    <w:rsid w:val="00195E8C"/>
    <w:rsid w:val="001A1F1F"/>
    <w:rsid w:val="001A3866"/>
    <w:rsid w:val="001A4173"/>
    <w:rsid w:val="001A462C"/>
    <w:rsid w:val="001A7265"/>
    <w:rsid w:val="001B043B"/>
    <w:rsid w:val="001B0642"/>
    <w:rsid w:val="001B0DD5"/>
    <w:rsid w:val="001B75A1"/>
    <w:rsid w:val="001C11A0"/>
    <w:rsid w:val="001C130C"/>
    <w:rsid w:val="001C2AA4"/>
    <w:rsid w:val="001C34D4"/>
    <w:rsid w:val="001D0BF4"/>
    <w:rsid w:val="001D19FA"/>
    <w:rsid w:val="001D54D9"/>
    <w:rsid w:val="001D78F9"/>
    <w:rsid w:val="001F0136"/>
    <w:rsid w:val="001F26BB"/>
    <w:rsid w:val="001F35E9"/>
    <w:rsid w:val="001F4283"/>
    <w:rsid w:val="001F4B19"/>
    <w:rsid w:val="001F4E12"/>
    <w:rsid w:val="001F67B5"/>
    <w:rsid w:val="001F78F2"/>
    <w:rsid w:val="001F7ED7"/>
    <w:rsid w:val="00201709"/>
    <w:rsid w:val="00205844"/>
    <w:rsid w:val="00207CCA"/>
    <w:rsid w:val="00213110"/>
    <w:rsid w:val="00216857"/>
    <w:rsid w:val="002201B1"/>
    <w:rsid w:val="00224E0F"/>
    <w:rsid w:val="00226195"/>
    <w:rsid w:val="002268C8"/>
    <w:rsid w:val="00230991"/>
    <w:rsid w:val="002328B2"/>
    <w:rsid w:val="002351D3"/>
    <w:rsid w:val="0024013B"/>
    <w:rsid w:val="00240E41"/>
    <w:rsid w:val="00241946"/>
    <w:rsid w:val="0024245D"/>
    <w:rsid w:val="002424D8"/>
    <w:rsid w:val="00244F6A"/>
    <w:rsid w:val="00246384"/>
    <w:rsid w:val="0025357A"/>
    <w:rsid w:val="00254472"/>
    <w:rsid w:val="002611F1"/>
    <w:rsid w:val="00261C37"/>
    <w:rsid w:val="00262070"/>
    <w:rsid w:val="00264A29"/>
    <w:rsid w:val="002659DE"/>
    <w:rsid w:val="002678B8"/>
    <w:rsid w:val="0028168D"/>
    <w:rsid w:val="0028505D"/>
    <w:rsid w:val="002915FD"/>
    <w:rsid w:val="002A28EC"/>
    <w:rsid w:val="002A6BC8"/>
    <w:rsid w:val="002B07DB"/>
    <w:rsid w:val="002B1D77"/>
    <w:rsid w:val="002B372B"/>
    <w:rsid w:val="002B5F5F"/>
    <w:rsid w:val="002B6D60"/>
    <w:rsid w:val="002C33E1"/>
    <w:rsid w:val="002C47CB"/>
    <w:rsid w:val="002C5D08"/>
    <w:rsid w:val="002D4331"/>
    <w:rsid w:val="002D5387"/>
    <w:rsid w:val="002D53D5"/>
    <w:rsid w:val="002D59AB"/>
    <w:rsid w:val="002D677A"/>
    <w:rsid w:val="002D6F13"/>
    <w:rsid w:val="002E061C"/>
    <w:rsid w:val="002E57B9"/>
    <w:rsid w:val="002E6DFC"/>
    <w:rsid w:val="002F09E5"/>
    <w:rsid w:val="002F5A4B"/>
    <w:rsid w:val="00300E61"/>
    <w:rsid w:val="00301827"/>
    <w:rsid w:val="003025BE"/>
    <w:rsid w:val="00302F1E"/>
    <w:rsid w:val="00303C4F"/>
    <w:rsid w:val="003048C6"/>
    <w:rsid w:val="00305154"/>
    <w:rsid w:val="00307BA9"/>
    <w:rsid w:val="00307F64"/>
    <w:rsid w:val="00310D77"/>
    <w:rsid w:val="00310E8B"/>
    <w:rsid w:val="00314955"/>
    <w:rsid w:val="00320F25"/>
    <w:rsid w:val="00321BED"/>
    <w:rsid w:val="00323EE6"/>
    <w:rsid w:val="00331DC2"/>
    <w:rsid w:val="00335436"/>
    <w:rsid w:val="003414BD"/>
    <w:rsid w:val="00341D48"/>
    <w:rsid w:val="00342377"/>
    <w:rsid w:val="00346815"/>
    <w:rsid w:val="00346AE0"/>
    <w:rsid w:val="003504A7"/>
    <w:rsid w:val="00351339"/>
    <w:rsid w:val="00351968"/>
    <w:rsid w:val="00353ACE"/>
    <w:rsid w:val="003540C0"/>
    <w:rsid w:val="0035568E"/>
    <w:rsid w:val="00356044"/>
    <w:rsid w:val="0035659B"/>
    <w:rsid w:val="00357400"/>
    <w:rsid w:val="0035750C"/>
    <w:rsid w:val="00361FF9"/>
    <w:rsid w:val="003656E7"/>
    <w:rsid w:val="003661EF"/>
    <w:rsid w:val="00367063"/>
    <w:rsid w:val="003704A9"/>
    <w:rsid w:val="0037560E"/>
    <w:rsid w:val="003804B8"/>
    <w:rsid w:val="00380A3B"/>
    <w:rsid w:val="00382576"/>
    <w:rsid w:val="00385D94"/>
    <w:rsid w:val="003876EA"/>
    <w:rsid w:val="00387E42"/>
    <w:rsid w:val="003905F6"/>
    <w:rsid w:val="00392D42"/>
    <w:rsid w:val="0039339C"/>
    <w:rsid w:val="003941F9"/>
    <w:rsid w:val="003953D2"/>
    <w:rsid w:val="003969F0"/>
    <w:rsid w:val="00396BDE"/>
    <w:rsid w:val="00397F56"/>
    <w:rsid w:val="003A503E"/>
    <w:rsid w:val="003A5485"/>
    <w:rsid w:val="003A580B"/>
    <w:rsid w:val="003A632F"/>
    <w:rsid w:val="003B136F"/>
    <w:rsid w:val="003B2F3D"/>
    <w:rsid w:val="003B3953"/>
    <w:rsid w:val="003B4EA2"/>
    <w:rsid w:val="003B726A"/>
    <w:rsid w:val="003B761F"/>
    <w:rsid w:val="003C46F9"/>
    <w:rsid w:val="003C50B4"/>
    <w:rsid w:val="003C6925"/>
    <w:rsid w:val="003D039B"/>
    <w:rsid w:val="003D0C06"/>
    <w:rsid w:val="003D0D1F"/>
    <w:rsid w:val="003D660D"/>
    <w:rsid w:val="003F2866"/>
    <w:rsid w:val="003F54FB"/>
    <w:rsid w:val="00401590"/>
    <w:rsid w:val="004031A1"/>
    <w:rsid w:val="00403914"/>
    <w:rsid w:val="00403920"/>
    <w:rsid w:val="00404861"/>
    <w:rsid w:val="00404A73"/>
    <w:rsid w:val="00413C89"/>
    <w:rsid w:val="00414724"/>
    <w:rsid w:val="00414BA3"/>
    <w:rsid w:val="00415633"/>
    <w:rsid w:val="004156F3"/>
    <w:rsid w:val="0041591F"/>
    <w:rsid w:val="00417D50"/>
    <w:rsid w:val="004263D0"/>
    <w:rsid w:val="004274F2"/>
    <w:rsid w:val="00430210"/>
    <w:rsid w:val="004311E9"/>
    <w:rsid w:val="0043367A"/>
    <w:rsid w:val="00433B15"/>
    <w:rsid w:val="0043453B"/>
    <w:rsid w:val="00434F0A"/>
    <w:rsid w:val="00436A3A"/>
    <w:rsid w:val="004371AA"/>
    <w:rsid w:val="00437B9E"/>
    <w:rsid w:val="004428C8"/>
    <w:rsid w:val="0044493C"/>
    <w:rsid w:val="00444FBB"/>
    <w:rsid w:val="004464DC"/>
    <w:rsid w:val="0044747A"/>
    <w:rsid w:val="0045063D"/>
    <w:rsid w:val="00462266"/>
    <w:rsid w:val="00464F9F"/>
    <w:rsid w:val="00466BDC"/>
    <w:rsid w:val="00470318"/>
    <w:rsid w:val="004733CE"/>
    <w:rsid w:val="00473996"/>
    <w:rsid w:val="00475580"/>
    <w:rsid w:val="00476F42"/>
    <w:rsid w:val="00480247"/>
    <w:rsid w:val="0048351E"/>
    <w:rsid w:val="0048431C"/>
    <w:rsid w:val="0048618A"/>
    <w:rsid w:val="00495242"/>
    <w:rsid w:val="0049568D"/>
    <w:rsid w:val="00495DF5"/>
    <w:rsid w:val="00495F33"/>
    <w:rsid w:val="00496B99"/>
    <w:rsid w:val="00497DF7"/>
    <w:rsid w:val="004A1633"/>
    <w:rsid w:val="004A62BE"/>
    <w:rsid w:val="004A752C"/>
    <w:rsid w:val="004B323E"/>
    <w:rsid w:val="004B4424"/>
    <w:rsid w:val="004B55C7"/>
    <w:rsid w:val="004B6FBD"/>
    <w:rsid w:val="004C028D"/>
    <w:rsid w:val="004C192A"/>
    <w:rsid w:val="004C53D8"/>
    <w:rsid w:val="004C5404"/>
    <w:rsid w:val="004C7354"/>
    <w:rsid w:val="004D0132"/>
    <w:rsid w:val="004D113B"/>
    <w:rsid w:val="004D1ECA"/>
    <w:rsid w:val="004E0D48"/>
    <w:rsid w:val="004E1D0D"/>
    <w:rsid w:val="004E2BFE"/>
    <w:rsid w:val="004E5E39"/>
    <w:rsid w:val="004E76DB"/>
    <w:rsid w:val="004F6D67"/>
    <w:rsid w:val="0052029C"/>
    <w:rsid w:val="00536784"/>
    <w:rsid w:val="00544418"/>
    <w:rsid w:val="00544EE5"/>
    <w:rsid w:val="00545611"/>
    <w:rsid w:val="00550C7B"/>
    <w:rsid w:val="005512DC"/>
    <w:rsid w:val="00551918"/>
    <w:rsid w:val="00551F33"/>
    <w:rsid w:val="0055287C"/>
    <w:rsid w:val="00561949"/>
    <w:rsid w:val="005630C9"/>
    <w:rsid w:val="005710BF"/>
    <w:rsid w:val="00577D19"/>
    <w:rsid w:val="005827E7"/>
    <w:rsid w:val="005835B8"/>
    <w:rsid w:val="005A10B4"/>
    <w:rsid w:val="005A784A"/>
    <w:rsid w:val="005B03CB"/>
    <w:rsid w:val="005B2752"/>
    <w:rsid w:val="005B3682"/>
    <w:rsid w:val="005B55D2"/>
    <w:rsid w:val="005C2EB3"/>
    <w:rsid w:val="005C2F0A"/>
    <w:rsid w:val="005C3322"/>
    <w:rsid w:val="005C47EC"/>
    <w:rsid w:val="005C5006"/>
    <w:rsid w:val="005C5B43"/>
    <w:rsid w:val="005C5CC0"/>
    <w:rsid w:val="005C679A"/>
    <w:rsid w:val="005C6FA4"/>
    <w:rsid w:val="005D6C3C"/>
    <w:rsid w:val="005E0F08"/>
    <w:rsid w:val="005E2CDD"/>
    <w:rsid w:val="005E30EC"/>
    <w:rsid w:val="005E318A"/>
    <w:rsid w:val="005E3722"/>
    <w:rsid w:val="005E43C4"/>
    <w:rsid w:val="005E4F6B"/>
    <w:rsid w:val="005E6D47"/>
    <w:rsid w:val="005F29FB"/>
    <w:rsid w:val="005F30E6"/>
    <w:rsid w:val="005F4A96"/>
    <w:rsid w:val="005F4C39"/>
    <w:rsid w:val="005F4D78"/>
    <w:rsid w:val="005F76CD"/>
    <w:rsid w:val="0060068F"/>
    <w:rsid w:val="00600B65"/>
    <w:rsid w:val="00603EB7"/>
    <w:rsid w:val="0060567C"/>
    <w:rsid w:val="00606B4C"/>
    <w:rsid w:val="00607E5F"/>
    <w:rsid w:val="0061295B"/>
    <w:rsid w:val="00612AAC"/>
    <w:rsid w:val="00612B84"/>
    <w:rsid w:val="00613C28"/>
    <w:rsid w:val="00621D8B"/>
    <w:rsid w:val="006221D8"/>
    <w:rsid w:val="00623105"/>
    <w:rsid w:val="00623EF7"/>
    <w:rsid w:val="00626A3D"/>
    <w:rsid w:val="006310A1"/>
    <w:rsid w:val="00632596"/>
    <w:rsid w:val="00632A22"/>
    <w:rsid w:val="00636F47"/>
    <w:rsid w:val="00641B3C"/>
    <w:rsid w:val="00647639"/>
    <w:rsid w:val="006502F4"/>
    <w:rsid w:val="00650FB8"/>
    <w:rsid w:val="00651734"/>
    <w:rsid w:val="00652E8A"/>
    <w:rsid w:val="00653F31"/>
    <w:rsid w:val="006547CD"/>
    <w:rsid w:val="006609F1"/>
    <w:rsid w:val="006641CC"/>
    <w:rsid w:val="006656A3"/>
    <w:rsid w:val="00666B52"/>
    <w:rsid w:val="00672475"/>
    <w:rsid w:val="006733BB"/>
    <w:rsid w:val="0067348C"/>
    <w:rsid w:val="00673ABE"/>
    <w:rsid w:val="006801A9"/>
    <w:rsid w:val="00682135"/>
    <w:rsid w:val="006827F0"/>
    <w:rsid w:val="006828DC"/>
    <w:rsid w:val="00682E2B"/>
    <w:rsid w:val="006837CB"/>
    <w:rsid w:val="006856C0"/>
    <w:rsid w:val="0068691B"/>
    <w:rsid w:val="00690AF2"/>
    <w:rsid w:val="0069273D"/>
    <w:rsid w:val="00694466"/>
    <w:rsid w:val="00697DE7"/>
    <w:rsid w:val="006A1EA5"/>
    <w:rsid w:val="006A259C"/>
    <w:rsid w:val="006A39C2"/>
    <w:rsid w:val="006A3DD8"/>
    <w:rsid w:val="006A7784"/>
    <w:rsid w:val="006A7F34"/>
    <w:rsid w:val="006B2AEB"/>
    <w:rsid w:val="006C1411"/>
    <w:rsid w:val="006C18A0"/>
    <w:rsid w:val="006C2AB2"/>
    <w:rsid w:val="006C2B3B"/>
    <w:rsid w:val="006D058F"/>
    <w:rsid w:val="006D076A"/>
    <w:rsid w:val="006D09BB"/>
    <w:rsid w:val="006D1970"/>
    <w:rsid w:val="006D3628"/>
    <w:rsid w:val="006D4D6F"/>
    <w:rsid w:val="006D60BC"/>
    <w:rsid w:val="006D6121"/>
    <w:rsid w:val="006E1B66"/>
    <w:rsid w:val="006E319B"/>
    <w:rsid w:val="006E52FA"/>
    <w:rsid w:val="006F270C"/>
    <w:rsid w:val="006F2E8D"/>
    <w:rsid w:val="006F344C"/>
    <w:rsid w:val="006F40BB"/>
    <w:rsid w:val="006F6523"/>
    <w:rsid w:val="006F79E1"/>
    <w:rsid w:val="006F7A02"/>
    <w:rsid w:val="006F7F90"/>
    <w:rsid w:val="00701BD2"/>
    <w:rsid w:val="00702524"/>
    <w:rsid w:val="00702D9E"/>
    <w:rsid w:val="00704513"/>
    <w:rsid w:val="00710830"/>
    <w:rsid w:val="00710F38"/>
    <w:rsid w:val="00713098"/>
    <w:rsid w:val="00722FE4"/>
    <w:rsid w:val="00723F26"/>
    <w:rsid w:val="00726C73"/>
    <w:rsid w:val="007321E1"/>
    <w:rsid w:val="0073276F"/>
    <w:rsid w:val="00732D37"/>
    <w:rsid w:val="00734A51"/>
    <w:rsid w:val="00737A98"/>
    <w:rsid w:val="00742BB2"/>
    <w:rsid w:val="00742C5C"/>
    <w:rsid w:val="0074619B"/>
    <w:rsid w:val="00752745"/>
    <w:rsid w:val="007531ED"/>
    <w:rsid w:val="007564BC"/>
    <w:rsid w:val="0075763E"/>
    <w:rsid w:val="007617A7"/>
    <w:rsid w:val="00762542"/>
    <w:rsid w:val="007629C2"/>
    <w:rsid w:val="00763546"/>
    <w:rsid w:val="00764E4A"/>
    <w:rsid w:val="007652FD"/>
    <w:rsid w:val="0076550D"/>
    <w:rsid w:val="00766332"/>
    <w:rsid w:val="00766EE4"/>
    <w:rsid w:val="0077193D"/>
    <w:rsid w:val="007719CD"/>
    <w:rsid w:val="00773B5A"/>
    <w:rsid w:val="00773E4C"/>
    <w:rsid w:val="00774F35"/>
    <w:rsid w:val="00777D9A"/>
    <w:rsid w:val="00782BFF"/>
    <w:rsid w:val="00782E0F"/>
    <w:rsid w:val="0079332C"/>
    <w:rsid w:val="00793A95"/>
    <w:rsid w:val="00795A48"/>
    <w:rsid w:val="00797468"/>
    <w:rsid w:val="007977A3"/>
    <w:rsid w:val="007A24E4"/>
    <w:rsid w:val="007A30D3"/>
    <w:rsid w:val="007A7250"/>
    <w:rsid w:val="007B22C1"/>
    <w:rsid w:val="007B285D"/>
    <w:rsid w:val="007B31BD"/>
    <w:rsid w:val="007B5D3D"/>
    <w:rsid w:val="007B785B"/>
    <w:rsid w:val="007C1B9D"/>
    <w:rsid w:val="007C2C9E"/>
    <w:rsid w:val="007C3F96"/>
    <w:rsid w:val="007C7B0C"/>
    <w:rsid w:val="007D18C6"/>
    <w:rsid w:val="007D4899"/>
    <w:rsid w:val="007D7944"/>
    <w:rsid w:val="007E0EC7"/>
    <w:rsid w:val="007E1A26"/>
    <w:rsid w:val="007E300D"/>
    <w:rsid w:val="007E3188"/>
    <w:rsid w:val="007E6D46"/>
    <w:rsid w:val="007E7EB3"/>
    <w:rsid w:val="007F0619"/>
    <w:rsid w:val="007F106C"/>
    <w:rsid w:val="007F2D7B"/>
    <w:rsid w:val="007F4025"/>
    <w:rsid w:val="00802DAF"/>
    <w:rsid w:val="00804DBA"/>
    <w:rsid w:val="00805B87"/>
    <w:rsid w:val="00806F76"/>
    <w:rsid w:val="008074D2"/>
    <w:rsid w:val="00810B2B"/>
    <w:rsid w:val="00810F15"/>
    <w:rsid w:val="00813F9C"/>
    <w:rsid w:val="008239F0"/>
    <w:rsid w:val="0082412C"/>
    <w:rsid w:val="00825194"/>
    <w:rsid w:val="00826878"/>
    <w:rsid w:val="008302BB"/>
    <w:rsid w:val="00831716"/>
    <w:rsid w:val="00831887"/>
    <w:rsid w:val="00832934"/>
    <w:rsid w:val="00834076"/>
    <w:rsid w:val="00835C31"/>
    <w:rsid w:val="00836688"/>
    <w:rsid w:val="008376D2"/>
    <w:rsid w:val="008456BB"/>
    <w:rsid w:val="00850420"/>
    <w:rsid w:val="00851771"/>
    <w:rsid w:val="00851BC0"/>
    <w:rsid w:val="0085237E"/>
    <w:rsid w:val="00853D55"/>
    <w:rsid w:val="008556AA"/>
    <w:rsid w:val="0085647C"/>
    <w:rsid w:val="00857B13"/>
    <w:rsid w:val="00863761"/>
    <w:rsid w:val="00863E5F"/>
    <w:rsid w:val="00866A1E"/>
    <w:rsid w:val="00867329"/>
    <w:rsid w:val="00870876"/>
    <w:rsid w:val="008712A1"/>
    <w:rsid w:val="00873AD1"/>
    <w:rsid w:val="00873E5F"/>
    <w:rsid w:val="00874C62"/>
    <w:rsid w:val="00875FB5"/>
    <w:rsid w:val="00876A36"/>
    <w:rsid w:val="008779C0"/>
    <w:rsid w:val="00877E20"/>
    <w:rsid w:val="008838E6"/>
    <w:rsid w:val="008845BA"/>
    <w:rsid w:val="008846F2"/>
    <w:rsid w:val="00887F7D"/>
    <w:rsid w:val="0089079B"/>
    <w:rsid w:val="008931E7"/>
    <w:rsid w:val="00895817"/>
    <w:rsid w:val="00897298"/>
    <w:rsid w:val="008975C4"/>
    <w:rsid w:val="008A08A6"/>
    <w:rsid w:val="008A0CEE"/>
    <w:rsid w:val="008A1287"/>
    <w:rsid w:val="008A1BDF"/>
    <w:rsid w:val="008A1FB6"/>
    <w:rsid w:val="008A39AF"/>
    <w:rsid w:val="008A43B2"/>
    <w:rsid w:val="008A7DAE"/>
    <w:rsid w:val="008B23F6"/>
    <w:rsid w:val="008B2849"/>
    <w:rsid w:val="008B4A61"/>
    <w:rsid w:val="008B58C9"/>
    <w:rsid w:val="008C2156"/>
    <w:rsid w:val="008C78A1"/>
    <w:rsid w:val="008D26FA"/>
    <w:rsid w:val="008D4920"/>
    <w:rsid w:val="008D68F7"/>
    <w:rsid w:val="008E0370"/>
    <w:rsid w:val="008E6B0C"/>
    <w:rsid w:val="008F093F"/>
    <w:rsid w:val="008F1430"/>
    <w:rsid w:val="008F149C"/>
    <w:rsid w:val="008F2A04"/>
    <w:rsid w:val="008F35B6"/>
    <w:rsid w:val="008F5C5C"/>
    <w:rsid w:val="00900D37"/>
    <w:rsid w:val="00901DA6"/>
    <w:rsid w:val="00903420"/>
    <w:rsid w:val="009041BA"/>
    <w:rsid w:val="00904BC7"/>
    <w:rsid w:val="00905186"/>
    <w:rsid w:val="00905ACB"/>
    <w:rsid w:val="00907CFB"/>
    <w:rsid w:val="00910655"/>
    <w:rsid w:val="00910B94"/>
    <w:rsid w:val="0091152C"/>
    <w:rsid w:val="00911942"/>
    <w:rsid w:val="00912595"/>
    <w:rsid w:val="0092096B"/>
    <w:rsid w:val="009211B5"/>
    <w:rsid w:val="00921BE1"/>
    <w:rsid w:val="00923676"/>
    <w:rsid w:val="00930512"/>
    <w:rsid w:val="00934C8E"/>
    <w:rsid w:val="00934EBC"/>
    <w:rsid w:val="009411D4"/>
    <w:rsid w:val="00942F43"/>
    <w:rsid w:val="0094325E"/>
    <w:rsid w:val="009448D4"/>
    <w:rsid w:val="00950A04"/>
    <w:rsid w:val="009521EB"/>
    <w:rsid w:val="009521EC"/>
    <w:rsid w:val="00956A47"/>
    <w:rsid w:val="00956F32"/>
    <w:rsid w:val="00962659"/>
    <w:rsid w:val="0096297D"/>
    <w:rsid w:val="0097261F"/>
    <w:rsid w:val="00972E30"/>
    <w:rsid w:val="0097333A"/>
    <w:rsid w:val="00975510"/>
    <w:rsid w:val="00975FB1"/>
    <w:rsid w:val="00976CDF"/>
    <w:rsid w:val="00977975"/>
    <w:rsid w:val="009802D8"/>
    <w:rsid w:val="00981015"/>
    <w:rsid w:val="00982F36"/>
    <w:rsid w:val="009834BB"/>
    <w:rsid w:val="00986E04"/>
    <w:rsid w:val="00987378"/>
    <w:rsid w:val="0099059E"/>
    <w:rsid w:val="009906D8"/>
    <w:rsid w:val="00990FC5"/>
    <w:rsid w:val="0099183A"/>
    <w:rsid w:val="00993634"/>
    <w:rsid w:val="00993C9E"/>
    <w:rsid w:val="00993D18"/>
    <w:rsid w:val="009942E6"/>
    <w:rsid w:val="00996E3C"/>
    <w:rsid w:val="0099772B"/>
    <w:rsid w:val="009A1081"/>
    <w:rsid w:val="009A3304"/>
    <w:rsid w:val="009A7BB2"/>
    <w:rsid w:val="009A7ECC"/>
    <w:rsid w:val="009B38BB"/>
    <w:rsid w:val="009B4FD3"/>
    <w:rsid w:val="009B6CA6"/>
    <w:rsid w:val="009B7CF0"/>
    <w:rsid w:val="009C239D"/>
    <w:rsid w:val="009C3356"/>
    <w:rsid w:val="009C3EF4"/>
    <w:rsid w:val="009C4FBB"/>
    <w:rsid w:val="009C54BF"/>
    <w:rsid w:val="009C579F"/>
    <w:rsid w:val="009C5D5A"/>
    <w:rsid w:val="009C7674"/>
    <w:rsid w:val="009D0E37"/>
    <w:rsid w:val="009D1AB0"/>
    <w:rsid w:val="009D5942"/>
    <w:rsid w:val="009D77E0"/>
    <w:rsid w:val="009E3836"/>
    <w:rsid w:val="009E6E78"/>
    <w:rsid w:val="009F079C"/>
    <w:rsid w:val="009F3F25"/>
    <w:rsid w:val="009F48E3"/>
    <w:rsid w:val="009F50A0"/>
    <w:rsid w:val="009F6749"/>
    <w:rsid w:val="009F6900"/>
    <w:rsid w:val="00A05DF0"/>
    <w:rsid w:val="00A07D4C"/>
    <w:rsid w:val="00A153B1"/>
    <w:rsid w:val="00A15B9E"/>
    <w:rsid w:val="00A167CB"/>
    <w:rsid w:val="00A17237"/>
    <w:rsid w:val="00A1786B"/>
    <w:rsid w:val="00A202F3"/>
    <w:rsid w:val="00A226C7"/>
    <w:rsid w:val="00A2291B"/>
    <w:rsid w:val="00A2322A"/>
    <w:rsid w:val="00A244E8"/>
    <w:rsid w:val="00A24CCF"/>
    <w:rsid w:val="00A25106"/>
    <w:rsid w:val="00A25606"/>
    <w:rsid w:val="00A34386"/>
    <w:rsid w:val="00A35F44"/>
    <w:rsid w:val="00A369BB"/>
    <w:rsid w:val="00A4037A"/>
    <w:rsid w:val="00A4372C"/>
    <w:rsid w:val="00A439F2"/>
    <w:rsid w:val="00A4418C"/>
    <w:rsid w:val="00A446BE"/>
    <w:rsid w:val="00A44A7B"/>
    <w:rsid w:val="00A464DD"/>
    <w:rsid w:val="00A47735"/>
    <w:rsid w:val="00A52E9A"/>
    <w:rsid w:val="00A545B1"/>
    <w:rsid w:val="00A577CE"/>
    <w:rsid w:val="00A62A53"/>
    <w:rsid w:val="00A630FC"/>
    <w:rsid w:val="00A6492C"/>
    <w:rsid w:val="00A65E99"/>
    <w:rsid w:val="00A70371"/>
    <w:rsid w:val="00A720E3"/>
    <w:rsid w:val="00A7570D"/>
    <w:rsid w:val="00A75B7D"/>
    <w:rsid w:val="00A7624A"/>
    <w:rsid w:val="00A77D4C"/>
    <w:rsid w:val="00A86B66"/>
    <w:rsid w:val="00A873A6"/>
    <w:rsid w:val="00A9415A"/>
    <w:rsid w:val="00A9533A"/>
    <w:rsid w:val="00A9649D"/>
    <w:rsid w:val="00A9798A"/>
    <w:rsid w:val="00AA1DAE"/>
    <w:rsid w:val="00AA40A3"/>
    <w:rsid w:val="00AA7307"/>
    <w:rsid w:val="00AB4757"/>
    <w:rsid w:val="00AB4FF4"/>
    <w:rsid w:val="00AB717D"/>
    <w:rsid w:val="00AC21B7"/>
    <w:rsid w:val="00AC2C02"/>
    <w:rsid w:val="00AC40C6"/>
    <w:rsid w:val="00AC4F4A"/>
    <w:rsid w:val="00AC5215"/>
    <w:rsid w:val="00AC5C0A"/>
    <w:rsid w:val="00AC5F46"/>
    <w:rsid w:val="00AC7D0C"/>
    <w:rsid w:val="00AD219F"/>
    <w:rsid w:val="00AD4370"/>
    <w:rsid w:val="00AD67BD"/>
    <w:rsid w:val="00AE4FB1"/>
    <w:rsid w:val="00AF23F9"/>
    <w:rsid w:val="00AF550A"/>
    <w:rsid w:val="00AF5A37"/>
    <w:rsid w:val="00B0331A"/>
    <w:rsid w:val="00B04F54"/>
    <w:rsid w:val="00B067D8"/>
    <w:rsid w:val="00B067FD"/>
    <w:rsid w:val="00B071F5"/>
    <w:rsid w:val="00B108AB"/>
    <w:rsid w:val="00B12A34"/>
    <w:rsid w:val="00B179AB"/>
    <w:rsid w:val="00B201BF"/>
    <w:rsid w:val="00B2616B"/>
    <w:rsid w:val="00B268C8"/>
    <w:rsid w:val="00B274D6"/>
    <w:rsid w:val="00B32543"/>
    <w:rsid w:val="00B32CE6"/>
    <w:rsid w:val="00B3374F"/>
    <w:rsid w:val="00B37254"/>
    <w:rsid w:val="00B41347"/>
    <w:rsid w:val="00B440B1"/>
    <w:rsid w:val="00B50E4B"/>
    <w:rsid w:val="00B51935"/>
    <w:rsid w:val="00B51D5F"/>
    <w:rsid w:val="00B523AE"/>
    <w:rsid w:val="00B52695"/>
    <w:rsid w:val="00B60E80"/>
    <w:rsid w:val="00B61142"/>
    <w:rsid w:val="00B621D6"/>
    <w:rsid w:val="00B6408D"/>
    <w:rsid w:val="00B6613F"/>
    <w:rsid w:val="00B677CA"/>
    <w:rsid w:val="00B7020E"/>
    <w:rsid w:val="00B728ED"/>
    <w:rsid w:val="00B72AB3"/>
    <w:rsid w:val="00B755D3"/>
    <w:rsid w:val="00B83B03"/>
    <w:rsid w:val="00B86D0B"/>
    <w:rsid w:val="00B9597A"/>
    <w:rsid w:val="00B95BF8"/>
    <w:rsid w:val="00B96CB6"/>
    <w:rsid w:val="00BA0BC9"/>
    <w:rsid w:val="00BA0DF7"/>
    <w:rsid w:val="00BA4744"/>
    <w:rsid w:val="00BA51D9"/>
    <w:rsid w:val="00BA712E"/>
    <w:rsid w:val="00BB2955"/>
    <w:rsid w:val="00BB3254"/>
    <w:rsid w:val="00BB3823"/>
    <w:rsid w:val="00BC07FD"/>
    <w:rsid w:val="00BC3909"/>
    <w:rsid w:val="00BC725E"/>
    <w:rsid w:val="00BC7314"/>
    <w:rsid w:val="00BD2A87"/>
    <w:rsid w:val="00BD3A3B"/>
    <w:rsid w:val="00BD5EFF"/>
    <w:rsid w:val="00BD78DB"/>
    <w:rsid w:val="00BD7A95"/>
    <w:rsid w:val="00BD7D47"/>
    <w:rsid w:val="00BE1C77"/>
    <w:rsid w:val="00BE23A7"/>
    <w:rsid w:val="00BE4541"/>
    <w:rsid w:val="00BE61FB"/>
    <w:rsid w:val="00BE6C24"/>
    <w:rsid w:val="00BF0764"/>
    <w:rsid w:val="00BF4299"/>
    <w:rsid w:val="00BF7FCB"/>
    <w:rsid w:val="00C00685"/>
    <w:rsid w:val="00C01494"/>
    <w:rsid w:val="00C02A52"/>
    <w:rsid w:val="00C03353"/>
    <w:rsid w:val="00C0396D"/>
    <w:rsid w:val="00C0740C"/>
    <w:rsid w:val="00C1139B"/>
    <w:rsid w:val="00C12383"/>
    <w:rsid w:val="00C14674"/>
    <w:rsid w:val="00C155C8"/>
    <w:rsid w:val="00C20319"/>
    <w:rsid w:val="00C217EE"/>
    <w:rsid w:val="00C362B4"/>
    <w:rsid w:val="00C40482"/>
    <w:rsid w:val="00C42862"/>
    <w:rsid w:val="00C44D98"/>
    <w:rsid w:val="00C45A95"/>
    <w:rsid w:val="00C46EDD"/>
    <w:rsid w:val="00C52658"/>
    <w:rsid w:val="00C52E79"/>
    <w:rsid w:val="00C53C0E"/>
    <w:rsid w:val="00C566E7"/>
    <w:rsid w:val="00C60305"/>
    <w:rsid w:val="00C6395A"/>
    <w:rsid w:val="00C64B49"/>
    <w:rsid w:val="00C6595B"/>
    <w:rsid w:val="00C66C79"/>
    <w:rsid w:val="00C70662"/>
    <w:rsid w:val="00C71069"/>
    <w:rsid w:val="00C72293"/>
    <w:rsid w:val="00C7285F"/>
    <w:rsid w:val="00C7763F"/>
    <w:rsid w:val="00C77C0F"/>
    <w:rsid w:val="00C8016E"/>
    <w:rsid w:val="00C808A7"/>
    <w:rsid w:val="00C80C72"/>
    <w:rsid w:val="00C82E4F"/>
    <w:rsid w:val="00C833CD"/>
    <w:rsid w:val="00C8529B"/>
    <w:rsid w:val="00C86D80"/>
    <w:rsid w:val="00C87B48"/>
    <w:rsid w:val="00C87B8F"/>
    <w:rsid w:val="00C91685"/>
    <w:rsid w:val="00C91DD2"/>
    <w:rsid w:val="00C93D28"/>
    <w:rsid w:val="00C942B7"/>
    <w:rsid w:val="00C971AE"/>
    <w:rsid w:val="00CA354B"/>
    <w:rsid w:val="00CA51C1"/>
    <w:rsid w:val="00CA690C"/>
    <w:rsid w:val="00CA7281"/>
    <w:rsid w:val="00CB2231"/>
    <w:rsid w:val="00CB4708"/>
    <w:rsid w:val="00CB4872"/>
    <w:rsid w:val="00CB6AA1"/>
    <w:rsid w:val="00CC4315"/>
    <w:rsid w:val="00CC452D"/>
    <w:rsid w:val="00CD04F7"/>
    <w:rsid w:val="00CD4212"/>
    <w:rsid w:val="00CD455C"/>
    <w:rsid w:val="00CD6E83"/>
    <w:rsid w:val="00CE19D0"/>
    <w:rsid w:val="00CE4D26"/>
    <w:rsid w:val="00CF012D"/>
    <w:rsid w:val="00CF118A"/>
    <w:rsid w:val="00CF2EFD"/>
    <w:rsid w:val="00CF32DC"/>
    <w:rsid w:val="00CF40EC"/>
    <w:rsid w:val="00CF6176"/>
    <w:rsid w:val="00D03C1F"/>
    <w:rsid w:val="00D05EBE"/>
    <w:rsid w:val="00D06E16"/>
    <w:rsid w:val="00D141AD"/>
    <w:rsid w:val="00D1738C"/>
    <w:rsid w:val="00D20731"/>
    <w:rsid w:val="00D223D4"/>
    <w:rsid w:val="00D224A4"/>
    <w:rsid w:val="00D24D04"/>
    <w:rsid w:val="00D2679C"/>
    <w:rsid w:val="00D300FE"/>
    <w:rsid w:val="00D31D0F"/>
    <w:rsid w:val="00D31EFA"/>
    <w:rsid w:val="00D33E7D"/>
    <w:rsid w:val="00D34297"/>
    <w:rsid w:val="00D40679"/>
    <w:rsid w:val="00D429C3"/>
    <w:rsid w:val="00D44A1E"/>
    <w:rsid w:val="00D51C15"/>
    <w:rsid w:val="00D52714"/>
    <w:rsid w:val="00D52924"/>
    <w:rsid w:val="00D53540"/>
    <w:rsid w:val="00D6127F"/>
    <w:rsid w:val="00D6335A"/>
    <w:rsid w:val="00D6700A"/>
    <w:rsid w:val="00D7498E"/>
    <w:rsid w:val="00D778B1"/>
    <w:rsid w:val="00D779C2"/>
    <w:rsid w:val="00D8067A"/>
    <w:rsid w:val="00D82C7E"/>
    <w:rsid w:val="00D844D9"/>
    <w:rsid w:val="00D84B21"/>
    <w:rsid w:val="00D84B85"/>
    <w:rsid w:val="00D8595D"/>
    <w:rsid w:val="00D86245"/>
    <w:rsid w:val="00D908CA"/>
    <w:rsid w:val="00D90DCA"/>
    <w:rsid w:val="00D916C3"/>
    <w:rsid w:val="00D918C4"/>
    <w:rsid w:val="00D9461C"/>
    <w:rsid w:val="00D96CA6"/>
    <w:rsid w:val="00D97F46"/>
    <w:rsid w:val="00DA0386"/>
    <w:rsid w:val="00DA28B9"/>
    <w:rsid w:val="00DA2CFC"/>
    <w:rsid w:val="00DB268A"/>
    <w:rsid w:val="00DB378F"/>
    <w:rsid w:val="00DB657D"/>
    <w:rsid w:val="00DC1AF4"/>
    <w:rsid w:val="00DC55B3"/>
    <w:rsid w:val="00DC6041"/>
    <w:rsid w:val="00DC6D66"/>
    <w:rsid w:val="00DC7D76"/>
    <w:rsid w:val="00DE3927"/>
    <w:rsid w:val="00DE4A3B"/>
    <w:rsid w:val="00DE4FA8"/>
    <w:rsid w:val="00DF15A4"/>
    <w:rsid w:val="00DF7396"/>
    <w:rsid w:val="00E02BB4"/>
    <w:rsid w:val="00E0419F"/>
    <w:rsid w:val="00E06B47"/>
    <w:rsid w:val="00E06ED9"/>
    <w:rsid w:val="00E10727"/>
    <w:rsid w:val="00E117EB"/>
    <w:rsid w:val="00E11E69"/>
    <w:rsid w:val="00E1651A"/>
    <w:rsid w:val="00E2153F"/>
    <w:rsid w:val="00E22E9A"/>
    <w:rsid w:val="00E2336A"/>
    <w:rsid w:val="00E26761"/>
    <w:rsid w:val="00E30BAC"/>
    <w:rsid w:val="00E3116F"/>
    <w:rsid w:val="00E31E10"/>
    <w:rsid w:val="00E340CF"/>
    <w:rsid w:val="00E358F1"/>
    <w:rsid w:val="00E37287"/>
    <w:rsid w:val="00E3786C"/>
    <w:rsid w:val="00E42F85"/>
    <w:rsid w:val="00E43C82"/>
    <w:rsid w:val="00E46DFD"/>
    <w:rsid w:val="00E51BB9"/>
    <w:rsid w:val="00E61108"/>
    <w:rsid w:val="00E6366C"/>
    <w:rsid w:val="00E667E0"/>
    <w:rsid w:val="00E66C0F"/>
    <w:rsid w:val="00E7144A"/>
    <w:rsid w:val="00E72072"/>
    <w:rsid w:val="00E738CF"/>
    <w:rsid w:val="00E740F2"/>
    <w:rsid w:val="00E75528"/>
    <w:rsid w:val="00E76FA3"/>
    <w:rsid w:val="00E77108"/>
    <w:rsid w:val="00E7748F"/>
    <w:rsid w:val="00E80FAC"/>
    <w:rsid w:val="00E84D20"/>
    <w:rsid w:val="00E85176"/>
    <w:rsid w:val="00E85AB5"/>
    <w:rsid w:val="00E86E8F"/>
    <w:rsid w:val="00E87B6C"/>
    <w:rsid w:val="00E914E0"/>
    <w:rsid w:val="00E91685"/>
    <w:rsid w:val="00E922B9"/>
    <w:rsid w:val="00E9449A"/>
    <w:rsid w:val="00EA0987"/>
    <w:rsid w:val="00EA23D2"/>
    <w:rsid w:val="00EA3017"/>
    <w:rsid w:val="00EA4AE8"/>
    <w:rsid w:val="00EA5C85"/>
    <w:rsid w:val="00EA7E76"/>
    <w:rsid w:val="00EB08DE"/>
    <w:rsid w:val="00EB12F8"/>
    <w:rsid w:val="00EB2DC5"/>
    <w:rsid w:val="00EB5EE6"/>
    <w:rsid w:val="00EB668E"/>
    <w:rsid w:val="00EC00E9"/>
    <w:rsid w:val="00EC0455"/>
    <w:rsid w:val="00EC2CE8"/>
    <w:rsid w:val="00EC5758"/>
    <w:rsid w:val="00EC7C2B"/>
    <w:rsid w:val="00ED2AD8"/>
    <w:rsid w:val="00EE0D91"/>
    <w:rsid w:val="00EE63FB"/>
    <w:rsid w:val="00EF08F5"/>
    <w:rsid w:val="00EF19A5"/>
    <w:rsid w:val="00EF2986"/>
    <w:rsid w:val="00EF42A4"/>
    <w:rsid w:val="00EF57EA"/>
    <w:rsid w:val="00EF64D0"/>
    <w:rsid w:val="00F03146"/>
    <w:rsid w:val="00F05876"/>
    <w:rsid w:val="00F11CD5"/>
    <w:rsid w:val="00F12E46"/>
    <w:rsid w:val="00F22AD5"/>
    <w:rsid w:val="00F2309D"/>
    <w:rsid w:val="00F25F43"/>
    <w:rsid w:val="00F261BE"/>
    <w:rsid w:val="00F26B60"/>
    <w:rsid w:val="00F27DFB"/>
    <w:rsid w:val="00F27EE8"/>
    <w:rsid w:val="00F31087"/>
    <w:rsid w:val="00F319E5"/>
    <w:rsid w:val="00F32550"/>
    <w:rsid w:val="00F332CA"/>
    <w:rsid w:val="00F33838"/>
    <w:rsid w:val="00F37BE5"/>
    <w:rsid w:val="00F40570"/>
    <w:rsid w:val="00F47778"/>
    <w:rsid w:val="00F479F8"/>
    <w:rsid w:val="00F47EE8"/>
    <w:rsid w:val="00F50C0E"/>
    <w:rsid w:val="00F51AC7"/>
    <w:rsid w:val="00F537AF"/>
    <w:rsid w:val="00F575A0"/>
    <w:rsid w:val="00F631C4"/>
    <w:rsid w:val="00F639B1"/>
    <w:rsid w:val="00F643FA"/>
    <w:rsid w:val="00F652ED"/>
    <w:rsid w:val="00F67E4E"/>
    <w:rsid w:val="00F70900"/>
    <w:rsid w:val="00F72BA1"/>
    <w:rsid w:val="00F742E5"/>
    <w:rsid w:val="00F74F72"/>
    <w:rsid w:val="00F75C2D"/>
    <w:rsid w:val="00F76643"/>
    <w:rsid w:val="00F77454"/>
    <w:rsid w:val="00F8356E"/>
    <w:rsid w:val="00F85A6D"/>
    <w:rsid w:val="00F86DAC"/>
    <w:rsid w:val="00F87BD3"/>
    <w:rsid w:val="00F90E67"/>
    <w:rsid w:val="00F954A0"/>
    <w:rsid w:val="00F977B6"/>
    <w:rsid w:val="00FA4505"/>
    <w:rsid w:val="00FA5439"/>
    <w:rsid w:val="00FA5842"/>
    <w:rsid w:val="00FB469B"/>
    <w:rsid w:val="00FB5247"/>
    <w:rsid w:val="00FB5D1F"/>
    <w:rsid w:val="00FB76DE"/>
    <w:rsid w:val="00FC0E2D"/>
    <w:rsid w:val="00FC25AF"/>
    <w:rsid w:val="00FC38A3"/>
    <w:rsid w:val="00FC5926"/>
    <w:rsid w:val="00FC5CD9"/>
    <w:rsid w:val="00FC6C19"/>
    <w:rsid w:val="00FC79E4"/>
    <w:rsid w:val="00FC7D6A"/>
    <w:rsid w:val="00FD284C"/>
    <w:rsid w:val="00FD42CD"/>
    <w:rsid w:val="00FD6B7E"/>
    <w:rsid w:val="00FE0B23"/>
    <w:rsid w:val="00FE0EF5"/>
    <w:rsid w:val="00FE147B"/>
    <w:rsid w:val="00FE1D06"/>
    <w:rsid w:val="00FE5BDA"/>
    <w:rsid w:val="00FF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18584"/>
  <w15:docId w15:val="{30BAF701-C169-45E5-90BE-1A04320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C38"/>
    <w:rPr>
      <w:rFonts w:eastAsia="Times"/>
      <w:sz w:val="22"/>
    </w:rPr>
  </w:style>
  <w:style w:type="paragraph" w:styleId="Heading1">
    <w:name w:val="heading 1"/>
    <w:basedOn w:val="Normal"/>
    <w:next w:val="Normal"/>
    <w:link w:val="Heading1Char"/>
    <w:qFormat/>
    <w:rsid w:val="002E6DFC"/>
    <w:pPr>
      <w:keepNext/>
      <w:outlineLvl w:val="0"/>
    </w:pPr>
    <w:rPr>
      <w:b/>
      <w:caps/>
    </w:rPr>
  </w:style>
  <w:style w:type="paragraph" w:styleId="Heading2">
    <w:name w:val="heading 2"/>
    <w:basedOn w:val="Normal"/>
    <w:next w:val="Normal"/>
    <w:link w:val="Heading2Char"/>
    <w:qFormat/>
    <w:rsid w:val="009C5D5A"/>
    <w:pPr>
      <w:keepNext/>
      <w:outlineLvl w:val="1"/>
    </w:pPr>
    <w:rPr>
      <w:rFonts w:cs="Arial"/>
      <w:b/>
      <w:bCs/>
      <w:iCs/>
      <w:szCs w:val="28"/>
    </w:rPr>
  </w:style>
  <w:style w:type="paragraph" w:styleId="Heading3">
    <w:name w:val="heading 3"/>
    <w:basedOn w:val="Normal"/>
    <w:next w:val="Normal"/>
    <w:link w:val="Heading3Char"/>
    <w:qFormat/>
    <w:rsid w:val="009C5D5A"/>
    <w:pPr>
      <w:keepNext/>
      <w:outlineLvl w:val="2"/>
    </w:pPr>
    <w:rPr>
      <w:u w:val="single"/>
    </w:rPr>
  </w:style>
  <w:style w:type="paragraph" w:styleId="Heading4">
    <w:name w:val="heading 4"/>
    <w:basedOn w:val="Normal"/>
    <w:next w:val="Normal"/>
    <w:link w:val="Heading4Char"/>
    <w:qFormat/>
    <w:rsid w:val="002E6DFC"/>
    <w:pPr>
      <w:keepNext/>
      <w:outlineLvl w:val="3"/>
    </w:pPr>
    <w:rPr>
      <w:bCs/>
      <w:i/>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Cs w:val="22"/>
    </w:rPr>
  </w:style>
  <w:style w:type="paragraph" w:styleId="Heading7">
    <w:name w:val="heading 7"/>
    <w:basedOn w:val="Normal"/>
    <w:next w:val="Normal"/>
    <w:link w:val="Heading7Char"/>
    <w:qFormat/>
    <w:pPr>
      <w:spacing w:before="240" w:after="60"/>
      <w:outlineLvl w:val="6"/>
    </w:pPr>
    <w:rPr>
      <w:szCs w:val="24"/>
    </w:rPr>
  </w:style>
  <w:style w:type="paragraph" w:styleId="Heading8">
    <w:name w:val="heading 8"/>
    <w:basedOn w:val="Normal"/>
    <w:next w:val="Normal"/>
    <w:link w:val="Heading8Char"/>
    <w:qFormat/>
    <w:pPr>
      <w:keepNext/>
      <w:tabs>
        <w:tab w:val="left" w:pos="900"/>
        <w:tab w:val="left" w:pos="1080"/>
        <w:tab w:val="left" w:pos="1800"/>
        <w:tab w:val="left" w:pos="5760"/>
        <w:tab w:val="left" w:pos="5850"/>
        <w:tab w:val="left" w:pos="6570"/>
      </w:tabs>
      <w:ind w:right="-396"/>
      <w:outlineLvl w:val="7"/>
    </w:pPr>
    <w:rPr>
      <w:b/>
      <w:bCs/>
    </w:rPr>
  </w:style>
  <w:style w:type="paragraph" w:styleId="Heading9">
    <w:name w:val="heading 9"/>
    <w:basedOn w:val="Normal"/>
    <w:next w:val="Normal"/>
    <w:link w:val="Heading9Char"/>
    <w:qFormat/>
    <w:pPr>
      <w:keepNext/>
      <w:tabs>
        <w:tab w:val="left" w:pos="1800"/>
        <w:tab w:val="left" w:pos="5760"/>
        <w:tab w:val="left" w:pos="5850"/>
        <w:tab w:val="left" w:pos="6570"/>
      </w:tabs>
      <w:ind w:right="-403"/>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DFC"/>
    <w:rPr>
      <w:rFonts w:eastAsia="Times"/>
      <w:b/>
      <w:caps/>
      <w:sz w:val="22"/>
    </w:rPr>
  </w:style>
  <w:style w:type="character" w:customStyle="1" w:styleId="Heading8Char">
    <w:name w:val="Heading 8 Char"/>
    <w:link w:val="Heading8"/>
    <w:rsid w:val="00B61142"/>
    <w:rPr>
      <w:rFonts w:ascii="Times" w:eastAsia="Times" w:hAnsi="Times"/>
      <w:b/>
      <w:bCs/>
      <w:sz w:val="24"/>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styleId="Strong">
    <w:name w:val="Strong"/>
    <w:uiPriority w:val="22"/>
    <w:qFormat/>
    <w:rPr>
      <w:b/>
      <w:bCs/>
    </w:rPr>
  </w:style>
  <w:style w:type="paragraph" w:styleId="BodyTextIndent">
    <w:name w:val="Body Text Indent"/>
    <w:basedOn w:val="Normal"/>
    <w:link w:val="BodyTextIndentChar"/>
    <w:pPr>
      <w:tabs>
        <w:tab w:val="left" w:pos="2160"/>
      </w:tabs>
      <w:ind w:left="-540" w:hanging="180"/>
    </w:pPr>
    <w:rPr>
      <w:rFonts w:eastAsia="Times New Roman"/>
      <w:szCs w:val="24"/>
    </w:rPr>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styleId="BlockText">
    <w:name w:val="Block Text"/>
    <w:basedOn w:val="Normal"/>
    <w:pPr>
      <w:tabs>
        <w:tab w:val="left" w:pos="900"/>
        <w:tab w:val="left" w:pos="1080"/>
        <w:tab w:val="left" w:pos="1440"/>
        <w:tab w:val="left" w:pos="1800"/>
        <w:tab w:val="left" w:pos="5760"/>
        <w:tab w:val="left" w:pos="5850"/>
        <w:tab w:val="left" w:pos="6570"/>
      </w:tabs>
      <w:ind w:left="900" w:right="-396"/>
    </w:pPr>
    <w:rPr>
      <w:rFonts w:eastAsia="Times New Roman"/>
      <w:bCs/>
    </w:rPr>
  </w:style>
  <w:style w:type="paragraph" w:styleId="NormalWeb">
    <w:name w:val="Normal (Web)"/>
    <w:basedOn w:val="Normal"/>
    <w:uiPriority w:val="99"/>
    <w:pPr>
      <w:spacing w:before="100" w:beforeAutospacing="1" w:after="100" w:afterAutospacing="1"/>
    </w:pPr>
    <w:rPr>
      <w:rFonts w:eastAsia="Times New Roman"/>
      <w:color w:val="000000"/>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link w:val="DocumentMapChar"/>
    <w:semiHidden/>
    <w:pPr>
      <w:shd w:val="clear" w:color="auto" w:fill="000080"/>
    </w:pPr>
    <w:rPr>
      <w:rFonts w:ascii="Tahoma" w:hAnsi="Tahoma" w:cs="Tahoma"/>
      <w:sz w:val="20"/>
    </w:rPr>
  </w:style>
  <w:style w:type="paragraph" w:styleId="Title">
    <w:name w:val="Title"/>
    <w:basedOn w:val="Normal"/>
    <w:link w:val="TitleChar"/>
    <w:qFormat/>
    <w:pPr>
      <w:jc w:val="center"/>
    </w:pPr>
    <w:rPr>
      <w:b/>
      <w:bCs/>
      <w:sz w:val="28"/>
    </w:rPr>
  </w:style>
  <w:style w:type="paragraph" w:styleId="BodyText2">
    <w:name w:val="Body Text 2"/>
    <w:basedOn w:val="Normal"/>
    <w:link w:val="BodyText2Char"/>
    <w:rPr>
      <w:b/>
      <w:bCs/>
      <w:i/>
      <w:iCs/>
      <w:sz w:val="28"/>
    </w:rPr>
  </w:style>
  <w:style w:type="character" w:styleId="FollowedHyperlink">
    <w:name w:val="FollowedHyperlink"/>
    <w:rPr>
      <w:color w:val="800080"/>
      <w:u w:val="single"/>
    </w:rPr>
  </w:style>
  <w:style w:type="paragraph" w:customStyle="1" w:styleId="print">
    <w:name w:val="print"/>
    <w:basedOn w:val="Normal"/>
    <w:link w:val="printChar"/>
    <w:rsid w:val="00EF2986"/>
    <w:pPr>
      <w:spacing w:before="100" w:beforeAutospacing="1" w:after="100" w:afterAutospacing="1"/>
    </w:pPr>
    <w:rPr>
      <w:rFonts w:ascii="Arial" w:eastAsia="Times New Roman" w:hAnsi="Arial" w:cs="Arial"/>
      <w:b/>
      <w:bCs/>
      <w:color w:val="000000"/>
      <w:sz w:val="20"/>
    </w:rPr>
  </w:style>
  <w:style w:type="character" w:customStyle="1" w:styleId="printChar">
    <w:name w:val="print Char"/>
    <w:link w:val="print"/>
    <w:rsid w:val="008A7DAE"/>
    <w:rPr>
      <w:rFonts w:ascii="Arial" w:hAnsi="Arial" w:cs="Arial"/>
      <w:b/>
      <w:bCs/>
      <w:color w:val="000000"/>
      <w:lang w:val="en-US" w:eastAsia="en-US" w:bidi="ar-SA"/>
    </w:rPr>
  </w:style>
  <w:style w:type="character" w:customStyle="1" w:styleId="orangehead1">
    <w:name w:val="orangehead1"/>
    <w:rsid w:val="00EF2986"/>
    <w:rPr>
      <w:rFonts w:ascii="Arial" w:hAnsi="Arial" w:cs="Arial" w:hint="default"/>
      <w:b/>
      <w:bCs/>
      <w:i w:val="0"/>
      <w:iCs w:val="0"/>
      <w:color w:val="E74F00"/>
      <w:sz w:val="27"/>
      <w:szCs w:val="27"/>
    </w:rPr>
  </w:style>
  <w:style w:type="character" w:customStyle="1" w:styleId="blacksub1">
    <w:name w:val="blacksub1"/>
    <w:rsid w:val="00EF2986"/>
    <w:rPr>
      <w:rFonts w:ascii="Arial" w:hAnsi="Arial" w:cs="Arial" w:hint="default"/>
      <w:b/>
      <w:bCs/>
      <w:i w:val="0"/>
      <w:iCs w:val="0"/>
      <w:color w:val="000000"/>
      <w:sz w:val="24"/>
      <w:szCs w:val="24"/>
    </w:rPr>
  </w:style>
  <w:style w:type="paragraph" w:styleId="TOC1">
    <w:name w:val="toc 1"/>
    <w:basedOn w:val="Normal"/>
    <w:next w:val="Normal"/>
    <w:autoRedefine/>
    <w:uiPriority w:val="39"/>
    <w:rsid w:val="002E6DFC"/>
    <w:pPr>
      <w:tabs>
        <w:tab w:val="right" w:leader="dot" w:pos="9350"/>
      </w:tabs>
    </w:pPr>
    <w:rPr>
      <w:b/>
      <w:caps/>
      <w:noProof/>
    </w:rPr>
  </w:style>
  <w:style w:type="paragraph" w:styleId="TOC3">
    <w:name w:val="toc 3"/>
    <w:basedOn w:val="Normal"/>
    <w:next w:val="Normal"/>
    <w:autoRedefine/>
    <w:uiPriority w:val="39"/>
    <w:rsid w:val="00162AF2"/>
    <w:pPr>
      <w:tabs>
        <w:tab w:val="right" w:leader="dot" w:pos="9350"/>
      </w:tabs>
      <w:ind w:left="480"/>
    </w:pPr>
  </w:style>
  <w:style w:type="paragraph" w:styleId="TOC6">
    <w:name w:val="toc 6"/>
    <w:basedOn w:val="Normal"/>
    <w:next w:val="Normal"/>
    <w:autoRedefine/>
    <w:uiPriority w:val="39"/>
    <w:rsid w:val="007D7944"/>
    <w:pPr>
      <w:ind w:left="1200"/>
    </w:pPr>
  </w:style>
  <w:style w:type="paragraph" w:styleId="TOC8">
    <w:name w:val="toc 8"/>
    <w:basedOn w:val="Normal"/>
    <w:next w:val="Normal"/>
    <w:autoRedefine/>
    <w:uiPriority w:val="39"/>
    <w:rsid w:val="00BE23A7"/>
    <w:pPr>
      <w:tabs>
        <w:tab w:val="right" w:leader="dot" w:pos="9350"/>
      </w:tabs>
      <w:ind w:left="1080"/>
    </w:pPr>
    <w:rPr>
      <w:rFonts w:ascii="Calibri" w:hAnsi="Calibri"/>
      <w:noProof/>
      <w:szCs w:val="22"/>
    </w:rPr>
  </w:style>
  <w:style w:type="table" w:styleId="TableGrid">
    <w:name w:val="Table Grid"/>
    <w:basedOn w:val="TableNormal"/>
    <w:rsid w:val="00C4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F639B1"/>
    <w:pPr>
      <w:ind w:left="240" w:hanging="240"/>
    </w:pPr>
  </w:style>
  <w:style w:type="paragraph" w:customStyle="1" w:styleId="StyleHeading1LatinFootlightMTLightUnderlineCentered">
    <w:name w:val="Style Heading 1 + (Latin) Footlight MT Light Underline Centered"/>
    <w:basedOn w:val="Heading1"/>
    <w:rsid w:val="00682E2B"/>
    <w:pPr>
      <w:jc w:val="center"/>
    </w:pPr>
    <w:rPr>
      <w:rFonts w:ascii="Footlight MT Light" w:eastAsia="Times New Roman" w:hAnsi="Footlight MT Light"/>
      <w:bCs/>
      <w:u w:val="single"/>
    </w:rPr>
  </w:style>
  <w:style w:type="paragraph" w:styleId="TOC2">
    <w:name w:val="toc 2"/>
    <w:basedOn w:val="Normal"/>
    <w:next w:val="Normal"/>
    <w:autoRedefine/>
    <w:uiPriority w:val="39"/>
    <w:rsid w:val="00BA0BC9"/>
    <w:pPr>
      <w:tabs>
        <w:tab w:val="right" w:leader="dot" w:pos="9350"/>
      </w:tabs>
      <w:ind w:left="240"/>
    </w:pPr>
    <w:rPr>
      <w:rFonts w:eastAsia="Times New Roman"/>
      <w:szCs w:val="24"/>
    </w:rPr>
  </w:style>
  <w:style w:type="paragraph" w:styleId="TOC4">
    <w:name w:val="toc 4"/>
    <w:basedOn w:val="Normal"/>
    <w:next w:val="Normal"/>
    <w:autoRedefine/>
    <w:uiPriority w:val="39"/>
    <w:rsid w:val="00D2679C"/>
    <w:pPr>
      <w:ind w:left="720"/>
    </w:pPr>
    <w:rPr>
      <w:rFonts w:eastAsia="Times New Roman"/>
      <w:szCs w:val="24"/>
    </w:rPr>
  </w:style>
  <w:style w:type="paragraph" w:styleId="TOC5">
    <w:name w:val="toc 5"/>
    <w:basedOn w:val="Normal"/>
    <w:next w:val="Normal"/>
    <w:autoRedefine/>
    <w:uiPriority w:val="39"/>
    <w:rsid w:val="00D2679C"/>
    <w:pPr>
      <w:ind w:left="960"/>
    </w:pPr>
    <w:rPr>
      <w:rFonts w:eastAsia="Times New Roman"/>
      <w:szCs w:val="24"/>
    </w:rPr>
  </w:style>
  <w:style w:type="paragraph" w:styleId="TOC7">
    <w:name w:val="toc 7"/>
    <w:basedOn w:val="Normal"/>
    <w:next w:val="Normal"/>
    <w:autoRedefine/>
    <w:uiPriority w:val="39"/>
    <w:rsid w:val="00D2679C"/>
    <w:pPr>
      <w:ind w:left="1440"/>
    </w:pPr>
    <w:rPr>
      <w:rFonts w:eastAsia="Times New Roman"/>
      <w:szCs w:val="24"/>
    </w:rPr>
  </w:style>
  <w:style w:type="paragraph" w:styleId="TOC9">
    <w:name w:val="toc 9"/>
    <w:basedOn w:val="Normal"/>
    <w:next w:val="Normal"/>
    <w:autoRedefine/>
    <w:uiPriority w:val="39"/>
    <w:rsid w:val="00D2679C"/>
    <w:pPr>
      <w:ind w:left="1920"/>
    </w:pPr>
    <w:rPr>
      <w:rFonts w:eastAsia="Times New Roman"/>
      <w:szCs w:val="24"/>
    </w:rPr>
  </w:style>
  <w:style w:type="paragraph" w:styleId="ListParagraph">
    <w:name w:val="List Paragraph"/>
    <w:basedOn w:val="Normal"/>
    <w:uiPriority w:val="34"/>
    <w:qFormat/>
    <w:rsid w:val="00356044"/>
    <w:pPr>
      <w:ind w:left="720"/>
      <w:contextualSpacing/>
    </w:pPr>
    <w:rPr>
      <w:rFonts w:eastAsia="Times New Roman"/>
      <w:szCs w:val="24"/>
    </w:rPr>
  </w:style>
  <w:style w:type="paragraph" w:styleId="PlainText">
    <w:name w:val="Plain Text"/>
    <w:basedOn w:val="Normal"/>
    <w:link w:val="PlainTextChar"/>
    <w:uiPriority w:val="99"/>
    <w:unhideWhenUsed/>
    <w:rsid w:val="00C45A95"/>
    <w:rPr>
      <w:rFonts w:ascii="Calibri" w:eastAsia="Calibri" w:hAnsi="Calibri"/>
      <w:szCs w:val="22"/>
    </w:rPr>
  </w:style>
  <w:style w:type="character" w:customStyle="1" w:styleId="PlainTextChar">
    <w:name w:val="Plain Text Char"/>
    <w:link w:val="PlainText"/>
    <w:uiPriority w:val="99"/>
    <w:rsid w:val="00C45A95"/>
    <w:rPr>
      <w:rFonts w:ascii="Calibri" w:eastAsia="Calibri" w:hAnsi="Calibri"/>
      <w:sz w:val="22"/>
      <w:szCs w:val="22"/>
    </w:rPr>
  </w:style>
  <w:style w:type="character" w:customStyle="1" w:styleId="FooterChar">
    <w:name w:val="Footer Char"/>
    <w:link w:val="Footer"/>
    <w:uiPriority w:val="99"/>
    <w:rsid w:val="004311E9"/>
    <w:rPr>
      <w:rFonts w:ascii="Times" w:eastAsia="Times" w:hAnsi="Times"/>
      <w:sz w:val="24"/>
    </w:rPr>
  </w:style>
  <w:style w:type="table" w:customStyle="1" w:styleId="TableGrid1">
    <w:name w:val="Table Grid1"/>
    <w:basedOn w:val="TableNormal"/>
    <w:next w:val="TableGrid"/>
    <w:uiPriority w:val="59"/>
    <w:rsid w:val="00CD6E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766332"/>
    <w:rPr>
      <w:rFonts w:ascii="Calibri" w:eastAsiaTheme="minorHAnsi" w:hAnsi="Calibri"/>
      <w:szCs w:val="22"/>
    </w:rPr>
  </w:style>
  <w:style w:type="numbering" w:customStyle="1" w:styleId="NoList1">
    <w:name w:val="No List1"/>
    <w:next w:val="NoList"/>
    <w:uiPriority w:val="99"/>
    <w:semiHidden/>
    <w:unhideWhenUsed/>
    <w:rsid w:val="00607E5F"/>
  </w:style>
  <w:style w:type="character" w:customStyle="1" w:styleId="Heading2Char">
    <w:name w:val="Heading 2 Char"/>
    <w:basedOn w:val="DefaultParagraphFont"/>
    <w:link w:val="Heading2"/>
    <w:rsid w:val="009C5D5A"/>
    <w:rPr>
      <w:rFonts w:eastAsia="Times" w:cs="Arial"/>
      <w:b/>
      <w:bCs/>
      <w:iCs/>
      <w:sz w:val="22"/>
      <w:szCs w:val="28"/>
    </w:rPr>
  </w:style>
  <w:style w:type="character" w:customStyle="1" w:styleId="Heading3Char">
    <w:name w:val="Heading 3 Char"/>
    <w:basedOn w:val="DefaultParagraphFont"/>
    <w:link w:val="Heading3"/>
    <w:rsid w:val="009C5D5A"/>
    <w:rPr>
      <w:rFonts w:ascii="Times" w:eastAsia="Times" w:hAnsi="Times"/>
      <w:sz w:val="22"/>
      <w:u w:val="single"/>
    </w:rPr>
  </w:style>
  <w:style w:type="character" w:customStyle="1" w:styleId="Heading4Char">
    <w:name w:val="Heading 4 Char"/>
    <w:basedOn w:val="DefaultParagraphFont"/>
    <w:link w:val="Heading4"/>
    <w:rsid w:val="002E6DFC"/>
    <w:rPr>
      <w:rFonts w:eastAsia="Times"/>
      <w:bCs/>
      <w:i/>
      <w:sz w:val="22"/>
      <w:szCs w:val="28"/>
    </w:rPr>
  </w:style>
  <w:style w:type="character" w:customStyle="1" w:styleId="Heading5Char">
    <w:name w:val="Heading 5 Char"/>
    <w:basedOn w:val="DefaultParagraphFont"/>
    <w:link w:val="Heading5"/>
    <w:rsid w:val="00607E5F"/>
    <w:rPr>
      <w:rFonts w:ascii="Times" w:eastAsia="Times" w:hAnsi="Times"/>
      <w:b/>
      <w:bCs/>
      <w:i/>
      <w:iCs/>
      <w:sz w:val="26"/>
      <w:szCs w:val="26"/>
    </w:rPr>
  </w:style>
  <w:style w:type="character" w:customStyle="1" w:styleId="Heading6Char">
    <w:name w:val="Heading 6 Char"/>
    <w:basedOn w:val="DefaultParagraphFont"/>
    <w:link w:val="Heading6"/>
    <w:rsid w:val="00607E5F"/>
    <w:rPr>
      <w:rFonts w:eastAsia="Times"/>
      <w:b/>
      <w:bCs/>
      <w:sz w:val="22"/>
      <w:szCs w:val="22"/>
    </w:rPr>
  </w:style>
  <w:style w:type="character" w:customStyle="1" w:styleId="Heading7Char">
    <w:name w:val="Heading 7 Char"/>
    <w:basedOn w:val="DefaultParagraphFont"/>
    <w:link w:val="Heading7"/>
    <w:rsid w:val="00607E5F"/>
    <w:rPr>
      <w:rFonts w:eastAsia="Times"/>
      <w:sz w:val="24"/>
      <w:szCs w:val="24"/>
    </w:rPr>
  </w:style>
  <w:style w:type="character" w:customStyle="1" w:styleId="Heading9Char">
    <w:name w:val="Heading 9 Char"/>
    <w:basedOn w:val="DefaultParagraphFont"/>
    <w:link w:val="Heading9"/>
    <w:rsid w:val="00607E5F"/>
    <w:rPr>
      <w:rFonts w:ascii="Times" w:eastAsia="Times" w:hAnsi="Times"/>
      <w:b/>
      <w:sz w:val="24"/>
      <w:u w:val="single"/>
    </w:rPr>
  </w:style>
  <w:style w:type="numbering" w:customStyle="1" w:styleId="NoList11">
    <w:name w:val="No List11"/>
    <w:next w:val="NoList"/>
    <w:uiPriority w:val="99"/>
    <w:semiHidden/>
    <w:unhideWhenUsed/>
    <w:rsid w:val="00607E5F"/>
  </w:style>
  <w:style w:type="character" w:customStyle="1" w:styleId="BalloonTextChar">
    <w:name w:val="Balloon Text Char"/>
    <w:basedOn w:val="DefaultParagraphFont"/>
    <w:link w:val="BalloonText"/>
    <w:semiHidden/>
    <w:rsid w:val="00607E5F"/>
    <w:rPr>
      <w:rFonts w:ascii="Tahoma" w:eastAsia="Times" w:hAnsi="Tahoma" w:cs="Tahoma"/>
      <w:sz w:val="16"/>
      <w:szCs w:val="16"/>
    </w:rPr>
  </w:style>
  <w:style w:type="character" w:customStyle="1" w:styleId="BodyTextIndentChar">
    <w:name w:val="Body Text Indent Char"/>
    <w:basedOn w:val="DefaultParagraphFont"/>
    <w:link w:val="BodyTextIndent"/>
    <w:rsid w:val="00607E5F"/>
    <w:rPr>
      <w:sz w:val="24"/>
      <w:szCs w:val="24"/>
    </w:rPr>
  </w:style>
  <w:style w:type="character" w:customStyle="1" w:styleId="BodyTextChar">
    <w:name w:val="Body Text Char"/>
    <w:basedOn w:val="DefaultParagraphFont"/>
    <w:link w:val="BodyText"/>
    <w:rsid w:val="00607E5F"/>
    <w:rPr>
      <w:rFonts w:ascii="Times" w:eastAsia="Times" w:hAnsi="Times"/>
      <w:sz w:val="24"/>
    </w:rPr>
  </w:style>
  <w:style w:type="character" w:customStyle="1" w:styleId="CommentTextChar">
    <w:name w:val="Comment Text Char"/>
    <w:basedOn w:val="DefaultParagraphFont"/>
    <w:link w:val="CommentText"/>
    <w:semiHidden/>
    <w:rsid w:val="00607E5F"/>
    <w:rPr>
      <w:rFonts w:ascii="Times" w:eastAsia="Times" w:hAnsi="Times"/>
    </w:rPr>
  </w:style>
  <w:style w:type="character" w:customStyle="1" w:styleId="CommentSubjectChar">
    <w:name w:val="Comment Subject Char"/>
    <w:basedOn w:val="CommentTextChar"/>
    <w:link w:val="CommentSubject"/>
    <w:semiHidden/>
    <w:rsid w:val="00607E5F"/>
    <w:rPr>
      <w:rFonts w:ascii="Times" w:eastAsia="Times" w:hAnsi="Times"/>
      <w:b/>
      <w:bCs/>
    </w:rPr>
  </w:style>
  <w:style w:type="character" w:customStyle="1" w:styleId="HeaderChar">
    <w:name w:val="Header Char"/>
    <w:basedOn w:val="DefaultParagraphFont"/>
    <w:link w:val="Header"/>
    <w:rsid w:val="00607E5F"/>
    <w:rPr>
      <w:rFonts w:ascii="Times" w:eastAsia="Times" w:hAnsi="Times"/>
      <w:sz w:val="24"/>
    </w:rPr>
  </w:style>
  <w:style w:type="character" w:customStyle="1" w:styleId="DocumentMapChar">
    <w:name w:val="Document Map Char"/>
    <w:basedOn w:val="DefaultParagraphFont"/>
    <w:link w:val="DocumentMap"/>
    <w:semiHidden/>
    <w:rsid w:val="00607E5F"/>
    <w:rPr>
      <w:rFonts w:ascii="Tahoma" w:eastAsia="Times" w:hAnsi="Tahoma" w:cs="Tahoma"/>
      <w:shd w:val="clear" w:color="auto" w:fill="000080"/>
    </w:rPr>
  </w:style>
  <w:style w:type="character" w:customStyle="1" w:styleId="TitleChar">
    <w:name w:val="Title Char"/>
    <w:basedOn w:val="DefaultParagraphFont"/>
    <w:link w:val="Title"/>
    <w:rsid w:val="00607E5F"/>
    <w:rPr>
      <w:rFonts w:ascii="Times" w:eastAsia="Times" w:hAnsi="Times"/>
      <w:b/>
      <w:bCs/>
      <w:sz w:val="28"/>
    </w:rPr>
  </w:style>
  <w:style w:type="character" w:customStyle="1" w:styleId="BodyText2Char">
    <w:name w:val="Body Text 2 Char"/>
    <w:basedOn w:val="DefaultParagraphFont"/>
    <w:link w:val="BodyText2"/>
    <w:rsid w:val="00607E5F"/>
    <w:rPr>
      <w:rFonts w:ascii="Times" w:eastAsia="Times" w:hAnsi="Times"/>
      <w:b/>
      <w:bCs/>
      <w:i/>
      <w:iCs/>
      <w:sz w:val="28"/>
    </w:rPr>
  </w:style>
  <w:style w:type="table" w:customStyle="1" w:styleId="TableGrid2">
    <w:name w:val="Table Grid2"/>
    <w:basedOn w:val="TableNormal"/>
    <w:next w:val="TableGrid"/>
    <w:rsid w:val="00607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07E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78F"/>
    <w:pPr>
      <w:widowControl w:val="0"/>
      <w:autoSpaceDE w:val="0"/>
      <w:autoSpaceDN w:val="0"/>
      <w:adjustRightInd w:val="0"/>
    </w:pPr>
    <w:rPr>
      <w:rFonts w:ascii="Calibri" w:eastAsiaTheme="minorEastAsia" w:hAnsi="Calibri" w:cs="Calibri"/>
      <w:color w:val="000000"/>
      <w:sz w:val="24"/>
      <w:szCs w:val="24"/>
    </w:rPr>
  </w:style>
  <w:style w:type="table" w:customStyle="1" w:styleId="TableGrid3">
    <w:name w:val="Table Grid3"/>
    <w:basedOn w:val="TableNormal"/>
    <w:next w:val="TableGrid"/>
    <w:uiPriority w:val="59"/>
    <w:rsid w:val="00F835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ngesub">
    <w:name w:val="orangesub"/>
    <w:basedOn w:val="Normal"/>
    <w:rsid w:val="009942E6"/>
    <w:pPr>
      <w:spacing w:before="100" w:beforeAutospacing="1" w:after="100" w:afterAutospacing="1"/>
    </w:pPr>
    <w:rPr>
      <w:rFonts w:ascii="Arial" w:eastAsia="Times New Roman" w:hAnsi="Arial" w:cs="Arial"/>
      <w:b/>
      <w:bCs/>
      <w:color w:val="E74F00"/>
      <w:szCs w:val="24"/>
    </w:rPr>
  </w:style>
  <w:style w:type="paragraph" w:styleId="Revision">
    <w:name w:val="Revision"/>
    <w:hidden/>
    <w:uiPriority w:val="99"/>
    <w:semiHidden/>
    <w:rsid w:val="00163C10"/>
    <w:rPr>
      <w:rFonts w:ascii="Times" w:eastAsia="Times" w:hAnsi="Times"/>
      <w:sz w:val="24"/>
    </w:rPr>
  </w:style>
  <w:style w:type="paragraph" w:styleId="TOCHeading">
    <w:name w:val="TOC Heading"/>
    <w:basedOn w:val="Heading1"/>
    <w:next w:val="Normal"/>
    <w:uiPriority w:val="39"/>
    <w:unhideWhenUsed/>
    <w:qFormat/>
    <w:rsid w:val="00AB4757"/>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3A5485"/>
    <w:rPr>
      <w:color w:val="605E5C"/>
      <w:shd w:val="clear" w:color="auto" w:fill="E1DFDD"/>
    </w:rPr>
  </w:style>
  <w:style w:type="paragraph" w:customStyle="1" w:styleId="xmsonormal">
    <w:name w:val="x_msonormal"/>
    <w:basedOn w:val="Normal"/>
    <w:rsid w:val="00993634"/>
    <w:rPr>
      <w:rFonts w:ascii="Calibri" w:eastAsiaTheme="minorHAnsi" w:hAnsi="Calibri" w:cs="Calibri"/>
      <w:szCs w:val="22"/>
    </w:rPr>
  </w:style>
  <w:style w:type="character" w:customStyle="1" w:styleId="xmsohyperlink">
    <w:name w:val="x_msohyperlink"/>
    <w:basedOn w:val="DefaultParagraphFont"/>
    <w:rsid w:val="00993634"/>
    <w:rPr>
      <w:color w:val="0563C1"/>
      <w:u w:val="single"/>
    </w:rPr>
  </w:style>
  <w:style w:type="paragraph" w:customStyle="1" w:styleId="xmsolistparagraph">
    <w:name w:val="x_msolistparagraph"/>
    <w:basedOn w:val="Normal"/>
    <w:rsid w:val="00B274D6"/>
    <w:pPr>
      <w:spacing w:before="100" w:beforeAutospacing="1" w:after="100" w:afterAutospacing="1"/>
    </w:pPr>
    <w:rPr>
      <w:rFonts w:ascii="Calibri" w:eastAsiaTheme="minorHAnsi" w:hAnsi="Calibri" w:cs="Calibri"/>
      <w:szCs w:val="22"/>
    </w:rPr>
  </w:style>
  <w:style w:type="paragraph" w:customStyle="1" w:styleId="xmsobodytext">
    <w:name w:val="x_msobodytext"/>
    <w:basedOn w:val="Normal"/>
    <w:rsid w:val="00B274D6"/>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317">
      <w:bodyDiv w:val="1"/>
      <w:marLeft w:val="0"/>
      <w:marRight w:val="0"/>
      <w:marTop w:val="0"/>
      <w:marBottom w:val="0"/>
      <w:divBdr>
        <w:top w:val="none" w:sz="0" w:space="0" w:color="auto"/>
        <w:left w:val="none" w:sz="0" w:space="0" w:color="auto"/>
        <w:bottom w:val="none" w:sz="0" w:space="0" w:color="auto"/>
        <w:right w:val="none" w:sz="0" w:space="0" w:color="auto"/>
      </w:divBdr>
    </w:div>
    <w:div w:id="70203622">
      <w:bodyDiv w:val="1"/>
      <w:marLeft w:val="0"/>
      <w:marRight w:val="0"/>
      <w:marTop w:val="0"/>
      <w:marBottom w:val="0"/>
      <w:divBdr>
        <w:top w:val="none" w:sz="0" w:space="0" w:color="auto"/>
        <w:left w:val="none" w:sz="0" w:space="0" w:color="auto"/>
        <w:bottom w:val="none" w:sz="0" w:space="0" w:color="auto"/>
        <w:right w:val="none" w:sz="0" w:space="0" w:color="auto"/>
      </w:divBdr>
    </w:div>
    <w:div w:id="79105855">
      <w:bodyDiv w:val="1"/>
      <w:marLeft w:val="0"/>
      <w:marRight w:val="0"/>
      <w:marTop w:val="0"/>
      <w:marBottom w:val="0"/>
      <w:divBdr>
        <w:top w:val="none" w:sz="0" w:space="0" w:color="auto"/>
        <w:left w:val="none" w:sz="0" w:space="0" w:color="auto"/>
        <w:bottom w:val="none" w:sz="0" w:space="0" w:color="auto"/>
        <w:right w:val="none" w:sz="0" w:space="0" w:color="auto"/>
      </w:divBdr>
    </w:div>
    <w:div w:id="85927368">
      <w:bodyDiv w:val="1"/>
      <w:marLeft w:val="0"/>
      <w:marRight w:val="0"/>
      <w:marTop w:val="0"/>
      <w:marBottom w:val="0"/>
      <w:divBdr>
        <w:top w:val="none" w:sz="0" w:space="0" w:color="auto"/>
        <w:left w:val="none" w:sz="0" w:space="0" w:color="auto"/>
        <w:bottom w:val="none" w:sz="0" w:space="0" w:color="auto"/>
        <w:right w:val="none" w:sz="0" w:space="0" w:color="auto"/>
      </w:divBdr>
    </w:div>
    <w:div w:id="105858369">
      <w:bodyDiv w:val="1"/>
      <w:marLeft w:val="0"/>
      <w:marRight w:val="0"/>
      <w:marTop w:val="0"/>
      <w:marBottom w:val="0"/>
      <w:divBdr>
        <w:top w:val="none" w:sz="0" w:space="0" w:color="auto"/>
        <w:left w:val="none" w:sz="0" w:space="0" w:color="auto"/>
        <w:bottom w:val="none" w:sz="0" w:space="0" w:color="auto"/>
        <w:right w:val="none" w:sz="0" w:space="0" w:color="auto"/>
      </w:divBdr>
    </w:div>
    <w:div w:id="125128496">
      <w:bodyDiv w:val="1"/>
      <w:marLeft w:val="0"/>
      <w:marRight w:val="0"/>
      <w:marTop w:val="0"/>
      <w:marBottom w:val="0"/>
      <w:divBdr>
        <w:top w:val="none" w:sz="0" w:space="0" w:color="auto"/>
        <w:left w:val="none" w:sz="0" w:space="0" w:color="auto"/>
        <w:bottom w:val="none" w:sz="0" w:space="0" w:color="auto"/>
        <w:right w:val="none" w:sz="0" w:space="0" w:color="auto"/>
      </w:divBdr>
    </w:div>
    <w:div w:id="139268200">
      <w:bodyDiv w:val="1"/>
      <w:marLeft w:val="0"/>
      <w:marRight w:val="0"/>
      <w:marTop w:val="0"/>
      <w:marBottom w:val="0"/>
      <w:divBdr>
        <w:top w:val="none" w:sz="0" w:space="0" w:color="auto"/>
        <w:left w:val="none" w:sz="0" w:space="0" w:color="auto"/>
        <w:bottom w:val="none" w:sz="0" w:space="0" w:color="auto"/>
        <w:right w:val="none" w:sz="0" w:space="0" w:color="auto"/>
      </w:divBdr>
    </w:div>
    <w:div w:id="178928623">
      <w:bodyDiv w:val="1"/>
      <w:marLeft w:val="0"/>
      <w:marRight w:val="0"/>
      <w:marTop w:val="0"/>
      <w:marBottom w:val="0"/>
      <w:divBdr>
        <w:top w:val="none" w:sz="0" w:space="0" w:color="auto"/>
        <w:left w:val="none" w:sz="0" w:space="0" w:color="auto"/>
        <w:bottom w:val="none" w:sz="0" w:space="0" w:color="auto"/>
        <w:right w:val="none" w:sz="0" w:space="0" w:color="auto"/>
      </w:divBdr>
    </w:div>
    <w:div w:id="282423925">
      <w:bodyDiv w:val="1"/>
      <w:marLeft w:val="0"/>
      <w:marRight w:val="0"/>
      <w:marTop w:val="0"/>
      <w:marBottom w:val="0"/>
      <w:divBdr>
        <w:top w:val="none" w:sz="0" w:space="0" w:color="auto"/>
        <w:left w:val="none" w:sz="0" w:space="0" w:color="auto"/>
        <w:bottom w:val="none" w:sz="0" w:space="0" w:color="auto"/>
        <w:right w:val="none" w:sz="0" w:space="0" w:color="auto"/>
      </w:divBdr>
    </w:div>
    <w:div w:id="289870907">
      <w:bodyDiv w:val="1"/>
      <w:marLeft w:val="0"/>
      <w:marRight w:val="0"/>
      <w:marTop w:val="0"/>
      <w:marBottom w:val="0"/>
      <w:divBdr>
        <w:top w:val="none" w:sz="0" w:space="0" w:color="auto"/>
        <w:left w:val="none" w:sz="0" w:space="0" w:color="auto"/>
        <w:bottom w:val="none" w:sz="0" w:space="0" w:color="auto"/>
        <w:right w:val="none" w:sz="0" w:space="0" w:color="auto"/>
      </w:divBdr>
    </w:div>
    <w:div w:id="346561013">
      <w:bodyDiv w:val="1"/>
      <w:marLeft w:val="0"/>
      <w:marRight w:val="0"/>
      <w:marTop w:val="0"/>
      <w:marBottom w:val="0"/>
      <w:divBdr>
        <w:top w:val="none" w:sz="0" w:space="0" w:color="auto"/>
        <w:left w:val="none" w:sz="0" w:space="0" w:color="auto"/>
        <w:bottom w:val="none" w:sz="0" w:space="0" w:color="auto"/>
        <w:right w:val="none" w:sz="0" w:space="0" w:color="auto"/>
      </w:divBdr>
    </w:div>
    <w:div w:id="392772333">
      <w:bodyDiv w:val="1"/>
      <w:marLeft w:val="0"/>
      <w:marRight w:val="0"/>
      <w:marTop w:val="0"/>
      <w:marBottom w:val="0"/>
      <w:divBdr>
        <w:top w:val="none" w:sz="0" w:space="0" w:color="auto"/>
        <w:left w:val="none" w:sz="0" w:space="0" w:color="auto"/>
        <w:bottom w:val="none" w:sz="0" w:space="0" w:color="auto"/>
        <w:right w:val="none" w:sz="0" w:space="0" w:color="auto"/>
      </w:divBdr>
    </w:div>
    <w:div w:id="446971858">
      <w:bodyDiv w:val="1"/>
      <w:marLeft w:val="0"/>
      <w:marRight w:val="0"/>
      <w:marTop w:val="0"/>
      <w:marBottom w:val="0"/>
      <w:divBdr>
        <w:top w:val="none" w:sz="0" w:space="0" w:color="auto"/>
        <w:left w:val="none" w:sz="0" w:space="0" w:color="auto"/>
        <w:bottom w:val="none" w:sz="0" w:space="0" w:color="auto"/>
        <w:right w:val="none" w:sz="0" w:space="0" w:color="auto"/>
      </w:divBdr>
    </w:div>
    <w:div w:id="453990083">
      <w:bodyDiv w:val="1"/>
      <w:marLeft w:val="0"/>
      <w:marRight w:val="0"/>
      <w:marTop w:val="0"/>
      <w:marBottom w:val="0"/>
      <w:divBdr>
        <w:top w:val="none" w:sz="0" w:space="0" w:color="auto"/>
        <w:left w:val="none" w:sz="0" w:space="0" w:color="auto"/>
        <w:bottom w:val="none" w:sz="0" w:space="0" w:color="auto"/>
        <w:right w:val="none" w:sz="0" w:space="0" w:color="auto"/>
      </w:divBdr>
    </w:div>
    <w:div w:id="464471414">
      <w:bodyDiv w:val="1"/>
      <w:marLeft w:val="0"/>
      <w:marRight w:val="0"/>
      <w:marTop w:val="0"/>
      <w:marBottom w:val="0"/>
      <w:divBdr>
        <w:top w:val="none" w:sz="0" w:space="0" w:color="auto"/>
        <w:left w:val="none" w:sz="0" w:space="0" w:color="auto"/>
        <w:bottom w:val="none" w:sz="0" w:space="0" w:color="auto"/>
        <w:right w:val="none" w:sz="0" w:space="0" w:color="auto"/>
      </w:divBdr>
    </w:div>
    <w:div w:id="506944581">
      <w:bodyDiv w:val="1"/>
      <w:marLeft w:val="0"/>
      <w:marRight w:val="0"/>
      <w:marTop w:val="0"/>
      <w:marBottom w:val="0"/>
      <w:divBdr>
        <w:top w:val="none" w:sz="0" w:space="0" w:color="auto"/>
        <w:left w:val="none" w:sz="0" w:space="0" w:color="auto"/>
        <w:bottom w:val="none" w:sz="0" w:space="0" w:color="auto"/>
        <w:right w:val="none" w:sz="0" w:space="0" w:color="auto"/>
      </w:divBdr>
    </w:div>
    <w:div w:id="552153304">
      <w:bodyDiv w:val="1"/>
      <w:marLeft w:val="0"/>
      <w:marRight w:val="0"/>
      <w:marTop w:val="0"/>
      <w:marBottom w:val="0"/>
      <w:divBdr>
        <w:top w:val="none" w:sz="0" w:space="0" w:color="auto"/>
        <w:left w:val="none" w:sz="0" w:space="0" w:color="auto"/>
        <w:bottom w:val="none" w:sz="0" w:space="0" w:color="auto"/>
        <w:right w:val="none" w:sz="0" w:space="0" w:color="auto"/>
      </w:divBdr>
    </w:div>
    <w:div w:id="563610249">
      <w:bodyDiv w:val="1"/>
      <w:marLeft w:val="0"/>
      <w:marRight w:val="0"/>
      <w:marTop w:val="0"/>
      <w:marBottom w:val="0"/>
      <w:divBdr>
        <w:top w:val="none" w:sz="0" w:space="0" w:color="auto"/>
        <w:left w:val="none" w:sz="0" w:space="0" w:color="auto"/>
        <w:bottom w:val="none" w:sz="0" w:space="0" w:color="auto"/>
        <w:right w:val="none" w:sz="0" w:space="0" w:color="auto"/>
      </w:divBdr>
    </w:div>
    <w:div w:id="606277375">
      <w:bodyDiv w:val="1"/>
      <w:marLeft w:val="0"/>
      <w:marRight w:val="0"/>
      <w:marTop w:val="0"/>
      <w:marBottom w:val="0"/>
      <w:divBdr>
        <w:top w:val="none" w:sz="0" w:space="0" w:color="auto"/>
        <w:left w:val="none" w:sz="0" w:space="0" w:color="auto"/>
        <w:bottom w:val="none" w:sz="0" w:space="0" w:color="auto"/>
        <w:right w:val="none" w:sz="0" w:space="0" w:color="auto"/>
      </w:divBdr>
    </w:div>
    <w:div w:id="612437959">
      <w:bodyDiv w:val="1"/>
      <w:marLeft w:val="0"/>
      <w:marRight w:val="0"/>
      <w:marTop w:val="0"/>
      <w:marBottom w:val="0"/>
      <w:divBdr>
        <w:top w:val="none" w:sz="0" w:space="0" w:color="auto"/>
        <w:left w:val="none" w:sz="0" w:space="0" w:color="auto"/>
        <w:bottom w:val="none" w:sz="0" w:space="0" w:color="auto"/>
        <w:right w:val="none" w:sz="0" w:space="0" w:color="auto"/>
      </w:divBdr>
    </w:div>
    <w:div w:id="629747741">
      <w:bodyDiv w:val="1"/>
      <w:marLeft w:val="0"/>
      <w:marRight w:val="0"/>
      <w:marTop w:val="0"/>
      <w:marBottom w:val="0"/>
      <w:divBdr>
        <w:top w:val="none" w:sz="0" w:space="0" w:color="auto"/>
        <w:left w:val="none" w:sz="0" w:space="0" w:color="auto"/>
        <w:bottom w:val="none" w:sz="0" w:space="0" w:color="auto"/>
        <w:right w:val="none" w:sz="0" w:space="0" w:color="auto"/>
      </w:divBdr>
    </w:div>
    <w:div w:id="635720295">
      <w:bodyDiv w:val="1"/>
      <w:marLeft w:val="0"/>
      <w:marRight w:val="0"/>
      <w:marTop w:val="0"/>
      <w:marBottom w:val="0"/>
      <w:divBdr>
        <w:top w:val="none" w:sz="0" w:space="0" w:color="auto"/>
        <w:left w:val="none" w:sz="0" w:space="0" w:color="auto"/>
        <w:bottom w:val="none" w:sz="0" w:space="0" w:color="auto"/>
        <w:right w:val="none" w:sz="0" w:space="0" w:color="auto"/>
      </w:divBdr>
    </w:div>
    <w:div w:id="649820842">
      <w:bodyDiv w:val="1"/>
      <w:marLeft w:val="0"/>
      <w:marRight w:val="0"/>
      <w:marTop w:val="0"/>
      <w:marBottom w:val="0"/>
      <w:divBdr>
        <w:top w:val="none" w:sz="0" w:space="0" w:color="auto"/>
        <w:left w:val="none" w:sz="0" w:space="0" w:color="auto"/>
        <w:bottom w:val="none" w:sz="0" w:space="0" w:color="auto"/>
        <w:right w:val="none" w:sz="0" w:space="0" w:color="auto"/>
      </w:divBdr>
    </w:div>
    <w:div w:id="721828446">
      <w:bodyDiv w:val="1"/>
      <w:marLeft w:val="0"/>
      <w:marRight w:val="0"/>
      <w:marTop w:val="0"/>
      <w:marBottom w:val="0"/>
      <w:divBdr>
        <w:top w:val="none" w:sz="0" w:space="0" w:color="auto"/>
        <w:left w:val="none" w:sz="0" w:space="0" w:color="auto"/>
        <w:bottom w:val="none" w:sz="0" w:space="0" w:color="auto"/>
        <w:right w:val="none" w:sz="0" w:space="0" w:color="auto"/>
      </w:divBdr>
    </w:div>
    <w:div w:id="741949498">
      <w:bodyDiv w:val="1"/>
      <w:marLeft w:val="0"/>
      <w:marRight w:val="0"/>
      <w:marTop w:val="0"/>
      <w:marBottom w:val="0"/>
      <w:divBdr>
        <w:top w:val="none" w:sz="0" w:space="0" w:color="auto"/>
        <w:left w:val="none" w:sz="0" w:space="0" w:color="auto"/>
        <w:bottom w:val="none" w:sz="0" w:space="0" w:color="auto"/>
        <w:right w:val="none" w:sz="0" w:space="0" w:color="auto"/>
      </w:divBdr>
    </w:div>
    <w:div w:id="774986998">
      <w:bodyDiv w:val="1"/>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none" w:sz="0" w:space="0" w:color="auto"/>
            <w:left w:val="none" w:sz="0" w:space="0" w:color="auto"/>
            <w:bottom w:val="none" w:sz="0" w:space="0" w:color="auto"/>
            <w:right w:val="none" w:sz="0" w:space="0" w:color="auto"/>
          </w:divBdr>
          <w:divsChild>
            <w:div w:id="636684790">
              <w:marLeft w:val="0"/>
              <w:marRight w:val="0"/>
              <w:marTop w:val="0"/>
              <w:marBottom w:val="0"/>
              <w:divBdr>
                <w:top w:val="none" w:sz="0" w:space="0" w:color="auto"/>
                <w:left w:val="none" w:sz="0" w:space="0" w:color="auto"/>
                <w:bottom w:val="none" w:sz="0" w:space="0" w:color="auto"/>
                <w:right w:val="none" w:sz="0" w:space="0" w:color="auto"/>
              </w:divBdr>
              <w:divsChild>
                <w:div w:id="2001929104">
                  <w:marLeft w:val="0"/>
                  <w:marRight w:val="0"/>
                  <w:marTop w:val="0"/>
                  <w:marBottom w:val="0"/>
                  <w:divBdr>
                    <w:top w:val="none" w:sz="0" w:space="0" w:color="auto"/>
                    <w:left w:val="none" w:sz="0" w:space="0" w:color="auto"/>
                    <w:bottom w:val="none" w:sz="0" w:space="0" w:color="auto"/>
                    <w:right w:val="none" w:sz="0" w:space="0" w:color="auto"/>
                  </w:divBdr>
                  <w:divsChild>
                    <w:div w:id="11064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5546">
      <w:bodyDiv w:val="1"/>
      <w:marLeft w:val="0"/>
      <w:marRight w:val="0"/>
      <w:marTop w:val="0"/>
      <w:marBottom w:val="0"/>
      <w:divBdr>
        <w:top w:val="none" w:sz="0" w:space="0" w:color="auto"/>
        <w:left w:val="none" w:sz="0" w:space="0" w:color="auto"/>
        <w:bottom w:val="none" w:sz="0" w:space="0" w:color="auto"/>
        <w:right w:val="none" w:sz="0" w:space="0" w:color="auto"/>
      </w:divBdr>
    </w:div>
    <w:div w:id="784468186">
      <w:bodyDiv w:val="1"/>
      <w:marLeft w:val="0"/>
      <w:marRight w:val="0"/>
      <w:marTop w:val="0"/>
      <w:marBottom w:val="0"/>
      <w:divBdr>
        <w:top w:val="none" w:sz="0" w:space="0" w:color="auto"/>
        <w:left w:val="none" w:sz="0" w:space="0" w:color="auto"/>
        <w:bottom w:val="none" w:sz="0" w:space="0" w:color="auto"/>
        <w:right w:val="none" w:sz="0" w:space="0" w:color="auto"/>
      </w:divBdr>
    </w:div>
    <w:div w:id="836924525">
      <w:bodyDiv w:val="1"/>
      <w:marLeft w:val="0"/>
      <w:marRight w:val="0"/>
      <w:marTop w:val="0"/>
      <w:marBottom w:val="0"/>
      <w:divBdr>
        <w:top w:val="none" w:sz="0" w:space="0" w:color="auto"/>
        <w:left w:val="none" w:sz="0" w:space="0" w:color="auto"/>
        <w:bottom w:val="none" w:sz="0" w:space="0" w:color="auto"/>
        <w:right w:val="none" w:sz="0" w:space="0" w:color="auto"/>
      </w:divBdr>
    </w:div>
    <w:div w:id="846098919">
      <w:bodyDiv w:val="1"/>
      <w:marLeft w:val="0"/>
      <w:marRight w:val="0"/>
      <w:marTop w:val="0"/>
      <w:marBottom w:val="0"/>
      <w:divBdr>
        <w:top w:val="none" w:sz="0" w:space="0" w:color="auto"/>
        <w:left w:val="none" w:sz="0" w:space="0" w:color="auto"/>
        <w:bottom w:val="none" w:sz="0" w:space="0" w:color="auto"/>
        <w:right w:val="none" w:sz="0" w:space="0" w:color="auto"/>
      </w:divBdr>
    </w:div>
    <w:div w:id="857084889">
      <w:bodyDiv w:val="1"/>
      <w:marLeft w:val="0"/>
      <w:marRight w:val="0"/>
      <w:marTop w:val="0"/>
      <w:marBottom w:val="0"/>
      <w:divBdr>
        <w:top w:val="none" w:sz="0" w:space="0" w:color="auto"/>
        <w:left w:val="none" w:sz="0" w:space="0" w:color="auto"/>
        <w:bottom w:val="none" w:sz="0" w:space="0" w:color="auto"/>
        <w:right w:val="none" w:sz="0" w:space="0" w:color="auto"/>
      </w:divBdr>
    </w:div>
    <w:div w:id="867374884">
      <w:bodyDiv w:val="1"/>
      <w:marLeft w:val="0"/>
      <w:marRight w:val="0"/>
      <w:marTop w:val="0"/>
      <w:marBottom w:val="0"/>
      <w:divBdr>
        <w:top w:val="none" w:sz="0" w:space="0" w:color="auto"/>
        <w:left w:val="none" w:sz="0" w:space="0" w:color="auto"/>
        <w:bottom w:val="none" w:sz="0" w:space="0" w:color="auto"/>
        <w:right w:val="none" w:sz="0" w:space="0" w:color="auto"/>
      </w:divBdr>
    </w:div>
    <w:div w:id="991637518">
      <w:bodyDiv w:val="1"/>
      <w:marLeft w:val="0"/>
      <w:marRight w:val="0"/>
      <w:marTop w:val="0"/>
      <w:marBottom w:val="0"/>
      <w:divBdr>
        <w:top w:val="none" w:sz="0" w:space="0" w:color="auto"/>
        <w:left w:val="none" w:sz="0" w:space="0" w:color="auto"/>
        <w:bottom w:val="none" w:sz="0" w:space="0" w:color="auto"/>
        <w:right w:val="none" w:sz="0" w:space="0" w:color="auto"/>
      </w:divBdr>
    </w:div>
    <w:div w:id="994258025">
      <w:bodyDiv w:val="1"/>
      <w:marLeft w:val="0"/>
      <w:marRight w:val="0"/>
      <w:marTop w:val="0"/>
      <w:marBottom w:val="0"/>
      <w:divBdr>
        <w:top w:val="none" w:sz="0" w:space="0" w:color="auto"/>
        <w:left w:val="none" w:sz="0" w:space="0" w:color="auto"/>
        <w:bottom w:val="none" w:sz="0" w:space="0" w:color="auto"/>
        <w:right w:val="none" w:sz="0" w:space="0" w:color="auto"/>
      </w:divBdr>
    </w:div>
    <w:div w:id="1058477369">
      <w:bodyDiv w:val="1"/>
      <w:marLeft w:val="0"/>
      <w:marRight w:val="0"/>
      <w:marTop w:val="0"/>
      <w:marBottom w:val="0"/>
      <w:divBdr>
        <w:top w:val="none" w:sz="0" w:space="0" w:color="auto"/>
        <w:left w:val="none" w:sz="0" w:space="0" w:color="auto"/>
        <w:bottom w:val="none" w:sz="0" w:space="0" w:color="auto"/>
        <w:right w:val="none" w:sz="0" w:space="0" w:color="auto"/>
      </w:divBdr>
    </w:div>
    <w:div w:id="1063717807">
      <w:bodyDiv w:val="1"/>
      <w:marLeft w:val="0"/>
      <w:marRight w:val="0"/>
      <w:marTop w:val="0"/>
      <w:marBottom w:val="0"/>
      <w:divBdr>
        <w:top w:val="none" w:sz="0" w:space="0" w:color="auto"/>
        <w:left w:val="none" w:sz="0" w:space="0" w:color="auto"/>
        <w:bottom w:val="none" w:sz="0" w:space="0" w:color="auto"/>
        <w:right w:val="none" w:sz="0" w:space="0" w:color="auto"/>
      </w:divBdr>
    </w:div>
    <w:div w:id="1087264688">
      <w:bodyDiv w:val="1"/>
      <w:marLeft w:val="0"/>
      <w:marRight w:val="0"/>
      <w:marTop w:val="0"/>
      <w:marBottom w:val="0"/>
      <w:divBdr>
        <w:top w:val="none" w:sz="0" w:space="0" w:color="auto"/>
        <w:left w:val="none" w:sz="0" w:space="0" w:color="auto"/>
        <w:bottom w:val="none" w:sz="0" w:space="0" w:color="auto"/>
        <w:right w:val="none" w:sz="0" w:space="0" w:color="auto"/>
      </w:divBdr>
    </w:div>
    <w:div w:id="1118065196">
      <w:bodyDiv w:val="1"/>
      <w:marLeft w:val="0"/>
      <w:marRight w:val="0"/>
      <w:marTop w:val="0"/>
      <w:marBottom w:val="0"/>
      <w:divBdr>
        <w:top w:val="none" w:sz="0" w:space="0" w:color="auto"/>
        <w:left w:val="none" w:sz="0" w:space="0" w:color="auto"/>
        <w:bottom w:val="none" w:sz="0" w:space="0" w:color="auto"/>
        <w:right w:val="none" w:sz="0" w:space="0" w:color="auto"/>
      </w:divBdr>
    </w:div>
    <w:div w:id="1137378869">
      <w:bodyDiv w:val="1"/>
      <w:marLeft w:val="0"/>
      <w:marRight w:val="0"/>
      <w:marTop w:val="0"/>
      <w:marBottom w:val="0"/>
      <w:divBdr>
        <w:top w:val="none" w:sz="0" w:space="0" w:color="auto"/>
        <w:left w:val="none" w:sz="0" w:space="0" w:color="auto"/>
        <w:bottom w:val="none" w:sz="0" w:space="0" w:color="auto"/>
        <w:right w:val="none" w:sz="0" w:space="0" w:color="auto"/>
      </w:divBdr>
    </w:div>
    <w:div w:id="1151750735">
      <w:bodyDiv w:val="1"/>
      <w:marLeft w:val="0"/>
      <w:marRight w:val="0"/>
      <w:marTop w:val="0"/>
      <w:marBottom w:val="0"/>
      <w:divBdr>
        <w:top w:val="none" w:sz="0" w:space="0" w:color="auto"/>
        <w:left w:val="none" w:sz="0" w:space="0" w:color="auto"/>
        <w:bottom w:val="none" w:sz="0" w:space="0" w:color="auto"/>
        <w:right w:val="none" w:sz="0" w:space="0" w:color="auto"/>
      </w:divBdr>
    </w:div>
    <w:div w:id="1210875315">
      <w:bodyDiv w:val="1"/>
      <w:marLeft w:val="0"/>
      <w:marRight w:val="0"/>
      <w:marTop w:val="0"/>
      <w:marBottom w:val="0"/>
      <w:divBdr>
        <w:top w:val="none" w:sz="0" w:space="0" w:color="auto"/>
        <w:left w:val="none" w:sz="0" w:space="0" w:color="auto"/>
        <w:bottom w:val="none" w:sz="0" w:space="0" w:color="auto"/>
        <w:right w:val="none" w:sz="0" w:space="0" w:color="auto"/>
      </w:divBdr>
    </w:div>
    <w:div w:id="1213226596">
      <w:bodyDiv w:val="1"/>
      <w:marLeft w:val="0"/>
      <w:marRight w:val="0"/>
      <w:marTop w:val="0"/>
      <w:marBottom w:val="0"/>
      <w:divBdr>
        <w:top w:val="none" w:sz="0" w:space="0" w:color="auto"/>
        <w:left w:val="none" w:sz="0" w:space="0" w:color="auto"/>
        <w:bottom w:val="none" w:sz="0" w:space="0" w:color="auto"/>
        <w:right w:val="none" w:sz="0" w:space="0" w:color="auto"/>
      </w:divBdr>
    </w:div>
    <w:div w:id="1227497499">
      <w:bodyDiv w:val="1"/>
      <w:marLeft w:val="0"/>
      <w:marRight w:val="0"/>
      <w:marTop w:val="0"/>
      <w:marBottom w:val="0"/>
      <w:divBdr>
        <w:top w:val="none" w:sz="0" w:space="0" w:color="auto"/>
        <w:left w:val="none" w:sz="0" w:space="0" w:color="auto"/>
        <w:bottom w:val="none" w:sz="0" w:space="0" w:color="auto"/>
        <w:right w:val="none" w:sz="0" w:space="0" w:color="auto"/>
      </w:divBdr>
    </w:div>
    <w:div w:id="1227952732">
      <w:bodyDiv w:val="1"/>
      <w:marLeft w:val="0"/>
      <w:marRight w:val="0"/>
      <w:marTop w:val="0"/>
      <w:marBottom w:val="0"/>
      <w:divBdr>
        <w:top w:val="none" w:sz="0" w:space="0" w:color="auto"/>
        <w:left w:val="none" w:sz="0" w:space="0" w:color="auto"/>
        <w:bottom w:val="none" w:sz="0" w:space="0" w:color="auto"/>
        <w:right w:val="none" w:sz="0" w:space="0" w:color="auto"/>
      </w:divBdr>
    </w:div>
    <w:div w:id="1244952493">
      <w:bodyDiv w:val="1"/>
      <w:marLeft w:val="0"/>
      <w:marRight w:val="0"/>
      <w:marTop w:val="0"/>
      <w:marBottom w:val="0"/>
      <w:divBdr>
        <w:top w:val="none" w:sz="0" w:space="0" w:color="auto"/>
        <w:left w:val="none" w:sz="0" w:space="0" w:color="auto"/>
        <w:bottom w:val="none" w:sz="0" w:space="0" w:color="auto"/>
        <w:right w:val="none" w:sz="0" w:space="0" w:color="auto"/>
      </w:divBdr>
    </w:div>
    <w:div w:id="1289051625">
      <w:bodyDiv w:val="1"/>
      <w:marLeft w:val="0"/>
      <w:marRight w:val="0"/>
      <w:marTop w:val="0"/>
      <w:marBottom w:val="0"/>
      <w:divBdr>
        <w:top w:val="none" w:sz="0" w:space="0" w:color="auto"/>
        <w:left w:val="none" w:sz="0" w:space="0" w:color="auto"/>
        <w:bottom w:val="none" w:sz="0" w:space="0" w:color="auto"/>
        <w:right w:val="none" w:sz="0" w:space="0" w:color="auto"/>
      </w:divBdr>
    </w:div>
    <w:div w:id="1303580291">
      <w:bodyDiv w:val="1"/>
      <w:marLeft w:val="0"/>
      <w:marRight w:val="0"/>
      <w:marTop w:val="0"/>
      <w:marBottom w:val="0"/>
      <w:divBdr>
        <w:top w:val="none" w:sz="0" w:space="0" w:color="auto"/>
        <w:left w:val="none" w:sz="0" w:space="0" w:color="auto"/>
        <w:bottom w:val="none" w:sz="0" w:space="0" w:color="auto"/>
        <w:right w:val="none" w:sz="0" w:space="0" w:color="auto"/>
      </w:divBdr>
    </w:div>
    <w:div w:id="1328707202">
      <w:bodyDiv w:val="1"/>
      <w:marLeft w:val="0"/>
      <w:marRight w:val="0"/>
      <w:marTop w:val="0"/>
      <w:marBottom w:val="0"/>
      <w:divBdr>
        <w:top w:val="none" w:sz="0" w:space="0" w:color="auto"/>
        <w:left w:val="none" w:sz="0" w:space="0" w:color="auto"/>
        <w:bottom w:val="none" w:sz="0" w:space="0" w:color="auto"/>
        <w:right w:val="none" w:sz="0" w:space="0" w:color="auto"/>
      </w:divBdr>
    </w:div>
    <w:div w:id="1332486388">
      <w:bodyDiv w:val="1"/>
      <w:marLeft w:val="0"/>
      <w:marRight w:val="0"/>
      <w:marTop w:val="0"/>
      <w:marBottom w:val="0"/>
      <w:divBdr>
        <w:top w:val="none" w:sz="0" w:space="0" w:color="auto"/>
        <w:left w:val="none" w:sz="0" w:space="0" w:color="auto"/>
        <w:bottom w:val="none" w:sz="0" w:space="0" w:color="auto"/>
        <w:right w:val="none" w:sz="0" w:space="0" w:color="auto"/>
      </w:divBdr>
    </w:div>
    <w:div w:id="1362054685">
      <w:bodyDiv w:val="1"/>
      <w:marLeft w:val="0"/>
      <w:marRight w:val="0"/>
      <w:marTop w:val="0"/>
      <w:marBottom w:val="0"/>
      <w:divBdr>
        <w:top w:val="none" w:sz="0" w:space="0" w:color="auto"/>
        <w:left w:val="none" w:sz="0" w:space="0" w:color="auto"/>
        <w:bottom w:val="none" w:sz="0" w:space="0" w:color="auto"/>
        <w:right w:val="none" w:sz="0" w:space="0" w:color="auto"/>
      </w:divBdr>
    </w:div>
    <w:div w:id="1367947974">
      <w:bodyDiv w:val="1"/>
      <w:marLeft w:val="0"/>
      <w:marRight w:val="0"/>
      <w:marTop w:val="0"/>
      <w:marBottom w:val="0"/>
      <w:divBdr>
        <w:top w:val="none" w:sz="0" w:space="0" w:color="auto"/>
        <w:left w:val="none" w:sz="0" w:space="0" w:color="auto"/>
        <w:bottom w:val="none" w:sz="0" w:space="0" w:color="auto"/>
        <w:right w:val="none" w:sz="0" w:space="0" w:color="auto"/>
      </w:divBdr>
    </w:div>
    <w:div w:id="1528445580">
      <w:bodyDiv w:val="1"/>
      <w:marLeft w:val="0"/>
      <w:marRight w:val="0"/>
      <w:marTop w:val="0"/>
      <w:marBottom w:val="0"/>
      <w:divBdr>
        <w:top w:val="none" w:sz="0" w:space="0" w:color="auto"/>
        <w:left w:val="none" w:sz="0" w:space="0" w:color="auto"/>
        <w:bottom w:val="none" w:sz="0" w:space="0" w:color="auto"/>
        <w:right w:val="none" w:sz="0" w:space="0" w:color="auto"/>
      </w:divBdr>
    </w:div>
    <w:div w:id="1550461574">
      <w:bodyDiv w:val="1"/>
      <w:marLeft w:val="0"/>
      <w:marRight w:val="0"/>
      <w:marTop w:val="0"/>
      <w:marBottom w:val="0"/>
      <w:divBdr>
        <w:top w:val="none" w:sz="0" w:space="0" w:color="auto"/>
        <w:left w:val="none" w:sz="0" w:space="0" w:color="auto"/>
        <w:bottom w:val="none" w:sz="0" w:space="0" w:color="auto"/>
        <w:right w:val="none" w:sz="0" w:space="0" w:color="auto"/>
      </w:divBdr>
    </w:div>
    <w:div w:id="1584727357">
      <w:bodyDiv w:val="1"/>
      <w:marLeft w:val="0"/>
      <w:marRight w:val="0"/>
      <w:marTop w:val="0"/>
      <w:marBottom w:val="0"/>
      <w:divBdr>
        <w:top w:val="none" w:sz="0" w:space="0" w:color="auto"/>
        <w:left w:val="none" w:sz="0" w:space="0" w:color="auto"/>
        <w:bottom w:val="none" w:sz="0" w:space="0" w:color="auto"/>
        <w:right w:val="none" w:sz="0" w:space="0" w:color="auto"/>
      </w:divBdr>
      <w:divsChild>
        <w:div w:id="2067293287">
          <w:blockQuote w:val="1"/>
          <w:marLeft w:val="720"/>
          <w:marRight w:val="720"/>
          <w:marTop w:val="75"/>
          <w:marBottom w:val="100"/>
          <w:divBdr>
            <w:top w:val="none" w:sz="0" w:space="0" w:color="auto"/>
            <w:left w:val="none" w:sz="0" w:space="0" w:color="auto"/>
            <w:bottom w:val="none" w:sz="0" w:space="0" w:color="auto"/>
            <w:right w:val="none" w:sz="0" w:space="0" w:color="auto"/>
          </w:divBdr>
        </w:div>
      </w:divsChild>
    </w:div>
    <w:div w:id="1617567926">
      <w:bodyDiv w:val="1"/>
      <w:marLeft w:val="0"/>
      <w:marRight w:val="0"/>
      <w:marTop w:val="0"/>
      <w:marBottom w:val="0"/>
      <w:divBdr>
        <w:top w:val="none" w:sz="0" w:space="0" w:color="auto"/>
        <w:left w:val="none" w:sz="0" w:space="0" w:color="auto"/>
        <w:bottom w:val="none" w:sz="0" w:space="0" w:color="auto"/>
        <w:right w:val="none" w:sz="0" w:space="0" w:color="auto"/>
      </w:divBdr>
    </w:div>
    <w:div w:id="1621909771">
      <w:bodyDiv w:val="1"/>
      <w:marLeft w:val="0"/>
      <w:marRight w:val="0"/>
      <w:marTop w:val="0"/>
      <w:marBottom w:val="0"/>
      <w:divBdr>
        <w:top w:val="none" w:sz="0" w:space="0" w:color="auto"/>
        <w:left w:val="none" w:sz="0" w:space="0" w:color="auto"/>
        <w:bottom w:val="none" w:sz="0" w:space="0" w:color="auto"/>
        <w:right w:val="none" w:sz="0" w:space="0" w:color="auto"/>
      </w:divBdr>
    </w:div>
    <w:div w:id="1640184915">
      <w:bodyDiv w:val="1"/>
      <w:marLeft w:val="0"/>
      <w:marRight w:val="0"/>
      <w:marTop w:val="0"/>
      <w:marBottom w:val="0"/>
      <w:divBdr>
        <w:top w:val="none" w:sz="0" w:space="0" w:color="auto"/>
        <w:left w:val="none" w:sz="0" w:space="0" w:color="auto"/>
        <w:bottom w:val="none" w:sz="0" w:space="0" w:color="auto"/>
        <w:right w:val="none" w:sz="0" w:space="0" w:color="auto"/>
      </w:divBdr>
    </w:div>
    <w:div w:id="1647011772">
      <w:bodyDiv w:val="1"/>
      <w:marLeft w:val="0"/>
      <w:marRight w:val="0"/>
      <w:marTop w:val="0"/>
      <w:marBottom w:val="0"/>
      <w:divBdr>
        <w:top w:val="none" w:sz="0" w:space="0" w:color="auto"/>
        <w:left w:val="none" w:sz="0" w:space="0" w:color="auto"/>
        <w:bottom w:val="none" w:sz="0" w:space="0" w:color="auto"/>
        <w:right w:val="none" w:sz="0" w:space="0" w:color="auto"/>
      </w:divBdr>
      <w:divsChild>
        <w:div w:id="1298029420">
          <w:marLeft w:val="0"/>
          <w:marRight w:val="0"/>
          <w:marTop w:val="0"/>
          <w:marBottom w:val="0"/>
          <w:divBdr>
            <w:top w:val="none" w:sz="0" w:space="0" w:color="auto"/>
            <w:left w:val="none" w:sz="0" w:space="0" w:color="auto"/>
            <w:bottom w:val="none" w:sz="0" w:space="0" w:color="auto"/>
            <w:right w:val="none" w:sz="0" w:space="0" w:color="auto"/>
          </w:divBdr>
          <w:divsChild>
            <w:div w:id="2757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01393747">
      <w:bodyDiv w:val="1"/>
      <w:marLeft w:val="0"/>
      <w:marRight w:val="0"/>
      <w:marTop w:val="0"/>
      <w:marBottom w:val="0"/>
      <w:divBdr>
        <w:top w:val="none" w:sz="0" w:space="0" w:color="auto"/>
        <w:left w:val="none" w:sz="0" w:space="0" w:color="auto"/>
        <w:bottom w:val="none" w:sz="0" w:space="0" w:color="auto"/>
        <w:right w:val="none" w:sz="0" w:space="0" w:color="auto"/>
      </w:divBdr>
    </w:div>
    <w:div w:id="1714842961">
      <w:bodyDiv w:val="1"/>
      <w:marLeft w:val="0"/>
      <w:marRight w:val="0"/>
      <w:marTop w:val="0"/>
      <w:marBottom w:val="0"/>
      <w:divBdr>
        <w:top w:val="none" w:sz="0" w:space="0" w:color="auto"/>
        <w:left w:val="none" w:sz="0" w:space="0" w:color="auto"/>
        <w:bottom w:val="none" w:sz="0" w:space="0" w:color="auto"/>
        <w:right w:val="none" w:sz="0" w:space="0" w:color="auto"/>
      </w:divBdr>
    </w:div>
    <w:div w:id="1768692787">
      <w:bodyDiv w:val="1"/>
      <w:marLeft w:val="0"/>
      <w:marRight w:val="0"/>
      <w:marTop w:val="0"/>
      <w:marBottom w:val="0"/>
      <w:divBdr>
        <w:top w:val="none" w:sz="0" w:space="0" w:color="auto"/>
        <w:left w:val="none" w:sz="0" w:space="0" w:color="auto"/>
        <w:bottom w:val="none" w:sz="0" w:space="0" w:color="auto"/>
        <w:right w:val="none" w:sz="0" w:space="0" w:color="auto"/>
      </w:divBdr>
    </w:div>
    <w:div w:id="1777406882">
      <w:bodyDiv w:val="1"/>
      <w:marLeft w:val="0"/>
      <w:marRight w:val="0"/>
      <w:marTop w:val="0"/>
      <w:marBottom w:val="0"/>
      <w:divBdr>
        <w:top w:val="none" w:sz="0" w:space="0" w:color="auto"/>
        <w:left w:val="none" w:sz="0" w:space="0" w:color="auto"/>
        <w:bottom w:val="none" w:sz="0" w:space="0" w:color="auto"/>
        <w:right w:val="none" w:sz="0" w:space="0" w:color="auto"/>
      </w:divBdr>
    </w:div>
    <w:div w:id="1837957248">
      <w:bodyDiv w:val="1"/>
      <w:marLeft w:val="0"/>
      <w:marRight w:val="0"/>
      <w:marTop w:val="0"/>
      <w:marBottom w:val="0"/>
      <w:divBdr>
        <w:top w:val="none" w:sz="0" w:space="0" w:color="auto"/>
        <w:left w:val="none" w:sz="0" w:space="0" w:color="auto"/>
        <w:bottom w:val="none" w:sz="0" w:space="0" w:color="auto"/>
        <w:right w:val="none" w:sz="0" w:space="0" w:color="auto"/>
      </w:divBdr>
    </w:div>
    <w:div w:id="1843080056">
      <w:bodyDiv w:val="1"/>
      <w:marLeft w:val="0"/>
      <w:marRight w:val="0"/>
      <w:marTop w:val="0"/>
      <w:marBottom w:val="0"/>
      <w:divBdr>
        <w:top w:val="none" w:sz="0" w:space="0" w:color="auto"/>
        <w:left w:val="none" w:sz="0" w:space="0" w:color="auto"/>
        <w:bottom w:val="none" w:sz="0" w:space="0" w:color="auto"/>
        <w:right w:val="none" w:sz="0" w:space="0" w:color="auto"/>
      </w:divBdr>
    </w:div>
    <w:div w:id="1867135841">
      <w:bodyDiv w:val="1"/>
      <w:marLeft w:val="0"/>
      <w:marRight w:val="0"/>
      <w:marTop w:val="0"/>
      <w:marBottom w:val="0"/>
      <w:divBdr>
        <w:top w:val="none" w:sz="0" w:space="0" w:color="auto"/>
        <w:left w:val="none" w:sz="0" w:space="0" w:color="auto"/>
        <w:bottom w:val="none" w:sz="0" w:space="0" w:color="auto"/>
        <w:right w:val="none" w:sz="0" w:space="0" w:color="auto"/>
      </w:divBdr>
    </w:div>
    <w:div w:id="1885172184">
      <w:bodyDiv w:val="1"/>
      <w:marLeft w:val="0"/>
      <w:marRight w:val="0"/>
      <w:marTop w:val="0"/>
      <w:marBottom w:val="0"/>
      <w:divBdr>
        <w:top w:val="none" w:sz="0" w:space="0" w:color="auto"/>
        <w:left w:val="none" w:sz="0" w:space="0" w:color="auto"/>
        <w:bottom w:val="none" w:sz="0" w:space="0" w:color="auto"/>
        <w:right w:val="none" w:sz="0" w:space="0" w:color="auto"/>
      </w:divBdr>
    </w:div>
    <w:div w:id="1921602846">
      <w:bodyDiv w:val="1"/>
      <w:marLeft w:val="0"/>
      <w:marRight w:val="0"/>
      <w:marTop w:val="0"/>
      <w:marBottom w:val="0"/>
      <w:divBdr>
        <w:top w:val="none" w:sz="0" w:space="0" w:color="auto"/>
        <w:left w:val="none" w:sz="0" w:space="0" w:color="auto"/>
        <w:bottom w:val="none" w:sz="0" w:space="0" w:color="auto"/>
        <w:right w:val="none" w:sz="0" w:space="0" w:color="auto"/>
      </w:divBdr>
    </w:div>
    <w:div w:id="1927493761">
      <w:bodyDiv w:val="1"/>
      <w:marLeft w:val="0"/>
      <w:marRight w:val="0"/>
      <w:marTop w:val="0"/>
      <w:marBottom w:val="0"/>
      <w:divBdr>
        <w:top w:val="none" w:sz="0" w:space="0" w:color="auto"/>
        <w:left w:val="none" w:sz="0" w:space="0" w:color="auto"/>
        <w:bottom w:val="none" w:sz="0" w:space="0" w:color="auto"/>
        <w:right w:val="none" w:sz="0" w:space="0" w:color="auto"/>
      </w:divBdr>
    </w:div>
    <w:div w:id="1933315222">
      <w:bodyDiv w:val="1"/>
      <w:marLeft w:val="0"/>
      <w:marRight w:val="0"/>
      <w:marTop w:val="0"/>
      <w:marBottom w:val="0"/>
      <w:divBdr>
        <w:top w:val="none" w:sz="0" w:space="0" w:color="auto"/>
        <w:left w:val="none" w:sz="0" w:space="0" w:color="auto"/>
        <w:bottom w:val="none" w:sz="0" w:space="0" w:color="auto"/>
        <w:right w:val="none" w:sz="0" w:space="0" w:color="auto"/>
      </w:divBdr>
    </w:div>
    <w:div w:id="1990285235">
      <w:bodyDiv w:val="1"/>
      <w:marLeft w:val="0"/>
      <w:marRight w:val="0"/>
      <w:marTop w:val="0"/>
      <w:marBottom w:val="0"/>
      <w:divBdr>
        <w:top w:val="none" w:sz="0" w:space="0" w:color="auto"/>
        <w:left w:val="none" w:sz="0" w:space="0" w:color="auto"/>
        <w:bottom w:val="none" w:sz="0" w:space="0" w:color="auto"/>
        <w:right w:val="none" w:sz="0" w:space="0" w:color="auto"/>
      </w:divBdr>
    </w:div>
    <w:div w:id="2036495981">
      <w:bodyDiv w:val="1"/>
      <w:marLeft w:val="0"/>
      <w:marRight w:val="0"/>
      <w:marTop w:val="0"/>
      <w:marBottom w:val="0"/>
      <w:divBdr>
        <w:top w:val="none" w:sz="0" w:space="0" w:color="auto"/>
        <w:left w:val="none" w:sz="0" w:space="0" w:color="auto"/>
        <w:bottom w:val="none" w:sz="0" w:space="0" w:color="auto"/>
        <w:right w:val="none" w:sz="0" w:space="0" w:color="auto"/>
      </w:divBdr>
    </w:div>
    <w:div w:id="2055154857">
      <w:bodyDiv w:val="1"/>
      <w:marLeft w:val="0"/>
      <w:marRight w:val="0"/>
      <w:marTop w:val="0"/>
      <w:marBottom w:val="0"/>
      <w:divBdr>
        <w:top w:val="none" w:sz="0" w:space="0" w:color="auto"/>
        <w:left w:val="none" w:sz="0" w:space="0" w:color="auto"/>
        <w:bottom w:val="none" w:sz="0" w:space="0" w:color="auto"/>
        <w:right w:val="none" w:sz="0" w:space="0" w:color="auto"/>
      </w:divBdr>
      <w:divsChild>
        <w:div w:id="182207132">
          <w:blockQuote w:val="1"/>
          <w:marLeft w:val="720"/>
          <w:marRight w:val="720"/>
          <w:marTop w:val="75"/>
          <w:marBottom w:val="100"/>
          <w:divBdr>
            <w:top w:val="none" w:sz="0" w:space="0" w:color="auto"/>
            <w:left w:val="none" w:sz="0" w:space="0" w:color="auto"/>
            <w:bottom w:val="none" w:sz="0" w:space="0" w:color="auto"/>
            <w:right w:val="none" w:sz="0" w:space="0" w:color="auto"/>
          </w:divBdr>
        </w:div>
      </w:divsChild>
    </w:div>
    <w:div w:id="2059015373">
      <w:bodyDiv w:val="1"/>
      <w:marLeft w:val="0"/>
      <w:marRight w:val="0"/>
      <w:marTop w:val="0"/>
      <w:marBottom w:val="0"/>
      <w:divBdr>
        <w:top w:val="none" w:sz="0" w:space="0" w:color="auto"/>
        <w:left w:val="none" w:sz="0" w:space="0" w:color="auto"/>
        <w:bottom w:val="none" w:sz="0" w:space="0" w:color="auto"/>
        <w:right w:val="none" w:sz="0" w:space="0" w:color="auto"/>
      </w:divBdr>
    </w:div>
    <w:div w:id="2094353762">
      <w:bodyDiv w:val="1"/>
      <w:marLeft w:val="0"/>
      <w:marRight w:val="0"/>
      <w:marTop w:val="0"/>
      <w:marBottom w:val="0"/>
      <w:divBdr>
        <w:top w:val="none" w:sz="0" w:space="0" w:color="auto"/>
        <w:left w:val="none" w:sz="0" w:space="0" w:color="auto"/>
        <w:bottom w:val="none" w:sz="0" w:space="0" w:color="auto"/>
        <w:right w:val="none" w:sz="0" w:space="0" w:color="auto"/>
      </w:divBdr>
    </w:div>
    <w:div w:id="2103640744">
      <w:bodyDiv w:val="1"/>
      <w:marLeft w:val="0"/>
      <w:marRight w:val="0"/>
      <w:marTop w:val="0"/>
      <w:marBottom w:val="0"/>
      <w:divBdr>
        <w:top w:val="none" w:sz="0" w:space="0" w:color="auto"/>
        <w:left w:val="none" w:sz="0" w:space="0" w:color="auto"/>
        <w:bottom w:val="none" w:sz="0" w:space="0" w:color="auto"/>
        <w:right w:val="none" w:sz="0" w:space="0" w:color="auto"/>
      </w:divBdr>
    </w:div>
    <w:div w:id="21337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uidanceresources.com/" TargetMode="External"/><Relationship Id="rId21" Type="http://schemas.openxmlformats.org/officeDocument/2006/relationships/hyperlink" Target="mailto:Tulsa.titleix@okstate.edu" TargetMode="External"/><Relationship Id="rId42" Type="http://schemas.openxmlformats.org/officeDocument/2006/relationships/hyperlink" Target="mailto:tanya.ogrady@okstate.edu" TargetMode="External"/><Relationship Id="rId47" Type="http://schemas.openxmlformats.org/officeDocument/2006/relationships/hyperlink" Target="http://orangemail.okstate.edu/" TargetMode="External"/><Relationship Id="rId63" Type="http://schemas.openxmlformats.org/officeDocument/2006/relationships/hyperlink" Target="mailto:scott.murray@okstate.edu" TargetMode="External"/><Relationship Id="rId68" Type="http://schemas.openxmlformats.org/officeDocument/2006/relationships/hyperlink" Target="http://centernet.okstate.edu/students/clubs/index.cfm" TargetMode="External"/><Relationship Id="rId84" Type="http://schemas.openxmlformats.org/officeDocument/2006/relationships/hyperlink" Target="http://www.osteopathic.org/inside-aoa/about/leadership/Pages/aoa-code-of-ethics.aspx" TargetMode="External"/><Relationship Id="rId89" Type="http://schemas.openxmlformats.org/officeDocument/2006/relationships/fontTable" Target="fontTable.xml"/><Relationship Id="rId16" Type="http://schemas.openxmlformats.org/officeDocument/2006/relationships/hyperlink" Target="https://medicine.okstate.edu/about/security/index.html" TargetMode="External"/><Relationship Id="rId11" Type="http://schemas.openxmlformats.org/officeDocument/2006/relationships/hyperlink" Target="https://medicine.okstate.edu/com/academics/policies.html" TargetMode="External"/><Relationship Id="rId32" Type="http://schemas.openxmlformats.org/officeDocument/2006/relationships/hyperlink" Target="https://nam04.safelinks.protection.outlook.com/?url=http%3A%2F%2Fwww.ascension.org%2Fonlinecare&amp;data=02%7C01%7Cpatty.white%40okstate.edu%7C08fd2f3ceebf4baefb3708d8453a1b28%7C2a69c91de8494e34a230cdf8b27e1964%7C0%7C0%7C637335463672422996&amp;sdata=Zfe0h1o%2B5n4XNgVRwWFqKeDwkzBvAQ5rC4GRZsnvFqg%3D&amp;reserved=0" TargetMode="External"/><Relationship Id="rId37" Type="http://schemas.openxmlformats.org/officeDocument/2006/relationships/hyperlink" Target="mailto:christopher.thurman@okstate.edu" TargetMode="External"/><Relationship Id="rId53" Type="http://schemas.openxmlformats.org/officeDocument/2006/relationships/hyperlink" Target="https://nam04.safelinks.protection.outlook.com/?url=https%3A%2F%2Fhealth.okstate.edu%2Fsite-files%2Fdocs%2Fcom%2Ffinancial-aid%2Fpolicy-sap-2.pdf&amp;data=02%7C01%7Cangela.bacon%40okstate.edu%7Cfbca998d422448c0801a08d842dec678%7C2a69c91de8494e34a230cdf8b27e1964%7C0%7C0%7C637332871859682157&amp;sdata=%2FzYnjHlIzBV1jcWduKxQIo016%2FnCJPwOZy%2F800wBgYo%3D&amp;reserved=0" TargetMode="External"/><Relationship Id="rId58" Type="http://schemas.openxmlformats.org/officeDocument/2006/relationships/hyperlink" Target="https://medicine.okstate.edu/com/registrar/index.html" TargetMode="External"/><Relationship Id="rId74" Type="http://schemas.openxmlformats.org/officeDocument/2006/relationships/hyperlink" Target="https://medicine.okstate.edu/com/academics/policies.html" TargetMode="External"/><Relationship Id="rId79" Type="http://schemas.openxmlformats.org/officeDocument/2006/relationships/hyperlink" Target="https://medicine.okstate.edu/com/academics/policies.html"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medicine.okstate.edu/bookstore/index.html" TargetMode="External"/><Relationship Id="rId22" Type="http://schemas.openxmlformats.org/officeDocument/2006/relationships/hyperlink" Target="mailto:chssco@okstate.edu" TargetMode="External"/><Relationship Id="rId27" Type="http://schemas.openxmlformats.org/officeDocument/2006/relationships/hyperlink" Target="http://www.guidanceresources.com/" TargetMode="External"/><Relationship Id="rId30" Type="http://schemas.openxmlformats.org/officeDocument/2006/relationships/hyperlink" Target="https://nam04.safelinks.protection.outlook.com/?url=https%3A%2F%2Fchscounselingservices.as.me%2F&amp;data=02%7C01%7Cpatty.white%40okstate.edu%7C08fd2f3ceebf4baefb3708d8453a1b28%7C2a69c91de8494e34a230cdf8b27e1964%7C0%7C0%7C637335463672413032&amp;sdata=GcJpiags2Uj9m9k6jDhZ4f9sSV62iDWLkUd%2BQXdIzbo%3D&amp;reserved=0" TargetMode="External"/><Relationship Id="rId35" Type="http://schemas.openxmlformats.org/officeDocument/2006/relationships/hyperlink" Target="https://medicine.okstate.edu/com/academics/index.html" TargetMode="External"/><Relationship Id="rId43" Type="http://schemas.openxmlformats.org/officeDocument/2006/relationships/hyperlink" Target="mailto:Angela.bacon@okstate.edu" TargetMode="External"/><Relationship Id="rId48" Type="http://schemas.openxmlformats.org/officeDocument/2006/relationships/hyperlink" Target="http://cowboymail.okstate.edu/" TargetMode="External"/><Relationship Id="rId56" Type="http://schemas.openxmlformats.org/officeDocument/2006/relationships/hyperlink" Target="https://nam04.safelinks.protection.outlook.com/?url=https%3A%2F%2Fmy.okstate.edu%2F&amp;data=02%7C01%7Cangela.bacon%40okstate.edu%7C60ab36fa08c6487f200008d8438c5326%7C2a69c91de8494e34a230cdf8b27e1964%7C0%7C0%7C637333617249121906&amp;sdata=BV2cYkA0mU7Wu8MjM4Uy0RQSuAedhlinDwmfzjr63Ko%3D&amp;reserved=0" TargetMode="External"/><Relationship Id="rId64" Type="http://schemas.openxmlformats.org/officeDocument/2006/relationships/hyperlink" Target="mailto:jon.goodell@okstate.edu" TargetMode="External"/><Relationship Id="rId69" Type="http://schemas.openxmlformats.org/officeDocument/2006/relationships/hyperlink" Target="https://medicine.okstate.edu/com/academics/policies.html" TargetMode="External"/><Relationship Id="rId77" Type="http://schemas.openxmlformats.org/officeDocument/2006/relationships/hyperlink" Target="https://medicine.okstate.edu/com/academics/policies.html" TargetMode="External"/><Relationship Id="rId8" Type="http://schemas.openxmlformats.org/officeDocument/2006/relationships/image" Target="media/image1.jpeg"/><Relationship Id="rId51" Type="http://schemas.openxmlformats.org/officeDocument/2006/relationships/hyperlink" Target="https://medicine.okstate.edu/com/financial-aid/scholarships.html" TargetMode="External"/><Relationship Id="rId72" Type="http://schemas.openxmlformats.org/officeDocument/2006/relationships/hyperlink" Target="https://medicine.okstate.edu/com/academics/policies.html" TargetMode="External"/><Relationship Id="rId80" Type="http://schemas.openxmlformats.org/officeDocument/2006/relationships/hyperlink" Target="https://medicine.okstate.edu/com/academics/policies.html" TargetMode="External"/><Relationship Id="rId85" Type="http://schemas.openxmlformats.org/officeDocument/2006/relationships/hyperlink" Target="http://registrar.okstate.edu/University-Catalog-Registrar" TargetMode="External"/><Relationship Id="rId3" Type="http://schemas.openxmlformats.org/officeDocument/2006/relationships/styles" Target="styles.xml"/><Relationship Id="rId12" Type="http://schemas.openxmlformats.org/officeDocument/2006/relationships/hyperlink" Target="https://medicine.okstate.edu/com/code-of-ethics.html" TargetMode="External"/><Relationship Id="rId17" Type="http://schemas.openxmlformats.org/officeDocument/2006/relationships/hyperlink" Target="https://medicine.okstate.edu/wellness/index.html" TargetMode="External"/><Relationship Id="rId25" Type="http://schemas.openxmlformats.org/officeDocument/2006/relationships/hyperlink" Target="https://app.acuityscheduling.com/schedule.php?owner=16294188" TargetMode="External"/><Relationship Id="rId33" Type="http://schemas.openxmlformats.org/officeDocument/2006/relationships/hyperlink" Target="https://medicine.okstate.edu/com/student-life/disability-services.html" TargetMode="External"/><Relationship Id="rId38" Type="http://schemas.openxmlformats.org/officeDocument/2006/relationships/hyperlink" Target="mailto:Shelley.houk@okstate.edu" TargetMode="External"/><Relationship Id="rId46" Type="http://schemas.openxmlformats.org/officeDocument/2006/relationships/hyperlink" Target="http://cowboymail.okstate.edu/" TargetMode="External"/><Relationship Id="rId59" Type="http://schemas.openxmlformats.org/officeDocument/2006/relationships/hyperlink" Target="mailto:alma.chslibrary@okstate.edu" TargetMode="External"/><Relationship Id="rId67" Type="http://schemas.openxmlformats.org/officeDocument/2006/relationships/hyperlink" Target="https://medicine.okstate.edu/com/student-life/student-clubs.html" TargetMode="External"/><Relationship Id="rId20" Type="http://schemas.openxmlformats.org/officeDocument/2006/relationships/hyperlink" Target="https://health.okstate.edu/hr/1is2many/index.html" TargetMode="External"/><Relationship Id="rId41" Type="http://schemas.openxmlformats.org/officeDocument/2006/relationships/hyperlink" Target="https://medicine.okstate.edu/com/academics/office-academic-success.html" TargetMode="External"/><Relationship Id="rId54" Type="http://schemas.openxmlformats.org/officeDocument/2006/relationships/hyperlink" Target="https://nam04.safelinks.protection.outlook.com/?url=https%3A%2F%2Fmy.okstate.edu%2F&amp;data=02%7C01%7Cangela.bacon%40okstate.edu%7C60ab36fa08c6487f200008d8438c5326%7C2a69c91de8494e34a230cdf8b27e1964%7C0%7C0%7C637333617249116938&amp;sdata=JL6XGbT1B6KDNjOj9I%2BxsRvqR0roqCxqeDr3Bjql%2F0M%3D&amp;reserved=0" TargetMode="External"/><Relationship Id="rId62" Type="http://schemas.openxmlformats.org/officeDocument/2006/relationships/hyperlink" Target="mailto:scott.murray@okstate.edu" TargetMode="External"/><Relationship Id="rId70" Type="http://schemas.openxmlformats.org/officeDocument/2006/relationships/hyperlink" Target="https://medicine.okstate.edu/com/academics/policies.html" TargetMode="External"/><Relationship Id="rId75" Type="http://schemas.openxmlformats.org/officeDocument/2006/relationships/hyperlink" Target="https://medicine.okstate.edu/com/academics/policies.html" TargetMode="External"/><Relationship Id="rId83" Type="http://schemas.openxmlformats.org/officeDocument/2006/relationships/hyperlink" Target="https://medicine.okstate.edu/com/academics/policies.html"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s.store@okstate.edu" TargetMode="External"/><Relationship Id="rId23" Type="http://schemas.openxmlformats.org/officeDocument/2006/relationships/image" Target="media/image2.jpeg"/><Relationship Id="rId28" Type="http://schemas.openxmlformats.org/officeDocument/2006/relationships/hyperlink" Target="http://centernet.okstate.edu/behavioralhealth.php" TargetMode="External"/><Relationship Id="rId36" Type="http://schemas.openxmlformats.org/officeDocument/2006/relationships/hyperlink" Target="https://medicine.okstate.edu/com/academics/" TargetMode="External"/><Relationship Id="rId49" Type="http://schemas.openxmlformats.org/officeDocument/2006/relationships/hyperlink" Target="http://mail.okstate.edu/" TargetMode="External"/><Relationship Id="rId57" Type="http://schemas.openxmlformats.org/officeDocument/2006/relationships/hyperlink" Target="https://medicine.okstate.edu/cme/online-course-catalog.html" TargetMode="External"/><Relationship Id="rId10" Type="http://schemas.openxmlformats.org/officeDocument/2006/relationships/hyperlink" Target="http://www.healthsciences.okstate.edu/com/catalog.php." TargetMode="External"/><Relationship Id="rId31" Type="http://schemas.openxmlformats.org/officeDocument/2006/relationships/hyperlink" Target="https://nam04.safelinks.protection.outlook.com/?url=http%3A%2F%2Fwww.guidanceresources.com%2F&amp;data=02%7C01%7Cpatty.white%40okstate.edu%7C08fd2f3ceebf4baefb3708d8453a1b28%7C2a69c91de8494e34a230cdf8b27e1964%7C0%7C0%7C637335463672422996&amp;sdata=7FLbCzz7arFl0YHcW5lNS562PUBMuDiVu7lLaCbzQe0%3D&amp;reserved=0" TargetMode="External"/><Relationship Id="rId44" Type="http://schemas.openxmlformats.org/officeDocument/2006/relationships/hyperlink" Target="https://okey.okstate.edu/" TargetMode="External"/><Relationship Id="rId52" Type="http://schemas.openxmlformats.org/officeDocument/2006/relationships/hyperlink" Target="https://nam04.safelinks.protection.outlook.com/?url=http%3A%2F%2Fwww.fafsa.ed.gov%2F&amp;data=02%7C01%7Cangela.bacon%40okstate.edu%7Cfbca998d422448c0801a08d842dec678%7C2a69c91de8494e34a230cdf8b27e1964%7C0%7C0%7C637332871859677181&amp;sdata=BamByK7ESOQtNQ6mbRxSBsEa3iI0MUyD3AesEFL6G60%3D&amp;reserved=0" TargetMode="External"/><Relationship Id="rId60" Type="http://schemas.openxmlformats.org/officeDocument/2006/relationships/hyperlink" Target="mailto:sheila.pete@okstate.edu" TargetMode="External"/><Relationship Id="rId65" Type="http://schemas.openxmlformats.org/officeDocument/2006/relationships/hyperlink" Target="mailto:angela.bacon@okstate.edu" TargetMode="External"/><Relationship Id="rId73" Type="http://schemas.openxmlformats.org/officeDocument/2006/relationships/hyperlink" Target="https://health.okstate.edu/hr/1is2many/index.html" TargetMode="External"/><Relationship Id="rId78" Type="http://schemas.openxmlformats.org/officeDocument/2006/relationships/hyperlink" Target="http://1is2manychs.okstate.edu" TargetMode="External"/><Relationship Id="rId81" Type="http://schemas.openxmlformats.org/officeDocument/2006/relationships/hyperlink" Target="file:///\\chsnas01.ad.okstate.edu\visteve$\My%20Important%20Docs\Associate%20Dean%20Enrollment%20Management\Associate%20Dean%20Enrollment%20Management\handbook\handbook%202016-2017\predoc@osteopathic.org" TargetMode="External"/><Relationship Id="rId86" Type="http://schemas.openxmlformats.org/officeDocument/2006/relationships/hyperlink" Target="http://my.okstate.edu/" TargetMode="External"/><Relationship Id="rId4" Type="http://schemas.openxmlformats.org/officeDocument/2006/relationships/settings" Target="settings.xml"/><Relationship Id="rId9" Type="http://schemas.openxmlformats.org/officeDocument/2006/relationships/hyperlink" Target="http://www.healthsciences.okstate.edu" TargetMode="External"/><Relationship Id="rId13" Type="http://schemas.openxmlformats.org/officeDocument/2006/relationships/hyperlink" Target="https://medicine.okstate.edu/" TargetMode="External"/><Relationship Id="rId18" Type="http://schemas.openxmlformats.org/officeDocument/2006/relationships/hyperlink" Target="https://medicine.okstate.edu/wellness/index.html" TargetMode="External"/><Relationship Id="rId39" Type="http://schemas.openxmlformats.org/officeDocument/2006/relationships/hyperlink" Target="mailto:carrie.gilstrap@okstate.edu" TargetMode="External"/><Relationship Id="rId34" Type="http://schemas.openxmlformats.org/officeDocument/2006/relationships/hyperlink" Target="mailto:angela.bacon@okstate.edu" TargetMode="External"/><Relationship Id="rId50" Type="http://schemas.openxmlformats.org/officeDocument/2006/relationships/hyperlink" Target="https://support.office.com/en-us/article/Outlook-settings-for-POP-and-IMAP-access-for-Office-365-for-business-or-Microsoft-Exchange-accounts-7fc677eb-2491-4cbc-8153-8e7113525f6c" TargetMode="External"/><Relationship Id="rId55" Type="http://schemas.openxmlformats.org/officeDocument/2006/relationships/hyperlink" Target="mailto:Tulsa.bursar@okstate.edu" TargetMode="External"/><Relationship Id="rId76" Type="http://schemas.openxmlformats.org/officeDocument/2006/relationships/hyperlink" Target="https://medicine.okstate.edu/com/academics/policies.html" TargetMode="External"/><Relationship Id="rId7" Type="http://schemas.openxmlformats.org/officeDocument/2006/relationships/endnotes" Target="endnotes.xml"/><Relationship Id="rId71" Type="http://schemas.openxmlformats.org/officeDocument/2006/relationships/hyperlink" Target="https://medicine.okstate.edu/com/academics/policies.html" TargetMode="External"/><Relationship Id="rId2" Type="http://schemas.openxmlformats.org/officeDocument/2006/relationships/numbering" Target="numbering.xml"/><Relationship Id="rId29" Type="http://schemas.openxmlformats.org/officeDocument/2006/relationships/hyperlink" Target="mailto:osuchs.counseling@okstate.edu" TargetMode="External"/><Relationship Id="rId24" Type="http://schemas.openxmlformats.org/officeDocument/2006/relationships/hyperlink" Target="https://medicine.okstate.edu/wellness/index.html" TargetMode="External"/><Relationship Id="rId40" Type="http://schemas.openxmlformats.org/officeDocument/2006/relationships/hyperlink" Target="https://medicine.okstate.edu/com/academics/office-academic-success.html" TargetMode="External"/><Relationship Id="rId45" Type="http://schemas.openxmlformats.org/officeDocument/2006/relationships/hyperlink" Target="https://it.okstate.edu/services/index.html" TargetMode="External"/><Relationship Id="rId66" Type="http://schemas.openxmlformats.org/officeDocument/2006/relationships/image" Target="media/image3.jpeg"/><Relationship Id="rId87" Type="http://schemas.openxmlformats.org/officeDocument/2006/relationships/hyperlink" Target="http://my.okstate.edu/" TargetMode="External"/><Relationship Id="rId61" Type="http://schemas.openxmlformats.org/officeDocument/2006/relationships/hyperlink" Target="https://nam04.safelinks.protection.outlook.com/?url=https%3A%2F%2Fscholars.okstate.edu%2F&amp;data=02%7C01%7Cangela.bacon%40okstate.edu%7Cbf77ee3e57e341edbcbc08d860ce0411%7C2a69c91de8494e34a230cdf8b27e1964%7C0%7C0%7C637365785238840084&amp;sdata=CbCf1Gz4%2FvncuJBg11CV98VQAENv834LcR4s7htP8DQ%3D&amp;reserved=0" TargetMode="External"/><Relationship Id="rId82" Type="http://schemas.openxmlformats.org/officeDocument/2006/relationships/hyperlink" Target="http://centernet.okstate.edu/students/feedback.php" TargetMode="External"/><Relationship Id="rId19" Type="http://schemas.openxmlformats.org/officeDocument/2006/relationships/hyperlink" Target="https://health.okstate.edu/hr/1is2man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3630-1000-4952-B12E-53416F54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30276</Words>
  <Characters>172577</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Oklahoma State University</Company>
  <LinksUpToDate>false</LinksUpToDate>
  <CharactersWithSpaces>202449</CharactersWithSpaces>
  <SharedDoc>false</SharedDoc>
  <HLinks>
    <vt:vector size="102" baseType="variant">
      <vt:variant>
        <vt:i4>2228279</vt:i4>
      </vt:variant>
      <vt:variant>
        <vt:i4>48</vt:i4>
      </vt:variant>
      <vt:variant>
        <vt:i4>0</vt:i4>
      </vt:variant>
      <vt:variant>
        <vt:i4>5</vt:i4>
      </vt:variant>
      <vt:variant>
        <vt:lpwstr>http://centernet.okstate.edu/students/StudentAttendanceMeetings.pdf</vt:lpwstr>
      </vt:variant>
      <vt:variant>
        <vt:lpwstr/>
      </vt:variant>
      <vt:variant>
        <vt:i4>720977</vt:i4>
      </vt:variant>
      <vt:variant>
        <vt:i4>45</vt:i4>
      </vt:variant>
      <vt:variant>
        <vt:i4>0</vt:i4>
      </vt:variant>
      <vt:variant>
        <vt:i4>5</vt:i4>
      </vt:variant>
      <vt:variant>
        <vt:lpwstr>http://centernet.okstate.edu/students/clubs/index.cfm</vt:lpwstr>
      </vt:variant>
      <vt:variant>
        <vt:lpwstr/>
      </vt:variant>
      <vt:variant>
        <vt:i4>5505149</vt:i4>
      </vt:variant>
      <vt:variant>
        <vt:i4>42</vt:i4>
      </vt:variant>
      <vt:variant>
        <vt:i4>0</vt:i4>
      </vt:variant>
      <vt:variant>
        <vt:i4>5</vt:i4>
      </vt:variant>
      <vt:variant>
        <vt:lpwstr>http://scamel.goldrush.coalliance.org/index.cfm?inst_code=OSU</vt:lpwstr>
      </vt:variant>
      <vt:variant>
        <vt:lpwstr/>
      </vt:variant>
      <vt:variant>
        <vt:i4>8257589</vt:i4>
      </vt:variant>
      <vt:variant>
        <vt:i4>39</vt:i4>
      </vt:variant>
      <vt:variant>
        <vt:i4>0</vt:i4>
      </vt:variant>
      <vt:variant>
        <vt:i4>5</vt:i4>
      </vt:variant>
      <vt:variant>
        <vt:lpwstr>http://www.healthsciences.okstate.edu/medlibrary/resources.cfm</vt:lpwstr>
      </vt:variant>
      <vt:variant>
        <vt:lpwstr/>
      </vt:variant>
      <vt:variant>
        <vt:i4>2490467</vt:i4>
      </vt:variant>
      <vt:variant>
        <vt:i4>36</vt:i4>
      </vt:variant>
      <vt:variant>
        <vt:i4>0</vt:i4>
      </vt:variant>
      <vt:variant>
        <vt:i4>5</vt:i4>
      </vt:variant>
      <vt:variant>
        <vt:lpwstr>http://prodosu.okstate.edu/</vt:lpwstr>
      </vt:variant>
      <vt:variant>
        <vt:lpwstr/>
      </vt:variant>
      <vt:variant>
        <vt:i4>2490467</vt:i4>
      </vt:variant>
      <vt:variant>
        <vt:i4>33</vt:i4>
      </vt:variant>
      <vt:variant>
        <vt:i4>0</vt:i4>
      </vt:variant>
      <vt:variant>
        <vt:i4>5</vt:i4>
      </vt:variant>
      <vt:variant>
        <vt:lpwstr>http://prodosu.okstate.edu/</vt:lpwstr>
      </vt:variant>
      <vt:variant>
        <vt:lpwstr/>
      </vt:variant>
      <vt:variant>
        <vt:i4>4259865</vt:i4>
      </vt:variant>
      <vt:variant>
        <vt:i4>30</vt:i4>
      </vt:variant>
      <vt:variant>
        <vt:i4>0</vt:i4>
      </vt:variant>
      <vt:variant>
        <vt:i4>5</vt:i4>
      </vt:variant>
      <vt:variant>
        <vt:lpwstr>http://www.fafsa.ed.gov/</vt:lpwstr>
      </vt:variant>
      <vt:variant>
        <vt:lpwstr/>
      </vt:variant>
      <vt:variant>
        <vt:i4>4784201</vt:i4>
      </vt:variant>
      <vt:variant>
        <vt:i4>27</vt:i4>
      </vt:variant>
      <vt:variant>
        <vt:i4>0</vt:i4>
      </vt:variant>
      <vt:variant>
        <vt:i4>5</vt:i4>
      </vt:variant>
      <vt:variant>
        <vt:lpwstr>http://www.healthsciences.okstate.edu/student/scholarships/index.cfm</vt:lpwstr>
      </vt:variant>
      <vt:variant>
        <vt:lpwstr/>
      </vt:variant>
      <vt:variant>
        <vt:i4>1441802</vt:i4>
      </vt:variant>
      <vt:variant>
        <vt:i4>24</vt:i4>
      </vt:variant>
      <vt:variant>
        <vt:i4>0</vt:i4>
      </vt:variant>
      <vt:variant>
        <vt:i4>5</vt:i4>
      </vt:variant>
      <vt:variant>
        <vt:lpwstr>https://app.it.okstate.edu/okey/</vt:lpwstr>
      </vt:variant>
      <vt:variant>
        <vt:lpwstr/>
      </vt:variant>
      <vt:variant>
        <vt:i4>1638423</vt:i4>
      </vt:variant>
      <vt:variant>
        <vt:i4>21</vt:i4>
      </vt:variant>
      <vt:variant>
        <vt:i4>0</vt:i4>
      </vt:variant>
      <vt:variant>
        <vt:i4>5</vt:i4>
      </vt:variant>
      <vt:variant>
        <vt:lpwstr>http://www.healthsciences.okstate.edu/com/academics/2014-2015 Academic Standards Handbook.pdf</vt:lpwstr>
      </vt:variant>
      <vt:variant>
        <vt:lpwstr/>
      </vt:variant>
      <vt:variant>
        <vt:i4>5701685</vt:i4>
      </vt:variant>
      <vt:variant>
        <vt:i4>18</vt:i4>
      </vt:variant>
      <vt:variant>
        <vt:i4>0</vt:i4>
      </vt:variant>
      <vt:variant>
        <vt:i4>5</vt:i4>
      </vt:variant>
      <vt:variant>
        <vt:lpwstr>mailto:Joan.stewart@okstate.edu</vt:lpwstr>
      </vt:variant>
      <vt:variant>
        <vt:lpwstr/>
      </vt:variant>
      <vt:variant>
        <vt:i4>4784178</vt:i4>
      </vt:variant>
      <vt:variant>
        <vt:i4>15</vt:i4>
      </vt:variant>
      <vt:variant>
        <vt:i4>0</vt:i4>
      </vt:variant>
      <vt:variant>
        <vt:i4>5</vt:i4>
      </vt:variant>
      <vt:variant>
        <vt:lpwstr>mailto:Angela.bacon@okstate.edu</vt:lpwstr>
      </vt:variant>
      <vt:variant>
        <vt:lpwstr/>
      </vt:variant>
      <vt:variant>
        <vt:i4>2097241</vt:i4>
      </vt:variant>
      <vt:variant>
        <vt:i4>12</vt:i4>
      </vt:variant>
      <vt:variant>
        <vt:i4>0</vt:i4>
      </vt:variant>
      <vt:variant>
        <vt:i4>5</vt:i4>
      </vt:variant>
      <vt:variant>
        <vt:lpwstr>mailto:vivian.stevens@okstate.edu</vt:lpwstr>
      </vt:variant>
      <vt:variant>
        <vt:lpwstr/>
      </vt:variant>
      <vt:variant>
        <vt:i4>4849691</vt:i4>
      </vt:variant>
      <vt:variant>
        <vt:i4>9</vt:i4>
      </vt:variant>
      <vt:variant>
        <vt:i4>0</vt:i4>
      </vt:variant>
      <vt:variant>
        <vt:i4>5</vt:i4>
      </vt:variant>
      <vt:variant>
        <vt:lpwstr>http://www.1is2many.okstate.edu/</vt:lpwstr>
      </vt:variant>
      <vt:variant>
        <vt:lpwstr/>
      </vt:variant>
      <vt:variant>
        <vt:i4>6750265</vt:i4>
      </vt:variant>
      <vt:variant>
        <vt:i4>6</vt:i4>
      </vt:variant>
      <vt:variant>
        <vt:i4>0</vt:i4>
      </vt:variant>
      <vt:variant>
        <vt:i4>5</vt:i4>
      </vt:variant>
      <vt:variant>
        <vt:lpwstr>http://www.healthsciences.okstate.edu/security</vt:lpwstr>
      </vt:variant>
      <vt:variant>
        <vt:lpwstr/>
      </vt:variant>
      <vt:variant>
        <vt:i4>6029362</vt:i4>
      </vt:variant>
      <vt:variant>
        <vt:i4>3</vt:i4>
      </vt:variant>
      <vt:variant>
        <vt:i4>0</vt:i4>
      </vt:variant>
      <vt:variant>
        <vt:i4>5</vt:i4>
      </vt:variant>
      <vt:variant>
        <vt:lpwstr>mailto:dale.chapman@okstate.edu</vt:lpwstr>
      </vt:variant>
      <vt:variant>
        <vt:lpwstr/>
      </vt:variant>
      <vt:variant>
        <vt:i4>1638423</vt:i4>
      </vt:variant>
      <vt:variant>
        <vt:i4>0</vt:i4>
      </vt:variant>
      <vt:variant>
        <vt:i4>0</vt:i4>
      </vt:variant>
      <vt:variant>
        <vt:i4>5</vt:i4>
      </vt:variant>
      <vt:variant>
        <vt:lpwstr>http://www.healthsciences.okstate.edu/com/academics/2014-2015 Academic Standards 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Marla Schaefer</dc:creator>
  <cp:lastModifiedBy>Bacon, Angela</cp:lastModifiedBy>
  <cp:revision>3</cp:revision>
  <cp:lastPrinted>2018-01-05T17:23:00Z</cp:lastPrinted>
  <dcterms:created xsi:type="dcterms:W3CDTF">2020-10-12T17:01:00Z</dcterms:created>
  <dcterms:modified xsi:type="dcterms:W3CDTF">2020-10-12T17:13:00Z</dcterms:modified>
</cp:coreProperties>
</file>