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6998" w14:textId="633EDBD8" w:rsidR="00552FF1" w:rsidRDefault="00713966">
      <w:pPr>
        <w:pStyle w:val="Title"/>
      </w:pPr>
      <w:r>
        <w:t>HOW</w:t>
      </w:r>
      <w:r>
        <w:rPr>
          <w:spacing w:val="17"/>
        </w:rPr>
        <w:t xml:space="preserve"> </w:t>
      </w:r>
      <w:r>
        <w:t>TO VIEW</w:t>
      </w:r>
      <w:r>
        <w:rPr>
          <w:spacing w:val="18"/>
        </w:rPr>
        <w:t xml:space="preserve"> </w:t>
      </w:r>
      <w:r>
        <w:rPr>
          <w:spacing w:val="-2"/>
        </w:rPr>
        <w:t>APPLICANTS</w:t>
      </w:r>
    </w:p>
    <w:p w14:paraId="6B8FE0CE" w14:textId="44D550AC" w:rsidR="00552FF1" w:rsidRDefault="00713966">
      <w:pPr>
        <w:pStyle w:val="BodyText"/>
        <w:spacing w:before="214"/>
        <w:ind w:left="1"/>
      </w:pPr>
      <w:r>
        <w:t>Log</w:t>
      </w:r>
      <w:r>
        <w:rPr>
          <w:spacing w:val="7"/>
        </w:rPr>
        <w:t xml:space="preserve"> </w:t>
      </w:r>
      <w:r>
        <w:t>in</w:t>
      </w:r>
      <w:r>
        <w:rPr>
          <w:spacing w:val="-5"/>
        </w:rPr>
        <w:t xml:space="preserve"> </w:t>
      </w:r>
      <w:r>
        <w:t>to</w:t>
      </w:r>
      <w:r>
        <w:rPr>
          <w:spacing w:val="-6"/>
        </w:rPr>
        <w:t xml:space="preserve"> </w:t>
      </w:r>
      <w:r>
        <w:t>PageUp</w:t>
      </w:r>
      <w:r>
        <w:rPr>
          <w:spacing w:val="-4"/>
        </w:rPr>
        <w:t xml:space="preserve"> </w:t>
      </w:r>
      <w:r>
        <w:t>portal</w:t>
      </w:r>
      <w:r>
        <w:rPr>
          <w:spacing w:val="5"/>
        </w:rPr>
        <w:t xml:space="preserve"> </w:t>
      </w:r>
      <w:r>
        <w:t>using</w:t>
      </w:r>
      <w:r>
        <w:rPr>
          <w:spacing w:val="7"/>
        </w:rPr>
        <w:t xml:space="preserve"> </w:t>
      </w:r>
      <w:r>
        <w:t>single</w:t>
      </w:r>
      <w:r>
        <w:rPr>
          <w:spacing w:val="2"/>
        </w:rPr>
        <w:t xml:space="preserve"> </w:t>
      </w:r>
      <w:r>
        <w:t>sign</w:t>
      </w:r>
      <w:r>
        <w:rPr>
          <w:spacing w:val="-4"/>
        </w:rPr>
        <w:t xml:space="preserve"> </w:t>
      </w:r>
      <w:r>
        <w:rPr>
          <w:spacing w:val="-5"/>
        </w:rPr>
        <w:t>on</w:t>
      </w:r>
      <w:r w:rsidR="001628F0">
        <w:rPr>
          <w:spacing w:val="-5"/>
        </w:rPr>
        <w:t xml:space="preserve">. You will go through my.okstate.edu &gt; Employee Tab &gt; Talent Management System. Click on Administration. </w:t>
      </w:r>
    </w:p>
    <w:p w14:paraId="09B030F5" w14:textId="326C70A0" w:rsidR="00552FF1" w:rsidRDefault="00713966">
      <w:pPr>
        <w:pStyle w:val="BodyText"/>
        <w:spacing w:before="187"/>
        <w:ind w:left="1"/>
      </w:pPr>
      <w:r>
        <w:rPr>
          <w:b/>
        </w:rPr>
        <w:t>URL</w:t>
      </w:r>
      <w:r>
        <w:t>:</w:t>
      </w:r>
      <w:r>
        <w:rPr>
          <w:spacing w:val="-2"/>
        </w:rPr>
        <w:t xml:space="preserve"> </w:t>
      </w:r>
      <w:r>
        <w:rPr>
          <w:color w:val="0462C1"/>
          <w:spacing w:val="-2"/>
          <w:u w:val="single" w:color="0462C1"/>
        </w:rPr>
        <w:t>https://osu.dc4.pageuppeople.com/</w:t>
      </w:r>
    </w:p>
    <w:p w14:paraId="4752CCB1" w14:textId="277E1911" w:rsidR="00552FF1" w:rsidRDefault="00552FF1">
      <w:pPr>
        <w:pStyle w:val="BodyText"/>
      </w:pPr>
    </w:p>
    <w:p w14:paraId="4E838A27" w14:textId="0D0F5855" w:rsidR="00552FF1" w:rsidRDefault="001628F0">
      <w:pPr>
        <w:pStyle w:val="BodyText"/>
      </w:pPr>
      <w:r>
        <w:rPr>
          <w:b/>
          <w:noProof/>
        </w:rPr>
        <w:drawing>
          <wp:inline distT="0" distB="0" distL="0" distR="0" wp14:anchorId="0ADE46AB" wp14:editId="20BC72B2">
            <wp:extent cx="5724525" cy="2126615"/>
            <wp:effectExtent l="0" t="0" r="9525" b="6985"/>
            <wp:docPr id="1065557994" name="Picture 1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57994" name="Picture 15" descr="A screenshot of a computer&#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3436" cy="2144785"/>
                    </a:xfrm>
                    <a:prstGeom prst="rect">
                      <a:avLst/>
                    </a:prstGeom>
                    <a:noFill/>
                    <a:ln>
                      <a:noFill/>
                    </a:ln>
                  </pic:spPr>
                </pic:pic>
              </a:graphicData>
            </a:graphic>
          </wp:inline>
        </w:drawing>
      </w:r>
    </w:p>
    <w:p w14:paraId="67E1438E" w14:textId="782C0842" w:rsidR="00552FF1" w:rsidRDefault="00552FF1">
      <w:pPr>
        <w:pStyle w:val="BodyText"/>
        <w:spacing w:before="290"/>
      </w:pPr>
    </w:p>
    <w:p w14:paraId="7324BD8E" w14:textId="0D1E1A4C" w:rsidR="001628F0" w:rsidRDefault="00713966">
      <w:pPr>
        <w:spacing w:before="1"/>
        <w:ind w:left="1"/>
        <w:rPr>
          <w:spacing w:val="-2"/>
          <w:sz w:val="24"/>
        </w:rPr>
      </w:pPr>
      <w:r>
        <w:rPr>
          <w:sz w:val="24"/>
        </w:rPr>
        <w:t>Select</w:t>
      </w:r>
      <w:r>
        <w:rPr>
          <w:spacing w:val="-7"/>
          <w:sz w:val="24"/>
        </w:rPr>
        <w:t xml:space="preserve"> </w:t>
      </w:r>
      <w:r>
        <w:rPr>
          <w:i/>
          <w:sz w:val="24"/>
        </w:rPr>
        <w:t>view</w:t>
      </w:r>
      <w:r>
        <w:rPr>
          <w:i/>
          <w:spacing w:val="-9"/>
          <w:sz w:val="24"/>
        </w:rPr>
        <w:t xml:space="preserve"> </w:t>
      </w:r>
      <w:r>
        <w:rPr>
          <w:i/>
          <w:sz w:val="24"/>
        </w:rPr>
        <w:t>applications</w:t>
      </w:r>
      <w:r w:rsidR="001628F0" w:rsidRPr="001628F0">
        <w:rPr>
          <w:iCs/>
          <w:sz w:val="24"/>
        </w:rPr>
        <w:t>, The blue person button to the right of the</w:t>
      </w:r>
      <w:r w:rsidR="001628F0">
        <w:rPr>
          <w:i/>
          <w:sz w:val="24"/>
        </w:rPr>
        <w:t xml:space="preserve"> </w:t>
      </w:r>
      <w:r>
        <w:rPr>
          <w:sz w:val="24"/>
        </w:rPr>
        <w:t>position</w:t>
      </w:r>
      <w:r>
        <w:rPr>
          <w:spacing w:val="-8"/>
          <w:sz w:val="24"/>
        </w:rPr>
        <w:t xml:space="preserve"> </w:t>
      </w:r>
      <w:r>
        <w:rPr>
          <w:sz w:val="24"/>
        </w:rPr>
        <w:t>you</w:t>
      </w:r>
      <w:r>
        <w:rPr>
          <w:spacing w:val="-9"/>
          <w:sz w:val="24"/>
        </w:rPr>
        <w:t xml:space="preserve"> </w:t>
      </w:r>
      <w:r>
        <w:rPr>
          <w:sz w:val="24"/>
        </w:rPr>
        <w:t>want</w:t>
      </w:r>
      <w:r>
        <w:rPr>
          <w:spacing w:val="5"/>
          <w:sz w:val="24"/>
        </w:rPr>
        <w:t xml:space="preserve"> </w:t>
      </w:r>
      <w:r>
        <w:rPr>
          <w:sz w:val="24"/>
        </w:rPr>
        <w:t>to</w:t>
      </w:r>
      <w:r>
        <w:rPr>
          <w:spacing w:val="-9"/>
          <w:sz w:val="24"/>
        </w:rPr>
        <w:t xml:space="preserve"> </w:t>
      </w:r>
      <w:r>
        <w:rPr>
          <w:sz w:val="24"/>
        </w:rPr>
        <w:t>review</w:t>
      </w:r>
      <w:r>
        <w:rPr>
          <w:spacing w:val="-9"/>
          <w:sz w:val="24"/>
        </w:rPr>
        <w:t xml:space="preserve"> </w:t>
      </w:r>
      <w:r>
        <w:rPr>
          <w:spacing w:val="-2"/>
          <w:sz w:val="24"/>
        </w:rPr>
        <w:t>applicants</w:t>
      </w:r>
      <w:r w:rsidR="002D184E">
        <w:rPr>
          <w:spacing w:val="-2"/>
          <w:sz w:val="24"/>
        </w:rPr>
        <w:t xml:space="preserve"> on</w:t>
      </w:r>
    </w:p>
    <w:p w14:paraId="47E98311" w14:textId="07020274" w:rsidR="00552FF1" w:rsidRDefault="001628F0">
      <w:pPr>
        <w:spacing w:before="1"/>
        <w:ind w:left="1"/>
        <w:rPr>
          <w:sz w:val="24"/>
        </w:rPr>
      </w:pPr>
      <w:r>
        <w:rPr>
          <w:noProof/>
          <w:spacing w:val="-2"/>
          <w:sz w:val="24"/>
        </w:rPr>
        <w:drawing>
          <wp:inline distT="0" distB="0" distL="0" distR="0" wp14:anchorId="26550F69" wp14:editId="29733D7A">
            <wp:extent cx="5934075" cy="1438275"/>
            <wp:effectExtent l="0" t="0" r="9525" b="9525"/>
            <wp:docPr id="21235690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1438275"/>
                    </a:xfrm>
                    <a:prstGeom prst="rect">
                      <a:avLst/>
                    </a:prstGeom>
                    <a:noFill/>
                    <a:ln>
                      <a:noFill/>
                    </a:ln>
                  </pic:spPr>
                </pic:pic>
              </a:graphicData>
            </a:graphic>
          </wp:inline>
        </w:drawing>
      </w:r>
    </w:p>
    <w:p w14:paraId="195DAE34" w14:textId="2C5CD5DB" w:rsidR="001628F0" w:rsidRDefault="001628F0">
      <w:pPr>
        <w:pStyle w:val="BodyText"/>
        <w:spacing w:before="170"/>
      </w:pPr>
      <w:r>
        <w:t>Click on Applicant name to view Applicant Information</w:t>
      </w:r>
      <w:r w:rsidR="002D184E">
        <w:t xml:space="preserve">. It will appear as a slide out on the right hand side of the screen. </w:t>
      </w:r>
      <w:r w:rsidR="006D3BBC">
        <w:t>When you click on the resume it will automatically give an AI short overview. We always recommend you review the full resume. When you are ready to choose your top candidate, you can press the Progress but</w:t>
      </w:r>
      <w:r w:rsidR="00713966">
        <w:t>t</w:t>
      </w:r>
      <w:r w:rsidR="006D3BBC">
        <w:t>on.</w:t>
      </w:r>
    </w:p>
    <w:p w14:paraId="3E2C5C36" w14:textId="633396BE" w:rsidR="001628F0" w:rsidRDefault="002D184E">
      <w:pPr>
        <w:pStyle w:val="BodyText"/>
        <w:spacing w:before="170"/>
      </w:pPr>
      <w:r>
        <w:rPr>
          <w:noProof/>
        </w:rPr>
        <w:drawing>
          <wp:inline distT="0" distB="0" distL="0" distR="0" wp14:anchorId="0BF5E09E" wp14:editId="362E548D">
            <wp:extent cx="5934075" cy="1419225"/>
            <wp:effectExtent l="0" t="0" r="9525" b="9525"/>
            <wp:docPr id="12953313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419225"/>
                    </a:xfrm>
                    <a:prstGeom prst="rect">
                      <a:avLst/>
                    </a:prstGeom>
                    <a:noFill/>
                    <a:ln>
                      <a:noFill/>
                    </a:ln>
                  </pic:spPr>
                </pic:pic>
              </a:graphicData>
            </a:graphic>
          </wp:inline>
        </w:drawing>
      </w:r>
    </w:p>
    <w:p w14:paraId="7557F734" w14:textId="77777777" w:rsidR="002D184E" w:rsidRDefault="002D184E">
      <w:pPr>
        <w:pStyle w:val="BodyText"/>
        <w:spacing w:before="241"/>
        <w:ind w:left="1"/>
      </w:pPr>
    </w:p>
    <w:p w14:paraId="61073CAD" w14:textId="77777777" w:rsidR="002D184E" w:rsidRDefault="002D184E">
      <w:pPr>
        <w:pStyle w:val="BodyText"/>
        <w:spacing w:before="241"/>
        <w:ind w:left="1"/>
      </w:pPr>
    </w:p>
    <w:p w14:paraId="05084B30" w14:textId="77777777" w:rsidR="002D184E" w:rsidRDefault="002D184E">
      <w:pPr>
        <w:pStyle w:val="BodyText"/>
        <w:spacing w:before="241"/>
        <w:ind w:left="1"/>
      </w:pPr>
    </w:p>
    <w:p w14:paraId="6F2342A8" w14:textId="77777777" w:rsidR="002D184E" w:rsidRDefault="002D184E">
      <w:pPr>
        <w:pStyle w:val="BodyText"/>
        <w:spacing w:before="241"/>
        <w:ind w:left="1"/>
      </w:pPr>
    </w:p>
    <w:p w14:paraId="05E34CC1" w14:textId="0784E168" w:rsidR="002D184E" w:rsidRDefault="002D184E" w:rsidP="002D184E">
      <w:pPr>
        <w:pStyle w:val="BodyText"/>
        <w:spacing w:before="241"/>
        <w:ind w:left="1"/>
        <w:rPr>
          <w:iCs/>
          <w:spacing w:val="-5"/>
        </w:rPr>
      </w:pPr>
      <w:r>
        <w:t xml:space="preserve">Once you have pressed progress, </w:t>
      </w:r>
      <w:r w:rsidR="00713966">
        <w:t>a</w:t>
      </w:r>
      <w:r>
        <w:rPr>
          <w:spacing w:val="-11"/>
        </w:rPr>
        <w:t xml:space="preserve"> </w:t>
      </w:r>
      <w:r>
        <w:t>pop-up</w:t>
      </w:r>
      <w:r>
        <w:rPr>
          <w:spacing w:val="3"/>
        </w:rPr>
        <w:t xml:space="preserve"> </w:t>
      </w:r>
      <w:r>
        <w:t>will</w:t>
      </w:r>
      <w:r>
        <w:rPr>
          <w:spacing w:val="-1"/>
        </w:rPr>
        <w:t xml:space="preserve"> </w:t>
      </w:r>
      <w:r>
        <w:t>appear,</w:t>
      </w:r>
      <w:r>
        <w:rPr>
          <w:spacing w:val="-4"/>
        </w:rPr>
        <w:t xml:space="preserve"> </w:t>
      </w:r>
      <w:r>
        <w:t>select</w:t>
      </w:r>
      <w:r>
        <w:rPr>
          <w:spacing w:val="-9"/>
        </w:rPr>
        <w:t xml:space="preserve"> </w:t>
      </w:r>
      <w:r>
        <w:t>the</w:t>
      </w:r>
      <w:r>
        <w:rPr>
          <w:spacing w:val="-4"/>
        </w:rPr>
        <w:t xml:space="preserve"> </w:t>
      </w:r>
      <w:r>
        <w:t>appropriate</w:t>
      </w:r>
      <w:r>
        <w:rPr>
          <w:spacing w:val="-4"/>
        </w:rPr>
        <w:t xml:space="preserve"> </w:t>
      </w:r>
      <w:r>
        <w:t>status</w:t>
      </w:r>
      <w:r>
        <w:rPr>
          <w:spacing w:val="-8"/>
        </w:rPr>
        <w:t xml:space="preserve"> </w:t>
      </w:r>
      <w:r>
        <w:t>for the</w:t>
      </w:r>
      <w:r>
        <w:rPr>
          <w:spacing w:val="-4"/>
        </w:rPr>
        <w:t xml:space="preserve"> </w:t>
      </w:r>
      <w:r>
        <w:t>applicant</w:t>
      </w:r>
      <w:r>
        <w:rPr>
          <w:spacing w:val="-9"/>
        </w:rPr>
        <w:t xml:space="preserve"> </w:t>
      </w:r>
      <w:r>
        <w:t>then</w:t>
      </w:r>
      <w:r>
        <w:rPr>
          <w:spacing w:val="-10"/>
        </w:rPr>
        <w:t xml:space="preserve"> </w:t>
      </w:r>
      <w:r>
        <w:t>select</w:t>
      </w:r>
      <w:r>
        <w:rPr>
          <w:spacing w:val="6"/>
        </w:rPr>
        <w:t xml:space="preserve"> </w:t>
      </w:r>
      <w:r>
        <w:rPr>
          <w:i/>
        </w:rPr>
        <w:t xml:space="preserve">move </w:t>
      </w:r>
      <w:r>
        <w:rPr>
          <w:i/>
          <w:spacing w:val="-5"/>
        </w:rPr>
        <w:t>now</w:t>
      </w:r>
      <w:r w:rsidR="0026627F">
        <w:rPr>
          <w:i/>
          <w:spacing w:val="-5"/>
        </w:rPr>
        <w:t xml:space="preserve">. </w:t>
      </w:r>
      <w:r w:rsidR="0026627F" w:rsidRPr="0026627F">
        <w:rPr>
          <w:iCs/>
          <w:spacing w:val="-5"/>
        </w:rPr>
        <w:t>You will be able to move through</w:t>
      </w:r>
      <w:r w:rsidR="0026627F">
        <w:rPr>
          <w:i/>
          <w:spacing w:val="-5"/>
        </w:rPr>
        <w:t xml:space="preserve"> Under Review, Interview, and Reference Check</w:t>
      </w:r>
      <w:r w:rsidR="006D3BBC">
        <w:rPr>
          <w:i/>
          <w:spacing w:val="-5"/>
        </w:rPr>
        <w:t xml:space="preserve">. </w:t>
      </w:r>
      <w:r w:rsidR="006D3BBC" w:rsidRPr="006D3BBC">
        <w:rPr>
          <w:iCs/>
          <w:spacing w:val="-5"/>
        </w:rPr>
        <w:t>We recommend that you notify the candidate about an interview or that you are conducting reference checks BEFORE you</w:t>
      </w:r>
      <w:r w:rsidR="006D3BBC">
        <w:rPr>
          <w:iCs/>
          <w:spacing w:val="-5"/>
        </w:rPr>
        <w:t xml:space="preserve"> progress them to these statuses as they will receive an email notification as does HR. </w:t>
      </w:r>
    </w:p>
    <w:p w14:paraId="036046DA" w14:textId="3CF84208" w:rsidR="006D3BBC" w:rsidRPr="006D3BBC" w:rsidRDefault="006D3BBC" w:rsidP="002D184E">
      <w:pPr>
        <w:pStyle w:val="BodyText"/>
        <w:spacing w:before="241"/>
        <w:ind w:left="1"/>
        <w:rPr>
          <w:iCs/>
          <w:spacing w:val="-5"/>
        </w:rPr>
      </w:pPr>
      <w:r>
        <w:rPr>
          <w:iCs/>
          <w:spacing w:val="-5"/>
        </w:rPr>
        <w:t xml:space="preserve">When you choose </w:t>
      </w:r>
      <w:r w:rsidRPr="006D3BBC">
        <w:rPr>
          <w:i/>
          <w:spacing w:val="-5"/>
        </w:rPr>
        <w:t xml:space="preserve">Reference Check </w:t>
      </w:r>
      <w:r>
        <w:rPr>
          <w:iCs/>
          <w:spacing w:val="-5"/>
        </w:rPr>
        <w:t xml:space="preserve">the system will send an email notification to the 3 references the applicant entered in their application. They will receive a reference questionnaire and they can have up to 3 business days to complete the questionnaire. Any completed reference checks will show up on the documents section. You can also choose to do your own reference checks and make phone calls if you would like. If you do this, then DO NOT progress the applicant to </w:t>
      </w:r>
      <w:r w:rsidRPr="006D3BBC">
        <w:rPr>
          <w:i/>
          <w:spacing w:val="-5"/>
        </w:rPr>
        <w:t>Reference Check</w:t>
      </w:r>
      <w:r>
        <w:rPr>
          <w:iCs/>
          <w:spacing w:val="-5"/>
        </w:rPr>
        <w:t>. Leave the applicant in Under Review or Interview status.</w:t>
      </w:r>
    </w:p>
    <w:p w14:paraId="4A82D51D" w14:textId="0385BCBC" w:rsidR="002D184E" w:rsidRDefault="002D184E" w:rsidP="002D184E">
      <w:pPr>
        <w:pStyle w:val="BodyText"/>
        <w:spacing w:before="241"/>
        <w:ind w:left="1"/>
        <w:rPr>
          <w:i/>
          <w:spacing w:val="-5"/>
        </w:rPr>
      </w:pPr>
      <w:r>
        <w:rPr>
          <w:i/>
          <w:noProof/>
          <w:spacing w:val="-5"/>
        </w:rPr>
        <w:drawing>
          <wp:inline distT="0" distB="0" distL="0" distR="0" wp14:anchorId="1BC6A37F" wp14:editId="66C8EEDE">
            <wp:extent cx="5638800" cy="2114550"/>
            <wp:effectExtent l="0" t="0" r="0" b="0"/>
            <wp:docPr id="112634709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0" cy="2114550"/>
                    </a:xfrm>
                    <a:prstGeom prst="rect">
                      <a:avLst/>
                    </a:prstGeom>
                    <a:noFill/>
                    <a:ln>
                      <a:noFill/>
                    </a:ln>
                  </pic:spPr>
                </pic:pic>
              </a:graphicData>
            </a:graphic>
          </wp:inline>
        </w:drawing>
      </w:r>
    </w:p>
    <w:p w14:paraId="5C70549F" w14:textId="77777777" w:rsidR="002D184E" w:rsidRDefault="0026627F" w:rsidP="0026627F">
      <w:pPr>
        <w:pStyle w:val="BodyText"/>
        <w:spacing w:before="78" w:line="264" w:lineRule="auto"/>
        <w:ind w:right="169"/>
      </w:pPr>
      <w:r>
        <w:t>Please do not decline any applicant. Work with your HR Consultant, to close a position as declining will send a notification to the applicant and we want to make sure they receive the correct disposition and communication</w:t>
      </w:r>
    </w:p>
    <w:p w14:paraId="289AC987" w14:textId="77777777" w:rsidR="0026627F" w:rsidRDefault="0026627F" w:rsidP="0026627F">
      <w:pPr>
        <w:pStyle w:val="BodyText"/>
        <w:spacing w:before="78" w:line="264" w:lineRule="auto"/>
        <w:ind w:right="169"/>
      </w:pPr>
    </w:p>
    <w:p w14:paraId="7E59E1CC" w14:textId="77777777" w:rsidR="0026627F" w:rsidRDefault="0026627F" w:rsidP="0026627F">
      <w:pPr>
        <w:pStyle w:val="BodyText"/>
        <w:spacing w:before="78" w:line="264" w:lineRule="auto"/>
        <w:ind w:right="169"/>
      </w:pPr>
    </w:p>
    <w:p w14:paraId="34CB8D5F" w14:textId="76343B4A" w:rsidR="0026627F" w:rsidRDefault="0026627F" w:rsidP="0026627F">
      <w:pPr>
        <w:pStyle w:val="BodyText"/>
        <w:spacing w:before="78" w:line="264" w:lineRule="auto"/>
        <w:ind w:right="169"/>
      </w:pPr>
      <w:r>
        <w:t xml:space="preserve">Please review the video for </w:t>
      </w:r>
      <w:r w:rsidR="00E859F6">
        <w:t>Managing Applicants and the Recruitment Process within PageUp</w:t>
      </w:r>
      <w:r>
        <w:t xml:space="preserve"> for more detailed information</w:t>
      </w:r>
      <w:r w:rsidR="006D3BBC">
        <w:t xml:space="preserve"> on the HR website at: </w:t>
      </w:r>
      <w:hyperlink r:id="rId8" w:history="1">
        <w:r w:rsidR="006D3BBC" w:rsidRPr="00924F5E">
          <w:rPr>
            <w:rStyle w:val="Hyperlink"/>
          </w:rPr>
          <w:t>https://medicine.okstate.edu/hr/page-up-implementation.html</w:t>
        </w:r>
      </w:hyperlink>
    </w:p>
    <w:p w14:paraId="67BAC133" w14:textId="77777777" w:rsidR="006D3BBC" w:rsidRDefault="006D3BBC" w:rsidP="0026627F">
      <w:pPr>
        <w:pStyle w:val="BodyText"/>
        <w:spacing w:before="78" w:line="264" w:lineRule="auto"/>
        <w:ind w:right="169"/>
      </w:pPr>
    </w:p>
    <w:p w14:paraId="681FD5DB" w14:textId="77777777" w:rsidR="006D3BBC" w:rsidRDefault="006D3BBC" w:rsidP="0026627F">
      <w:pPr>
        <w:pStyle w:val="BodyText"/>
        <w:spacing w:before="78" w:line="264" w:lineRule="auto"/>
        <w:ind w:right="169"/>
      </w:pPr>
    </w:p>
    <w:p w14:paraId="72A1ACA1" w14:textId="6B8C1417" w:rsidR="00552FF1" w:rsidRDefault="00552FF1">
      <w:pPr>
        <w:pStyle w:val="BodyText"/>
        <w:ind w:left="2258"/>
        <w:rPr>
          <w:sz w:val="20"/>
        </w:rPr>
      </w:pPr>
    </w:p>
    <w:sectPr w:rsidR="00552FF1">
      <w:pgSz w:w="12240" w:h="15840"/>
      <w:pgMar w:top="16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52FF1"/>
    <w:rsid w:val="001628F0"/>
    <w:rsid w:val="0026627F"/>
    <w:rsid w:val="002D184E"/>
    <w:rsid w:val="003116C0"/>
    <w:rsid w:val="00400495"/>
    <w:rsid w:val="00552FF1"/>
    <w:rsid w:val="006D3BBC"/>
    <w:rsid w:val="00713966"/>
    <w:rsid w:val="00A62818"/>
    <w:rsid w:val="00E859F6"/>
    <w:rsid w:val="00E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E4EC"/>
  <w15:docId w15:val="{91BC56EA-4D49-4B1D-9F44-54D5DE2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10"/>
      <w:jc w:val="center"/>
    </w:pPr>
    <w:rPr>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3BBC"/>
    <w:rPr>
      <w:color w:val="0000FF" w:themeColor="hyperlink"/>
      <w:u w:val="single"/>
    </w:rPr>
  </w:style>
  <w:style w:type="character" w:styleId="UnresolvedMention">
    <w:name w:val="Unresolved Mention"/>
    <w:basedOn w:val="DefaultParagraphFont"/>
    <w:uiPriority w:val="99"/>
    <w:semiHidden/>
    <w:unhideWhenUsed/>
    <w:rsid w:val="006D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dicine.okstate.edu/hr/page-up-implementation.html"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Tappana, Tina</cp:lastModifiedBy>
  <cp:revision>6</cp:revision>
  <dcterms:created xsi:type="dcterms:W3CDTF">2025-06-04T16:51:00Z</dcterms:created>
  <dcterms:modified xsi:type="dcterms:W3CDTF">2025-06-05T13:16:00Z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2025-05-22T00:00:00Z</vt:filetime>
  </property>
</Properties>
</file>