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B8A" w:rsidRPr="00817716" w:rsidRDefault="00154B8A" w:rsidP="00154B8A">
      <w:pPr>
        <w:pStyle w:val="Default"/>
        <w:rPr>
          <w:rFonts w:ascii="Arial" w:hAnsi="Arial" w:cs="Arial"/>
          <w:b/>
          <w:u w:val="single"/>
        </w:rPr>
      </w:pPr>
      <w:r w:rsidRPr="00817716">
        <w:rPr>
          <w:rFonts w:ascii="Arial" w:hAnsi="Arial" w:cs="Arial"/>
          <w:b/>
          <w:u w:val="single"/>
        </w:rPr>
        <w:t>Introduction</w:t>
      </w:r>
    </w:p>
    <w:p w:rsidR="00154B8A" w:rsidRPr="00817716" w:rsidRDefault="00154B8A" w:rsidP="00154B8A">
      <w:pPr>
        <w:pStyle w:val="Default"/>
        <w:rPr>
          <w:rFonts w:ascii="Arial" w:hAnsi="Arial" w:cs="Arial"/>
        </w:rPr>
      </w:pPr>
    </w:p>
    <w:p w:rsidR="00154B8A" w:rsidRPr="00817716" w:rsidRDefault="00045B97" w:rsidP="00045B97">
      <w:pPr>
        <w:jc w:val="both"/>
        <w:rPr>
          <w:rFonts w:ascii="Arial" w:hAnsi="Arial" w:cs="Arial"/>
          <w:sz w:val="24"/>
          <w:szCs w:val="24"/>
        </w:rPr>
      </w:pPr>
      <w:r w:rsidRPr="00817716">
        <w:rPr>
          <w:rFonts w:ascii="Arial" w:hAnsi="Arial" w:cs="Arial"/>
          <w:sz w:val="24"/>
          <w:szCs w:val="24"/>
        </w:rPr>
        <w:t xml:space="preserve">Oklahoma State University Center for Health Sciences (“OSU-CHS” or “University”) </w:t>
      </w:r>
      <w:r w:rsidR="00154B8A" w:rsidRPr="00817716">
        <w:rPr>
          <w:rFonts w:ascii="Arial" w:hAnsi="Arial" w:cs="Arial"/>
          <w:sz w:val="24"/>
          <w:szCs w:val="24"/>
        </w:rPr>
        <w:t xml:space="preserve">maintains uniform policies and standards for identifying, and removing, </w:t>
      </w:r>
      <w:r w:rsidR="00154B8A" w:rsidRPr="00817716">
        <w:rPr>
          <w:rFonts w:ascii="Arial" w:hAnsi="Arial" w:cs="Arial"/>
          <w:iCs/>
          <w:sz w:val="24"/>
          <w:szCs w:val="24"/>
        </w:rPr>
        <w:t>actual</w:t>
      </w:r>
      <w:r w:rsidR="00154B8A" w:rsidRPr="00817716">
        <w:rPr>
          <w:rFonts w:ascii="Arial" w:hAnsi="Arial" w:cs="Arial"/>
          <w:i/>
          <w:iCs/>
          <w:sz w:val="24"/>
          <w:szCs w:val="24"/>
        </w:rPr>
        <w:t xml:space="preserve"> </w:t>
      </w:r>
      <w:r w:rsidR="00154B8A" w:rsidRPr="00817716">
        <w:rPr>
          <w:rFonts w:ascii="Arial" w:hAnsi="Arial" w:cs="Arial"/>
          <w:sz w:val="24"/>
          <w:szCs w:val="24"/>
        </w:rPr>
        <w:t xml:space="preserve">Conflicts of Interest and has adopted policies and procedures for managing situations that could give rise to </w:t>
      </w:r>
      <w:r w:rsidR="00154B8A" w:rsidRPr="00817716">
        <w:rPr>
          <w:rFonts w:ascii="Arial" w:hAnsi="Arial" w:cs="Arial"/>
          <w:iCs/>
          <w:sz w:val="24"/>
          <w:szCs w:val="24"/>
        </w:rPr>
        <w:t>potential</w:t>
      </w:r>
      <w:r w:rsidR="00154B8A" w:rsidRPr="00817716">
        <w:rPr>
          <w:rFonts w:ascii="Arial" w:hAnsi="Arial" w:cs="Arial"/>
          <w:i/>
          <w:iCs/>
          <w:sz w:val="24"/>
          <w:szCs w:val="24"/>
        </w:rPr>
        <w:t xml:space="preserve"> </w:t>
      </w:r>
      <w:r w:rsidR="00154B8A" w:rsidRPr="00817716">
        <w:rPr>
          <w:rFonts w:ascii="Arial" w:hAnsi="Arial" w:cs="Arial"/>
          <w:sz w:val="24"/>
          <w:szCs w:val="24"/>
        </w:rPr>
        <w:t xml:space="preserve">or </w:t>
      </w:r>
      <w:r w:rsidR="00154B8A" w:rsidRPr="00817716">
        <w:rPr>
          <w:rFonts w:ascii="Arial" w:hAnsi="Arial" w:cs="Arial"/>
          <w:iCs/>
          <w:sz w:val="24"/>
          <w:szCs w:val="24"/>
        </w:rPr>
        <w:t>perceived</w:t>
      </w:r>
      <w:r w:rsidR="00154B8A" w:rsidRPr="00817716">
        <w:rPr>
          <w:rFonts w:ascii="Arial" w:hAnsi="Arial" w:cs="Arial"/>
          <w:i/>
          <w:iCs/>
          <w:sz w:val="24"/>
          <w:szCs w:val="24"/>
        </w:rPr>
        <w:t xml:space="preserve"> </w:t>
      </w:r>
      <w:r w:rsidR="00154B8A" w:rsidRPr="00817716">
        <w:rPr>
          <w:rFonts w:ascii="Arial" w:hAnsi="Arial" w:cs="Arial"/>
          <w:sz w:val="24"/>
          <w:szCs w:val="24"/>
        </w:rPr>
        <w:t>Conflicts of Interest. In determining whether an actual, potential, or perceived Conflict of Interest exists in a given situation, the University will consider the specific details of the situation and make a determination based on the totality of the circumstances. The University believes that clear guidelines and principles for reporting and managing actual, potential, and perceived Conflicts of Interest will assist our faculty, staff, and students in maintaining the highest level of integrity in their endeavors.</w:t>
      </w:r>
    </w:p>
    <w:p w:rsidR="00D83B6B" w:rsidRPr="00817716" w:rsidRDefault="00D83B6B" w:rsidP="00D83B6B">
      <w:pPr>
        <w:pStyle w:val="Default"/>
        <w:rPr>
          <w:rFonts w:ascii="Arial" w:hAnsi="Arial" w:cs="Arial"/>
          <w:u w:val="single"/>
        </w:rPr>
      </w:pPr>
      <w:r w:rsidRPr="00817716">
        <w:rPr>
          <w:rFonts w:ascii="Arial" w:hAnsi="Arial" w:cs="Arial"/>
          <w:b/>
          <w:bCs/>
          <w:u w:val="single"/>
        </w:rPr>
        <w:t>Scope</w:t>
      </w:r>
    </w:p>
    <w:p w:rsidR="00D83B6B" w:rsidRPr="00817716" w:rsidRDefault="00D83B6B" w:rsidP="00D83B6B">
      <w:pPr>
        <w:pStyle w:val="Default"/>
        <w:rPr>
          <w:rFonts w:ascii="Arial" w:hAnsi="Arial" w:cs="Arial"/>
        </w:rPr>
      </w:pPr>
    </w:p>
    <w:p w:rsidR="00D83B6B" w:rsidRPr="00817716" w:rsidRDefault="00D83B6B" w:rsidP="00820B4B">
      <w:pPr>
        <w:jc w:val="both"/>
        <w:rPr>
          <w:rFonts w:ascii="Arial" w:hAnsi="Arial" w:cs="Arial"/>
          <w:sz w:val="24"/>
          <w:szCs w:val="24"/>
        </w:rPr>
      </w:pPr>
      <w:r w:rsidRPr="00817716">
        <w:rPr>
          <w:rFonts w:ascii="Arial" w:hAnsi="Arial" w:cs="Arial"/>
          <w:sz w:val="24"/>
          <w:szCs w:val="24"/>
        </w:rPr>
        <w:t xml:space="preserve">This Policy applies to all Members of the </w:t>
      </w:r>
      <w:r w:rsidR="00820B4B" w:rsidRPr="00817716">
        <w:rPr>
          <w:rFonts w:ascii="Arial" w:hAnsi="Arial" w:cs="Arial"/>
          <w:sz w:val="24"/>
          <w:szCs w:val="24"/>
        </w:rPr>
        <w:t>OSU-CHS</w:t>
      </w:r>
      <w:r w:rsidRPr="00817716">
        <w:rPr>
          <w:rFonts w:ascii="Arial" w:hAnsi="Arial" w:cs="Arial"/>
          <w:sz w:val="24"/>
          <w:szCs w:val="24"/>
        </w:rPr>
        <w:t xml:space="preserve"> community who are in a position to influence or commit </w:t>
      </w:r>
      <w:r w:rsidR="00820B4B" w:rsidRPr="00817716">
        <w:rPr>
          <w:rFonts w:ascii="Arial" w:hAnsi="Arial" w:cs="Arial"/>
          <w:sz w:val="24"/>
          <w:szCs w:val="24"/>
        </w:rPr>
        <w:t>OSU-CHS</w:t>
      </w:r>
      <w:r w:rsidRPr="00817716">
        <w:rPr>
          <w:rFonts w:ascii="Arial" w:hAnsi="Arial" w:cs="Arial"/>
          <w:sz w:val="24"/>
          <w:szCs w:val="24"/>
        </w:rPr>
        <w:t xml:space="preserve"> resources. </w:t>
      </w:r>
      <w:r w:rsidR="00820B4B" w:rsidRPr="00817716">
        <w:rPr>
          <w:rFonts w:ascii="Arial" w:hAnsi="Arial" w:cs="Arial"/>
          <w:sz w:val="24"/>
          <w:szCs w:val="24"/>
        </w:rPr>
        <w:t xml:space="preserve">Members who are required to submit a Conflict of Interest Questionnaire include: </w:t>
      </w:r>
      <w:r w:rsidR="00C55A86" w:rsidRPr="00817716">
        <w:rPr>
          <w:rFonts w:ascii="Arial" w:hAnsi="Arial" w:cs="Arial"/>
          <w:sz w:val="24"/>
          <w:szCs w:val="24"/>
        </w:rPr>
        <w:t>Senior Management (Vice President, Assistant Vice President, Dean, Department Chair, Director, etc</w:t>
      </w:r>
      <w:r w:rsidR="00820B4B" w:rsidRPr="00817716">
        <w:rPr>
          <w:rFonts w:ascii="Arial" w:hAnsi="Arial" w:cs="Arial"/>
          <w:sz w:val="24"/>
          <w:szCs w:val="24"/>
        </w:rPr>
        <w:t>.</w:t>
      </w:r>
      <w:r w:rsidR="00C55A86" w:rsidRPr="00817716">
        <w:rPr>
          <w:rFonts w:ascii="Arial" w:hAnsi="Arial" w:cs="Arial"/>
          <w:sz w:val="24"/>
          <w:szCs w:val="24"/>
        </w:rPr>
        <w:t xml:space="preserve">); tenured and tenure-track faculty; Research (anyone involved in conduct, oversight or administration of research in any way); Clinicians (e.g. DO, MD, </w:t>
      </w:r>
      <w:r w:rsidR="00364D2D" w:rsidRPr="00817716">
        <w:rPr>
          <w:rFonts w:ascii="Arial" w:hAnsi="Arial" w:cs="Arial"/>
          <w:sz w:val="24"/>
          <w:szCs w:val="24"/>
        </w:rPr>
        <w:t xml:space="preserve">PharmD, </w:t>
      </w:r>
      <w:r w:rsidR="00C55A86" w:rsidRPr="00817716">
        <w:rPr>
          <w:rFonts w:ascii="Arial" w:hAnsi="Arial" w:cs="Arial"/>
          <w:sz w:val="24"/>
          <w:szCs w:val="24"/>
        </w:rPr>
        <w:t xml:space="preserve">NP, PA, RN, Supervisors); Supervisors; Individuals who make purchasing decisions (e.g. Procard </w:t>
      </w:r>
      <w:r w:rsidR="00364D2D" w:rsidRPr="00817716">
        <w:rPr>
          <w:rFonts w:ascii="Arial" w:hAnsi="Arial" w:cs="Arial"/>
          <w:sz w:val="24"/>
          <w:szCs w:val="24"/>
        </w:rPr>
        <w:t>holders</w:t>
      </w:r>
      <w:r w:rsidR="00C55A86" w:rsidRPr="00817716">
        <w:rPr>
          <w:rFonts w:ascii="Arial" w:hAnsi="Arial" w:cs="Arial"/>
          <w:sz w:val="24"/>
          <w:szCs w:val="24"/>
        </w:rPr>
        <w:t>, vendor selection committee, departmental buyers); Committee Membership</w:t>
      </w:r>
      <w:r w:rsidR="00607358" w:rsidRPr="00817716">
        <w:rPr>
          <w:rFonts w:ascii="Arial" w:hAnsi="Arial" w:cs="Arial"/>
          <w:sz w:val="24"/>
          <w:szCs w:val="24"/>
        </w:rPr>
        <w:t xml:space="preserve"> on </w:t>
      </w:r>
      <w:r w:rsidR="00364D2D" w:rsidRPr="00817716">
        <w:rPr>
          <w:rFonts w:ascii="Arial" w:hAnsi="Arial" w:cs="Arial"/>
          <w:sz w:val="24"/>
          <w:szCs w:val="24"/>
        </w:rPr>
        <w:t>un</w:t>
      </w:r>
      <w:r w:rsidR="006A209D" w:rsidRPr="00817716">
        <w:rPr>
          <w:rFonts w:ascii="Arial" w:hAnsi="Arial" w:cs="Arial"/>
          <w:sz w:val="24"/>
          <w:szCs w:val="24"/>
        </w:rPr>
        <w:t>i</w:t>
      </w:r>
      <w:r w:rsidR="00364D2D" w:rsidRPr="00817716">
        <w:rPr>
          <w:rFonts w:ascii="Arial" w:hAnsi="Arial" w:cs="Arial"/>
          <w:sz w:val="24"/>
          <w:szCs w:val="24"/>
        </w:rPr>
        <w:t>versity</w:t>
      </w:r>
      <w:r w:rsidR="00607358" w:rsidRPr="00817716">
        <w:rPr>
          <w:rFonts w:ascii="Arial" w:hAnsi="Arial" w:cs="Arial"/>
          <w:sz w:val="24"/>
          <w:szCs w:val="24"/>
        </w:rPr>
        <w:t xml:space="preserve"> committees</w:t>
      </w:r>
      <w:r w:rsidR="00364D2D" w:rsidRPr="00817716">
        <w:rPr>
          <w:rFonts w:ascii="Arial" w:hAnsi="Arial" w:cs="Arial"/>
          <w:sz w:val="24"/>
          <w:szCs w:val="24"/>
        </w:rPr>
        <w:t>, such as</w:t>
      </w:r>
      <w:r w:rsidR="00C55A86" w:rsidRPr="00817716">
        <w:rPr>
          <w:rFonts w:ascii="Arial" w:hAnsi="Arial" w:cs="Arial"/>
          <w:sz w:val="24"/>
          <w:szCs w:val="24"/>
        </w:rPr>
        <w:t>: Institutional Review Board, Compliance Committee, Scientific Review Committee, IACUC, IBC, CHRUC, CQI, Policy Committee.</w:t>
      </w:r>
      <w:r w:rsidR="00820B4B" w:rsidRPr="00817716">
        <w:rPr>
          <w:rFonts w:ascii="Arial" w:hAnsi="Arial" w:cs="Arial"/>
          <w:sz w:val="24"/>
          <w:szCs w:val="24"/>
        </w:rPr>
        <w:t xml:space="preserve">  OSU-CHS reserves the right to require additional Members to submit a Conflict of Interest Questionnaire as it deems reasonably necessary to avoid an actual, potential or perceived Conflict of Interest. </w:t>
      </w:r>
    </w:p>
    <w:p w:rsidR="00154B8A" w:rsidRPr="00817716" w:rsidRDefault="00045B97" w:rsidP="00045B97">
      <w:pPr>
        <w:rPr>
          <w:rFonts w:ascii="Arial" w:hAnsi="Arial" w:cs="Arial"/>
          <w:b/>
          <w:sz w:val="24"/>
          <w:szCs w:val="24"/>
          <w:u w:val="single"/>
        </w:rPr>
      </w:pPr>
      <w:r w:rsidRPr="00817716">
        <w:rPr>
          <w:rFonts w:ascii="Arial" w:hAnsi="Arial" w:cs="Arial"/>
          <w:b/>
          <w:sz w:val="24"/>
          <w:szCs w:val="24"/>
          <w:u w:val="single"/>
        </w:rPr>
        <w:t>Policy Statement</w:t>
      </w:r>
    </w:p>
    <w:p w:rsidR="00154B8A" w:rsidRPr="00817716" w:rsidRDefault="00154B8A" w:rsidP="001848DF">
      <w:pPr>
        <w:pStyle w:val="Default"/>
        <w:jc w:val="both"/>
        <w:rPr>
          <w:rFonts w:ascii="Arial" w:hAnsi="Arial" w:cs="Arial"/>
        </w:rPr>
      </w:pPr>
      <w:r w:rsidRPr="00817716">
        <w:rPr>
          <w:rFonts w:ascii="Arial" w:hAnsi="Arial" w:cs="Arial"/>
        </w:rPr>
        <w:t xml:space="preserve">An actual Conflict of Interest arises in a situation where </w:t>
      </w:r>
      <w:r w:rsidR="00820B4B" w:rsidRPr="00817716">
        <w:rPr>
          <w:rFonts w:ascii="Arial" w:hAnsi="Arial" w:cs="Arial"/>
        </w:rPr>
        <w:t>there is a divergence between an individual’s private interests and his or her professional obligations to CHS, CHS employees, medical staff, patients, or others within the OSU system such that an independent observer might reasonably question whether the individual’s professional actions or decisions are determined by considerations of personal gain, financial or otherwise</w:t>
      </w:r>
      <w:r w:rsidRPr="00817716">
        <w:rPr>
          <w:rFonts w:ascii="Arial" w:hAnsi="Arial" w:cs="Arial"/>
        </w:rPr>
        <w:t xml:space="preserve">. In addition to situations that clearly give rise to an actual Conflict of Interest, individuals are cautioned also to consider gray areas that might create the perception of or the potential for a Conflict of Interest. Perceived or potential Conflicts of Interest can be said to exist in situations where an individual member of the University community (Member), a member of the individual’s family (Family), or a close personal relation (Close Relation) has financial interests, personal relationships, or professional associations with an individual, individuals, or outside organization, such that his or her activities within the University could appear to be influenced by that interest or relationship. </w:t>
      </w:r>
    </w:p>
    <w:p w:rsidR="00154B8A" w:rsidRPr="00817716" w:rsidRDefault="00154B8A" w:rsidP="001848DF">
      <w:pPr>
        <w:pStyle w:val="Default"/>
        <w:jc w:val="both"/>
        <w:rPr>
          <w:rFonts w:ascii="Arial" w:hAnsi="Arial" w:cs="Arial"/>
        </w:rPr>
      </w:pPr>
    </w:p>
    <w:p w:rsidR="00154B8A" w:rsidRPr="00817716" w:rsidRDefault="00154B8A" w:rsidP="001848DF">
      <w:pPr>
        <w:pStyle w:val="Default"/>
        <w:jc w:val="both"/>
        <w:rPr>
          <w:rFonts w:ascii="Arial" w:hAnsi="Arial" w:cs="Arial"/>
        </w:rPr>
      </w:pPr>
      <w:r w:rsidRPr="00817716">
        <w:rPr>
          <w:rFonts w:ascii="Arial" w:hAnsi="Arial" w:cs="Arial"/>
        </w:rPr>
        <w:t xml:space="preserve">All Members of the </w:t>
      </w:r>
      <w:r w:rsidR="00045B97" w:rsidRPr="00817716">
        <w:rPr>
          <w:rFonts w:ascii="Arial" w:hAnsi="Arial" w:cs="Arial"/>
        </w:rPr>
        <w:t>University</w:t>
      </w:r>
      <w:r w:rsidRPr="00817716">
        <w:rPr>
          <w:rFonts w:ascii="Arial" w:hAnsi="Arial" w:cs="Arial"/>
        </w:rPr>
        <w:t xml:space="preserve"> community are committed to identifying and avoiding situations and activities that constitute a Conflict of Interest in the execution of their duties for the University. </w:t>
      </w:r>
      <w:r w:rsidRPr="00817716">
        <w:rPr>
          <w:rFonts w:ascii="Arial" w:hAnsi="Arial" w:cs="Arial"/>
        </w:rPr>
        <w:lastRenderedPageBreak/>
        <w:t xml:space="preserve">Furthermore, activities, situations, and relationships that might create the perception of or potential for a Conflict of Interest must be identified and managed appropriately. In every instance, the University reserves the right to make a determination in light of its best interest. </w:t>
      </w:r>
    </w:p>
    <w:p w:rsidR="00154B8A" w:rsidRPr="00817716" w:rsidRDefault="00154B8A" w:rsidP="001848DF">
      <w:pPr>
        <w:pStyle w:val="Default"/>
        <w:jc w:val="both"/>
        <w:rPr>
          <w:rFonts w:ascii="Arial" w:hAnsi="Arial" w:cs="Arial"/>
        </w:rPr>
      </w:pPr>
    </w:p>
    <w:p w:rsidR="00154B8A" w:rsidRPr="00817716" w:rsidRDefault="00045B97" w:rsidP="001848DF">
      <w:pPr>
        <w:pStyle w:val="Default"/>
        <w:jc w:val="both"/>
        <w:rPr>
          <w:rFonts w:ascii="Arial" w:hAnsi="Arial" w:cs="Arial"/>
        </w:rPr>
      </w:pPr>
      <w:r w:rsidRPr="00817716">
        <w:rPr>
          <w:rFonts w:ascii="Arial" w:hAnsi="Arial" w:cs="Arial"/>
        </w:rPr>
        <w:t>On no less than an annual basis</w:t>
      </w:r>
      <w:r w:rsidR="00154B8A" w:rsidRPr="00817716">
        <w:rPr>
          <w:rFonts w:ascii="Arial" w:hAnsi="Arial" w:cs="Arial"/>
        </w:rPr>
        <w:t>, all Members</w:t>
      </w:r>
      <w:r w:rsidRPr="00817716">
        <w:rPr>
          <w:rFonts w:ascii="Arial" w:hAnsi="Arial" w:cs="Arial"/>
        </w:rPr>
        <w:t xml:space="preserve"> who are subject to the Conflict of Interest Questionnaire</w:t>
      </w:r>
      <w:r w:rsidR="00154B8A" w:rsidRPr="00817716">
        <w:rPr>
          <w:rFonts w:ascii="Arial" w:hAnsi="Arial" w:cs="Arial"/>
        </w:rPr>
        <w:t xml:space="preserve">, whether they are engaged in activities that might create the perception of or potential for a Conflict of Interest or not, are required to submit a Conflict of Interest </w:t>
      </w:r>
      <w:r w:rsidR="00AA6186" w:rsidRPr="00817716">
        <w:rPr>
          <w:rFonts w:ascii="Arial" w:hAnsi="Arial" w:cs="Arial"/>
        </w:rPr>
        <w:t>q</w:t>
      </w:r>
      <w:r w:rsidR="00364D2D" w:rsidRPr="00817716">
        <w:rPr>
          <w:rFonts w:ascii="Arial" w:hAnsi="Arial" w:cs="Arial"/>
        </w:rPr>
        <w:t>uestionnaire</w:t>
      </w:r>
      <w:r w:rsidRPr="00817716">
        <w:rPr>
          <w:rFonts w:ascii="Arial" w:hAnsi="Arial" w:cs="Arial"/>
        </w:rPr>
        <w:t xml:space="preserve"> to the Conflict of Interest Review Committee.</w:t>
      </w:r>
      <w:r w:rsidR="00233E50" w:rsidRPr="00817716">
        <w:rPr>
          <w:rFonts w:ascii="Arial" w:hAnsi="Arial" w:cs="Arial"/>
        </w:rPr>
        <w:t xml:space="preserve"> </w:t>
      </w:r>
    </w:p>
    <w:p w:rsidR="00045B97" w:rsidRPr="00817716" w:rsidRDefault="00045B97" w:rsidP="001848DF">
      <w:pPr>
        <w:pStyle w:val="Default"/>
        <w:jc w:val="both"/>
        <w:rPr>
          <w:rFonts w:ascii="Arial" w:hAnsi="Arial" w:cs="Arial"/>
        </w:rPr>
      </w:pPr>
    </w:p>
    <w:p w:rsidR="00154B8A" w:rsidRPr="00817716" w:rsidRDefault="00154B8A" w:rsidP="001848DF">
      <w:pPr>
        <w:jc w:val="both"/>
        <w:rPr>
          <w:rFonts w:ascii="Arial" w:hAnsi="Arial" w:cs="Arial"/>
          <w:sz w:val="24"/>
          <w:szCs w:val="24"/>
        </w:rPr>
      </w:pPr>
      <w:r w:rsidRPr="00817716">
        <w:rPr>
          <w:rFonts w:ascii="Arial" w:hAnsi="Arial" w:cs="Arial"/>
          <w:sz w:val="24"/>
          <w:szCs w:val="24"/>
        </w:rPr>
        <w:t xml:space="preserve">Members are further charged with the responsibility of accurate and prompt disclosure to the Reviewer within </w:t>
      </w:r>
      <w:r w:rsidRPr="00817716">
        <w:rPr>
          <w:rFonts w:ascii="Arial" w:hAnsi="Arial" w:cs="Arial"/>
          <w:i/>
          <w:iCs/>
          <w:sz w:val="24"/>
          <w:szCs w:val="24"/>
        </w:rPr>
        <w:t xml:space="preserve">15 calendar days </w:t>
      </w:r>
      <w:r w:rsidRPr="00817716">
        <w:rPr>
          <w:rFonts w:ascii="Arial" w:hAnsi="Arial" w:cs="Arial"/>
          <w:sz w:val="24"/>
          <w:szCs w:val="24"/>
        </w:rPr>
        <w:t>of: (1) a change in status of an existing actual, perceived, or potential Conflict of Interest; and (2) the identification of a new actual, perceived, or potential Conflict of Interest.</w:t>
      </w:r>
    </w:p>
    <w:p w:rsidR="00D83B6B" w:rsidRPr="00817716" w:rsidRDefault="00D83B6B" w:rsidP="001848DF">
      <w:pPr>
        <w:jc w:val="both"/>
        <w:rPr>
          <w:rFonts w:ascii="Arial" w:hAnsi="Arial" w:cs="Arial"/>
          <w:b/>
          <w:sz w:val="24"/>
          <w:szCs w:val="24"/>
          <w:u w:val="single"/>
        </w:rPr>
      </w:pPr>
      <w:r w:rsidRPr="00817716">
        <w:rPr>
          <w:rFonts w:ascii="Arial" w:hAnsi="Arial" w:cs="Arial"/>
          <w:b/>
          <w:sz w:val="24"/>
          <w:szCs w:val="24"/>
          <w:u w:val="single"/>
        </w:rPr>
        <w:t>Definitions</w:t>
      </w:r>
    </w:p>
    <w:p w:rsidR="00D83B6B" w:rsidRPr="00817716" w:rsidRDefault="00D83B6B" w:rsidP="001848DF">
      <w:pPr>
        <w:jc w:val="both"/>
        <w:rPr>
          <w:rFonts w:ascii="Arial" w:hAnsi="Arial" w:cs="Arial"/>
          <w:sz w:val="24"/>
          <w:szCs w:val="24"/>
        </w:rPr>
      </w:pPr>
      <w:r w:rsidRPr="00817716">
        <w:rPr>
          <w:rFonts w:ascii="Arial" w:hAnsi="Arial" w:cs="Arial"/>
          <w:sz w:val="24"/>
          <w:szCs w:val="24"/>
          <w:u w:val="single"/>
        </w:rPr>
        <w:t>Conflict of Interest</w:t>
      </w:r>
      <w:r w:rsidRPr="00817716">
        <w:rPr>
          <w:rFonts w:ascii="Arial" w:hAnsi="Arial" w:cs="Arial"/>
          <w:sz w:val="24"/>
          <w:szCs w:val="24"/>
        </w:rPr>
        <w:t>: any situation in which any action or activity of an individual could reasonably be expected to affect his or her independence of judgment with respect to the University’s business.  A Conflict of Interest arises when there is a divergence between an individual’s private interests and his or her professional obligations to CHS, CHS employees, medical staff, patients, or others within the OSU system such that an independent observer might reasonably question whether the individual’s professional actions or decisions are determined by considerations of personal gain, financial or otherwise.  A Conflict of Interest depends on the situation and not on the character of the individual.</w:t>
      </w:r>
    </w:p>
    <w:p w:rsidR="00D83B6B" w:rsidRPr="00817716" w:rsidRDefault="00D83B6B" w:rsidP="001848DF">
      <w:pPr>
        <w:jc w:val="both"/>
        <w:rPr>
          <w:rFonts w:ascii="Arial" w:hAnsi="Arial" w:cs="Arial"/>
          <w:sz w:val="24"/>
          <w:szCs w:val="24"/>
        </w:rPr>
      </w:pPr>
      <w:r w:rsidRPr="00817716">
        <w:rPr>
          <w:rFonts w:ascii="Arial" w:hAnsi="Arial" w:cs="Arial"/>
          <w:sz w:val="24"/>
          <w:szCs w:val="24"/>
          <w:u w:val="single"/>
        </w:rPr>
        <w:t>University Responsibilities</w:t>
      </w:r>
      <w:r w:rsidRPr="00817716">
        <w:rPr>
          <w:rFonts w:ascii="Arial" w:hAnsi="Arial" w:cs="Arial"/>
          <w:sz w:val="24"/>
          <w:szCs w:val="24"/>
        </w:rPr>
        <w:t xml:space="preserve">:  Professional responsibilities on behalf of the CHS which may include activities such as patient care; clinical activities; teaching; research; administrative or service activities; institutional committee memberships; service on panels such as Institutional Review Boards, Scientific Review Committees, Institutional Animal Care and Use Committees,  Internal Data and Safety Monitoring Boards; and/or other duties as specified in your job description and/or employment agreement.  </w:t>
      </w:r>
    </w:p>
    <w:p w:rsidR="00D83B6B" w:rsidRPr="00817716" w:rsidRDefault="00D83B6B" w:rsidP="001848DF">
      <w:pPr>
        <w:jc w:val="both"/>
        <w:rPr>
          <w:rFonts w:ascii="Arial" w:hAnsi="Arial" w:cs="Arial"/>
          <w:sz w:val="24"/>
          <w:szCs w:val="24"/>
        </w:rPr>
      </w:pPr>
      <w:r w:rsidRPr="00817716">
        <w:rPr>
          <w:rFonts w:ascii="Arial" w:hAnsi="Arial" w:cs="Arial"/>
          <w:sz w:val="24"/>
          <w:szCs w:val="24"/>
          <w:u w:val="single"/>
        </w:rPr>
        <w:t>Financial interest</w:t>
      </w:r>
      <w:r w:rsidRPr="00817716">
        <w:rPr>
          <w:rFonts w:ascii="Arial" w:hAnsi="Arial" w:cs="Arial"/>
          <w:sz w:val="24"/>
          <w:szCs w:val="24"/>
        </w:rPr>
        <w:t xml:space="preserve">: Individual has directly or indirectly, through business, investment, Related Person or family, any of the following: </w:t>
      </w:r>
    </w:p>
    <w:p w:rsidR="00D83B6B" w:rsidRPr="00817716" w:rsidRDefault="00D83B6B" w:rsidP="001848DF">
      <w:pPr>
        <w:ind w:left="720"/>
        <w:jc w:val="both"/>
        <w:rPr>
          <w:rFonts w:ascii="Arial" w:hAnsi="Arial" w:cs="Arial"/>
          <w:sz w:val="24"/>
          <w:szCs w:val="24"/>
        </w:rPr>
      </w:pPr>
      <w:r w:rsidRPr="00817716">
        <w:rPr>
          <w:rFonts w:ascii="Arial" w:hAnsi="Arial" w:cs="Arial"/>
          <w:sz w:val="24"/>
          <w:szCs w:val="24"/>
        </w:rPr>
        <w:t xml:space="preserve">(a) An ownership or investment interest in any entity with which the University has a transaction or business arrangement; or </w:t>
      </w:r>
    </w:p>
    <w:p w:rsidR="00D83B6B" w:rsidRPr="00817716" w:rsidRDefault="00D83B6B" w:rsidP="001848DF">
      <w:pPr>
        <w:ind w:left="720"/>
        <w:jc w:val="both"/>
        <w:rPr>
          <w:rFonts w:ascii="Arial" w:hAnsi="Arial" w:cs="Arial"/>
          <w:sz w:val="24"/>
          <w:szCs w:val="24"/>
        </w:rPr>
      </w:pPr>
      <w:r w:rsidRPr="00817716">
        <w:rPr>
          <w:rFonts w:ascii="Arial" w:hAnsi="Arial" w:cs="Arial"/>
          <w:sz w:val="24"/>
          <w:szCs w:val="24"/>
        </w:rPr>
        <w:t xml:space="preserve">(b) A compensation arrangement with an organization or entity or individual with which the University has a transaction or business arrangement; or </w:t>
      </w:r>
    </w:p>
    <w:p w:rsidR="00D83B6B" w:rsidRPr="00817716" w:rsidRDefault="00D83B6B" w:rsidP="001848DF">
      <w:pPr>
        <w:ind w:left="720"/>
        <w:jc w:val="both"/>
        <w:rPr>
          <w:rFonts w:ascii="Arial" w:hAnsi="Arial" w:cs="Arial"/>
          <w:sz w:val="24"/>
          <w:szCs w:val="24"/>
        </w:rPr>
      </w:pPr>
      <w:r w:rsidRPr="00817716">
        <w:rPr>
          <w:rFonts w:ascii="Arial" w:hAnsi="Arial" w:cs="Arial"/>
          <w:sz w:val="24"/>
          <w:szCs w:val="24"/>
        </w:rPr>
        <w:t>(c) An existing or potential ownership or investment interest in or compensation arrangement with, any entity or individual with which the University is negotiating a transaction or business arrangement; or</w:t>
      </w:r>
    </w:p>
    <w:p w:rsidR="00D83B6B" w:rsidRPr="00817716" w:rsidRDefault="00D83B6B" w:rsidP="001848DF">
      <w:pPr>
        <w:ind w:left="720"/>
        <w:jc w:val="both"/>
        <w:rPr>
          <w:rFonts w:ascii="Arial" w:hAnsi="Arial" w:cs="Arial"/>
          <w:sz w:val="24"/>
          <w:szCs w:val="24"/>
        </w:rPr>
      </w:pPr>
      <w:r w:rsidRPr="00817716">
        <w:rPr>
          <w:rFonts w:ascii="Arial" w:hAnsi="Arial" w:cs="Arial"/>
          <w:sz w:val="24"/>
          <w:szCs w:val="24"/>
        </w:rPr>
        <w:lastRenderedPageBreak/>
        <w:t>(d) a holding by an individual of interest in any outside entity from which the University secures goods or services or which is a competitor of the University</w:t>
      </w:r>
    </w:p>
    <w:p w:rsidR="00D83B6B" w:rsidRPr="00817716" w:rsidRDefault="00D83B6B" w:rsidP="001848DF">
      <w:pPr>
        <w:ind w:left="720"/>
        <w:jc w:val="both"/>
        <w:rPr>
          <w:rFonts w:ascii="Arial" w:hAnsi="Arial" w:cs="Arial"/>
          <w:sz w:val="24"/>
          <w:szCs w:val="24"/>
        </w:rPr>
      </w:pPr>
      <w:r w:rsidRPr="00817716">
        <w:rPr>
          <w:rFonts w:ascii="Arial" w:hAnsi="Arial" w:cs="Arial"/>
          <w:sz w:val="24"/>
          <w:szCs w:val="24"/>
        </w:rPr>
        <w:t xml:space="preserve">A financial interest is not necessarily a Conflict of Interest. That is to be determined by the appropriate committee that decides if a Conflict of Interest exists. </w:t>
      </w:r>
    </w:p>
    <w:p w:rsidR="00D83B6B" w:rsidRPr="00817716" w:rsidRDefault="00D83B6B" w:rsidP="001848DF">
      <w:pPr>
        <w:ind w:left="720"/>
        <w:jc w:val="both"/>
        <w:rPr>
          <w:rFonts w:ascii="Arial" w:hAnsi="Arial" w:cs="Arial"/>
          <w:sz w:val="24"/>
          <w:szCs w:val="24"/>
        </w:rPr>
      </w:pPr>
      <w:r w:rsidRPr="00817716">
        <w:rPr>
          <w:rFonts w:ascii="Arial" w:hAnsi="Arial" w:cs="Arial"/>
          <w:sz w:val="24"/>
          <w:szCs w:val="24"/>
        </w:rPr>
        <w:t xml:space="preserve">Compensation includes direct and indirect remuneration as well as anything of monetary value (cash or a cash equivalent, in-kind items or services, gifts, favors, stock, stock options or any other ownership interest, dividend, profit or other return on investment), whether or not the value is readily ascertainable.  </w:t>
      </w:r>
      <w:r w:rsidRPr="00817716">
        <w:rPr>
          <w:rFonts w:ascii="Arial" w:hAnsi="Arial" w:cs="Arial"/>
          <w:i/>
          <w:sz w:val="24"/>
          <w:szCs w:val="24"/>
        </w:rPr>
        <w:t>Any</w:t>
      </w:r>
      <w:r w:rsidRPr="00817716">
        <w:rPr>
          <w:rFonts w:ascii="Arial" w:hAnsi="Arial" w:cs="Arial"/>
          <w:sz w:val="24"/>
          <w:szCs w:val="24"/>
        </w:rPr>
        <w:t xml:space="preserve"> payment for services not otherwise identified as salary; ownership/equity interest, including group purchasing organizations</w:t>
      </w:r>
    </w:p>
    <w:p w:rsidR="00D83B6B" w:rsidRPr="00817716" w:rsidRDefault="00D83B6B" w:rsidP="001848DF">
      <w:pPr>
        <w:jc w:val="both"/>
        <w:rPr>
          <w:rFonts w:ascii="Arial" w:hAnsi="Arial" w:cs="Arial"/>
          <w:sz w:val="24"/>
          <w:szCs w:val="24"/>
        </w:rPr>
      </w:pPr>
      <w:r w:rsidRPr="00817716">
        <w:rPr>
          <w:rFonts w:ascii="Arial" w:hAnsi="Arial" w:cs="Arial"/>
          <w:sz w:val="24"/>
          <w:szCs w:val="24"/>
          <w:u w:val="single"/>
        </w:rPr>
        <w:t>Honorarium</w:t>
      </w:r>
      <w:r w:rsidRPr="00817716">
        <w:rPr>
          <w:rFonts w:ascii="Arial" w:hAnsi="Arial" w:cs="Arial"/>
          <w:sz w:val="24"/>
          <w:szCs w:val="24"/>
        </w:rPr>
        <w:t xml:space="preserve">: is any payment, which may take the form of a fee or any other compensation, made to a covered person in consideration for a service performed that is not part of his or her official duties.  Such service includes, but is not limited to, delivering a speech, writing, or publishing an article, or participating in any public or private conference, convention, meeting, or similar event.  Honorarium shall also include expenses incurred for travel, lodging, and meals related to the service performed.  </w:t>
      </w:r>
    </w:p>
    <w:p w:rsidR="00D83B6B" w:rsidRPr="00817716" w:rsidRDefault="00D83B6B" w:rsidP="001848DF">
      <w:pPr>
        <w:autoSpaceDE w:val="0"/>
        <w:autoSpaceDN w:val="0"/>
        <w:adjustRightInd w:val="0"/>
        <w:spacing w:after="0" w:line="240" w:lineRule="auto"/>
        <w:jc w:val="both"/>
        <w:rPr>
          <w:rFonts w:ascii="Arial" w:eastAsia="Times New Roman" w:hAnsi="Arial" w:cs="Arial"/>
          <w:sz w:val="24"/>
          <w:szCs w:val="24"/>
        </w:rPr>
      </w:pPr>
      <w:r w:rsidRPr="00817716">
        <w:rPr>
          <w:rFonts w:ascii="Arial" w:hAnsi="Arial" w:cs="Arial"/>
          <w:sz w:val="24"/>
          <w:szCs w:val="24"/>
          <w:u w:val="single"/>
        </w:rPr>
        <w:t>Intellectual Property</w:t>
      </w:r>
      <w:r w:rsidRPr="00817716">
        <w:rPr>
          <w:rFonts w:ascii="Arial" w:hAnsi="Arial" w:cs="Arial"/>
          <w:sz w:val="24"/>
          <w:szCs w:val="24"/>
        </w:rPr>
        <w:t xml:space="preserve">:  </w:t>
      </w:r>
      <w:r w:rsidRPr="00817716">
        <w:rPr>
          <w:rFonts w:ascii="Arial" w:eastAsia="Times New Roman" w:hAnsi="Arial" w:cs="Arial"/>
          <w:sz w:val="24"/>
          <w:szCs w:val="24"/>
        </w:rPr>
        <w:t xml:space="preserve">inventions, discoveries, patents, patent applications, scientific or technological developments, improvements, trade secrets, trade and service marks, and know-how, regardless of whether the same is subject to protection under patent, trademark, or other laws, but the term does not apply to copyrightable works falling under the purview of OSU CHS Policy 1-70201 for which patent protection is not sought. (OSU </w:t>
      </w:r>
      <w:r w:rsidR="00364D2D" w:rsidRPr="00817716">
        <w:rPr>
          <w:rFonts w:ascii="Arial" w:eastAsia="Times New Roman" w:hAnsi="Arial" w:cs="Arial"/>
          <w:sz w:val="24"/>
          <w:szCs w:val="24"/>
        </w:rPr>
        <w:t xml:space="preserve">CHS </w:t>
      </w:r>
      <w:r w:rsidRPr="00817716">
        <w:rPr>
          <w:rFonts w:ascii="Arial" w:eastAsia="Times New Roman" w:hAnsi="Arial" w:cs="Arial"/>
          <w:sz w:val="24"/>
          <w:szCs w:val="24"/>
        </w:rPr>
        <w:t>IP policy 1-</w:t>
      </w:r>
      <w:r w:rsidR="00364D2D" w:rsidRPr="00817716">
        <w:rPr>
          <w:rFonts w:ascii="Arial" w:eastAsia="Times New Roman" w:hAnsi="Arial" w:cs="Arial"/>
          <w:sz w:val="24"/>
          <w:szCs w:val="24"/>
        </w:rPr>
        <w:t>7</w:t>
      </w:r>
      <w:r w:rsidRPr="00817716">
        <w:rPr>
          <w:rFonts w:ascii="Arial" w:eastAsia="Times New Roman" w:hAnsi="Arial" w:cs="Arial"/>
          <w:sz w:val="24"/>
          <w:szCs w:val="24"/>
        </w:rPr>
        <w:t>0202)</w:t>
      </w:r>
    </w:p>
    <w:p w:rsidR="00D83B6B" w:rsidRPr="00817716" w:rsidRDefault="00D83B6B" w:rsidP="001848DF">
      <w:pPr>
        <w:autoSpaceDE w:val="0"/>
        <w:autoSpaceDN w:val="0"/>
        <w:adjustRightInd w:val="0"/>
        <w:spacing w:after="0" w:line="240" w:lineRule="auto"/>
        <w:jc w:val="both"/>
        <w:rPr>
          <w:rFonts w:ascii="Arial" w:hAnsi="Arial" w:cs="Arial"/>
          <w:sz w:val="24"/>
          <w:szCs w:val="24"/>
        </w:rPr>
      </w:pPr>
    </w:p>
    <w:p w:rsidR="00D83B6B" w:rsidRPr="00817716" w:rsidRDefault="00D83B6B" w:rsidP="001848DF">
      <w:pPr>
        <w:tabs>
          <w:tab w:val="right" w:pos="9360"/>
        </w:tabs>
        <w:jc w:val="both"/>
        <w:rPr>
          <w:rFonts w:ascii="Arial" w:hAnsi="Arial" w:cs="Arial"/>
          <w:sz w:val="24"/>
          <w:szCs w:val="24"/>
          <w:u w:val="single"/>
        </w:rPr>
      </w:pPr>
      <w:r w:rsidRPr="00817716">
        <w:rPr>
          <w:rFonts w:ascii="Arial" w:hAnsi="Arial" w:cs="Arial"/>
          <w:sz w:val="24"/>
          <w:szCs w:val="24"/>
          <w:u w:val="single"/>
        </w:rPr>
        <w:t>Investigator</w:t>
      </w:r>
      <w:r w:rsidRPr="00817716">
        <w:rPr>
          <w:rFonts w:ascii="Arial" w:hAnsi="Arial" w:cs="Arial"/>
          <w:sz w:val="24"/>
          <w:szCs w:val="24"/>
        </w:rPr>
        <w:t>: The project director or principal investigator and any other person, regardless of title or position, who is responsible for the design, conduct, or reporting of research funded by the PHS (e.g., NIH), or proposed for such funding, which may include, for example, collaborators or consultants.  Institutions should consider the role, rather than the title, of those involved in research and the degree of independence with which those individuals work.</w:t>
      </w:r>
    </w:p>
    <w:p w:rsidR="00D83B6B" w:rsidRPr="00817716" w:rsidRDefault="00D83B6B" w:rsidP="001848DF">
      <w:pPr>
        <w:tabs>
          <w:tab w:val="right" w:pos="9360"/>
        </w:tabs>
        <w:jc w:val="both"/>
        <w:rPr>
          <w:rFonts w:ascii="Arial" w:hAnsi="Arial" w:cs="Arial"/>
          <w:sz w:val="24"/>
          <w:szCs w:val="24"/>
        </w:rPr>
      </w:pPr>
      <w:r w:rsidRPr="00817716">
        <w:rPr>
          <w:rFonts w:ascii="Arial" w:hAnsi="Arial" w:cs="Arial"/>
          <w:sz w:val="24"/>
          <w:szCs w:val="24"/>
          <w:u w:val="single"/>
        </w:rPr>
        <w:t>Remuneration</w:t>
      </w:r>
      <w:r w:rsidRPr="00817716">
        <w:rPr>
          <w:rFonts w:ascii="Arial" w:hAnsi="Arial" w:cs="Arial"/>
          <w:sz w:val="24"/>
          <w:szCs w:val="24"/>
        </w:rPr>
        <w:t>: includes salary and any payment for services not otherwise identified as salary including, but not limited to consulting fees, honoraria, and paid authorship.</w:t>
      </w:r>
    </w:p>
    <w:p w:rsidR="00A735CC" w:rsidRPr="00817716" w:rsidRDefault="00D83B6B" w:rsidP="00A735CC">
      <w:pPr>
        <w:pStyle w:val="BodyTextIndent"/>
        <w:spacing w:before="120"/>
        <w:ind w:left="0"/>
        <w:rPr>
          <w:rFonts w:ascii="Arial" w:hAnsi="Arial" w:cs="Arial"/>
        </w:rPr>
      </w:pPr>
      <w:r w:rsidRPr="00817716">
        <w:rPr>
          <w:rFonts w:ascii="Arial" w:hAnsi="Arial" w:cs="Arial"/>
          <w:u w:val="single"/>
        </w:rPr>
        <w:t>Significant Financial Interest</w:t>
      </w:r>
      <w:r w:rsidRPr="00817716">
        <w:rPr>
          <w:rFonts w:ascii="Arial" w:hAnsi="Arial" w:cs="Arial"/>
        </w:rPr>
        <w:t xml:space="preserve">: </w:t>
      </w:r>
      <w:r w:rsidR="00A735CC" w:rsidRPr="00817716">
        <w:rPr>
          <w:rFonts w:ascii="Arial" w:hAnsi="Arial" w:cs="Arial"/>
        </w:rPr>
        <w:t xml:space="preserve">means anything of monetary value, including, but not limited to, salary or other payments for services (e.g., consulting fees or honoraria); equity interests (e.g., stocks, stock options or other ownership interests); and intellectual property rights (e.g., patents, copyrights and royalties from such rights).  However, note that the term “Significant Financial Interest” does </w:t>
      </w:r>
      <w:r w:rsidR="00A735CC" w:rsidRPr="00817716">
        <w:rPr>
          <w:rFonts w:ascii="Arial" w:hAnsi="Arial" w:cs="Arial"/>
          <w:b/>
          <w:bCs/>
          <w:u w:val="single"/>
        </w:rPr>
        <w:t>NOT</w:t>
      </w:r>
      <w:r w:rsidR="00A735CC" w:rsidRPr="00817716">
        <w:rPr>
          <w:rFonts w:ascii="Arial" w:hAnsi="Arial" w:cs="Arial"/>
        </w:rPr>
        <w:t xml:space="preserve"> include:</w:t>
      </w:r>
    </w:p>
    <w:p w:rsidR="00A735CC" w:rsidRPr="00817716" w:rsidRDefault="00A735CC" w:rsidP="00E57CE4">
      <w:pPr>
        <w:pStyle w:val="BodyTextIndent"/>
        <w:numPr>
          <w:ilvl w:val="0"/>
          <w:numId w:val="8"/>
        </w:numPr>
        <w:tabs>
          <w:tab w:val="clear" w:pos="1080"/>
        </w:tabs>
        <w:spacing w:before="120" w:after="0"/>
        <w:ind w:left="1350" w:hanging="450"/>
        <w:rPr>
          <w:rFonts w:ascii="Arial" w:hAnsi="Arial" w:cs="Arial"/>
        </w:rPr>
      </w:pPr>
      <w:r w:rsidRPr="00817716">
        <w:rPr>
          <w:rFonts w:ascii="Arial" w:hAnsi="Arial" w:cs="Arial"/>
        </w:rPr>
        <w:t xml:space="preserve">Salary, royalties, or other remuneration from the OSU-CHS; </w:t>
      </w:r>
    </w:p>
    <w:p w:rsidR="00A735CC" w:rsidRPr="00817716" w:rsidRDefault="00A735CC" w:rsidP="00E57CE4">
      <w:pPr>
        <w:pStyle w:val="BodyTextIndent"/>
        <w:numPr>
          <w:ilvl w:val="0"/>
          <w:numId w:val="8"/>
        </w:numPr>
        <w:tabs>
          <w:tab w:val="clear" w:pos="1080"/>
        </w:tabs>
        <w:spacing w:before="120" w:after="0"/>
        <w:ind w:left="1350" w:hanging="450"/>
        <w:rPr>
          <w:rFonts w:ascii="Arial" w:hAnsi="Arial" w:cs="Arial"/>
        </w:rPr>
      </w:pPr>
      <w:r w:rsidRPr="00817716">
        <w:rPr>
          <w:rFonts w:ascii="Arial" w:hAnsi="Arial" w:cs="Arial"/>
        </w:rPr>
        <w:t xml:space="preserve">Income from seminars, lectures, or teaching engagements sponsored by public or nonprofit entities; </w:t>
      </w:r>
    </w:p>
    <w:p w:rsidR="00A735CC" w:rsidRPr="00817716" w:rsidRDefault="00A735CC" w:rsidP="00E57CE4">
      <w:pPr>
        <w:pStyle w:val="BodyTextIndent"/>
        <w:numPr>
          <w:ilvl w:val="0"/>
          <w:numId w:val="8"/>
        </w:numPr>
        <w:tabs>
          <w:tab w:val="clear" w:pos="1080"/>
        </w:tabs>
        <w:spacing w:before="120" w:after="0"/>
        <w:ind w:left="1350" w:hanging="450"/>
        <w:rPr>
          <w:rFonts w:ascii="Arial" w:hAnsi="Arial" w:cs="Arial"/>
        </w:rPr>
      </w:pPr>
      <w:r w:rsidRPr="00817716">
        <w:rPr>
          <w:rFonts w:ascii="Arial" w:hAnsi="Arial" w:cs="Arial"/>
        </w:rPr>
        <w:lastRenderedPageBreak/>
        <w:t>Income from service on advisory committees or review panels for public or nonprofit entities;</w:t>
      </w:r>
    </w:p>
    <w:p w:rsidR="00A735CC" w:rsidRPr="00817716" w:rsidRDefault="00A735CC" w:rsidP="00E57CE4">
      <w:pPr>
        <w:pStyle w:val="BodyTextIndent"/>
        <w:numPr>
          <w:ilvl w:val="0"/>
          <w:numId w:val="8"/>
        </w:numPr>
        <w:tabs>
          <w:tab w:val="clear" w:pos="1080"/>
        </w:tabs>
        <w:spacing w:before="120" w:after="0"/>
        <w:ind w:left="1350" w:hanging="450"/>
        <w:rPr>
          <w:rFonts w:ascii="Arial" w:hAnsi="Arial" w:cs="Arial"/>
        </w:rPr>
      </w:pPr>
      <w:r w:rsidRPr="00817716">
        <w:rPr>
          <w:rFonts w:ascii="Arial" w:hAnsi="Arial" w:cs="Arial"/>
        </w:rPr>
        <w:t xml:space="preserve">An equity interest that when aggregated for the disclosing person and his or her spouse and dependent children, meets both of the following tests: </w:t>
      </w:r>
    </w:p>
    <w:p w:rsidR="00A735CC" w:rsidRPr="00817716" w:rsidRDefault="00A735CC" w:rsidP="00E57CE4">
      <w:pPr>
        <w:pStyle w:val="BodyTextIndent"/>
        <w:numPr>
          <w:ilvl w:val="2"/>
          <w:numId w:val="8"/>
        </w:numPr>
        <w:spacing w:before="120" w:after="0"/>
        <w:ind w:left="2070"/>
        <w:rPr>
          <w:rFonts w:ascii="Arial" w:hAnsi="Arial" w:cs="Arial"/>
        </w:rPr>
      </w:pPr>
      <w:r w:rsidRPr="00817716">
        <w:rPr>
          <w:rFonts w:ascii="Arial" w:hAnsi="Arial" w:cs="Arial"/>
        </w:rPr>
        <w:t>Does not exceed $5,000 in value as determined through reference to public prices or other reasonable measures of fair market value; and,</w:t>
      </w:r>
    </w:p>
    <w:p w:rsidR="00A735CC" w:rsidRPr="00817716" w:rsidRDefault="00A735CC" w:rsidP="00E57CE4">
      <w:pPr>
        <w:pStyle w:val="BodyTextIndent"/>
        <w:numPr>
          <w:ilvl w:val="2"/>
          <w:numId w:val="8"/>
        </w:numPr>
        <w:spacing w:before="120" w:after="0"/>
        <w:ind w:left="2160"/>
        <w:rPr>
          <w:rFonts w:ascii="Arial" w:hAnsi="Arial" w:cs="Arial"/>
        </w:rPr>
      </w:pPr>
      <w:r w:rsidRPr="00817716">
        <w:rPr>
          <w:rFonts w:ascii="Arial" w:hAnsi="Arial" w:cs="Arial"/>
        </w:rPr>
        <w:t>Does not represent more than a five percent ownership interest in any single entity;</w:t>
      </w:r>
    </w:p>
    <w:p w:rsidR="00154B8A" w:rsidRPr="00817716" w:rsidRDefault="00A735CC" w:rsidP="00E57CE4">
      <w:pPr>
        <w:pStyle w:val="BodyTextIndent"/>
        <w:numPr>
          <w:ilvl w:val="0"/>
          <w:numId w:val="8"/>
        </w:numPr>
        <w:tabs>
          <w:tab w:val="clear" w:pos="1080"/>
        </w:tabs>
        <w:spacing w:before="120" w:after="0"/>
        <w:ind w:left="1350" w:hanging="450"/>
        <w:rPr>
          <w:rFonts w:ascii="Arial" w:hAnsi="Arial" w:cs="Arial"/>
        </w:rPr>
      </w:pPr>
      <w:r w:rsidRPr="00817716">
        <w:rPr>
          <w:rFonts w:ascii="Arial" w:hAnsi="Arial" w:cs="Arial"/>
        </w:rPr>
        <w:t>Salary, royalties or other payments that when aggregated for the disclosing person and his or her spouse and dependent children over the next twelve months, are not expected to exceed $5,000.</w:t>
      </w:r>
    </w:p>
    <w:p w:rsidR="00A735CC" w:rsidRPr="00817716" w:rsidRDefault="00A735CC" w:rsidP="00A735CC">
      <w:pPr>
        <w:pStyle w:val="BodyTextIndent"/>
        <w:spacing w:before="120" w:after="0"/>
        <w:ind w:left="702"/>
        <w:rPr>
          <w:rFonts w:ascii="Arial" w:hAnsi="Arial" w:cs="Arial"/>
        </w:rPr>
      </w:pPr>
    </w:p>
    <w:p w:rsidR="00154B8A" w:rsidRPr="00817716" w:rsidRDefault="00154B8A" w:rsidP="001848DF">
      <w:pPr>
        <w:pStyle w:val="Default"/>
        <w:jc w:val="both"/>
        <w:rPr>
          <w:rFonts w:ascii="Arial" w:hAnsi="Arial" w:cs="Arial"/>
          <w:u w:val="single"/>
        </w:rPr>
      </w:pPr>
      <w:r w:rsidRPr="00817716">
        <w:rPr>
          <w:rFonts w:ascii="Arial" w:hAnsi="Arial" w:cs="Arial"/>
          <w:b/>
          <w:bCs/>
          <w:u w:val="single"/>
        </w:rPr>
        <w:t>Conflict of Interest Categories</w:t>
      </w:r>
    </w:p>
    <w:p w:rsidR="00233E50" w:rsidRPr="00817716" w:rsidRDefault="00233E50" w:rsidP="001848DF">
      <w:pPr>
        <w:pStyle w:val="Default"/>
        <w:jc w:val="both"/>
        <w:rPr>
          <w:rFonts w:ascii="Arial" w:hAnsi="Arial" w:cs="Arial"/>
          <w:u w:val="single"/>
        </w:rPr>
      </w:pPr>
    </w:p>
    <w:p w:rsidR="00154B8A" w:rsidRPr="00817716" w:rsidRDefault="00154B8A" w:rsidP="001848DF">
      <w:pPr>
        <w:pStyle w:val="Default"/>
        <w:jc w:val="both"/>
        <w:rPr>
          <w:rFonts w:ascii="Arial" w:hAnsi="Arial" w:cs="Arial"/>
        </w:rPr>
      </w:pPr>
      <w:r w:rsidRPr="00817716">
        <w:rPr>
          <w:rFonts w:ascii="Arial" w:hAnsi="Arial" w:cs="Arial"/>
        </w:rPr>
        <w:t xml:space="preserve">Situations and activities may be grouped into one of three categories under this Conflict of Interest Policy: </w:t>
      </w:r>
    </w:p>
    <w:p w:rsidR="00D83B6B" w:rsidRPr="00817716" w:rsidRDefault="00D83B6B" w:rsidP="001848DF">
      <w:pPr>
        <w:pStyle w:val="Default"/>
        <w:jc w:val="both"/>
        <w:rPr>
          <w:rFonts w:ascii="Arial" w:hAnsi="Arial" w:cs="Arial"/>
        </w:rPr>
      </w:pPr>
    </w:p>
    <w:p w:rsidR="00154B8A" w:rsidRPr="00817716" w:rsidRDefault="00154B8A" w:rsidP="001848DF">
      <w:pPr>
        <w:pStyle w:val="Default"/>
        <w:jc w:val="both"/>
        <w:rPr>
          <w:rFonts w:ascii="Arial" w:hAnsi="Arial" w:cs="Arial"/>
        </w:rPr>
      </w:pPr>
      <w:r w:rsidRPr="00817716">
        <w:rPr>
          <w:rFonts w:ascii="Arial" w:hAnsi="Arial" w:cs="Arial"/>
          <w:b/>
          <w:bCs/>
        </w:rPr>
        <w:t xml:space="preserve">1. Category A: Not Significant and Generally Permissible Activities </w:t>
      </w:r>
    </w:p>
    <w:p w:rsidR="00154B8A" w:rsidRPr="00817716" w:rsidRDefault="00154B8A" w:rsidP="001848DF">
      <w:pPr>
        <w:pStyle w:val="Default"/>
        <w:jc w:val="both"/>
        <w:rPr>
          <w:rFonts w:ascii="Arial" w:hAnsi="Arial" w:cs="Arial"/>
        </w:rPr>
      </w:pPr>
    </w:p>
    <w:p w:rsidR="00154B8A" w:rsidRPr="00817716" w:rsidRDefault="00154B8A" w:rsidP="001848DF">
      <w:pPr>
        <w:pStyle w:val="Default"/>
        <w:jc w:val="both"/>
        <w:rPr>
          <w:rFonts w:ascii="Arial" w:hAnsi="Arial" w:cs="Arial"/>
        </w:rPr>
      </w:pPr>
      <w:r w:rsidRPr="00817716">
        <w:rPr>
          <w:rFonts w:ascii="Arial" w:hAnsi="Arial" w:cs="Arial"/>
        </w:rPr>
        <w:t xml:space="preserve">Situations where any Financial Interest held by a Member, Member’s Family, or Member’s Close Relation does not indicate a Significant Financial Interest </w:t>
      </w:r>
      <w:r w:rsidRPr="00817716">
        <w:rPr>
          <w:rFonts w:ascii="Arial" w:hAnsi="Arial" w:cs="Arial"/>
          <w:i/>
          <w:iCs/>
        </w:rPr>
        <w:t xml:space="preserve">and </w:t>
      </w:r>
      <w:r w:rsidRPr="00817716">
        <w:rPr>
          <w:rFonts w:ascii="Arial" w:hAnsi="Arial" w:cs="Arial"/>
        </w:rPr>
        <w:t xml:space="preserve">where the situation suggests no actual, potential, or perceived Conflict of Interest. These situations may continue without special safeguards or oversight. </w:t>
      </w:r>
    </w:p>
    <w:p w:rsidR="00D83B6B" w:rsidRPr="00817716" w:rsidRDefault="00D83B6B" w:rsidP="001848DF">
      <w:pPr>
        <w:pStyle w:val="Default"/>
        <w:jc w:val="both"/>
        <w:rPr>
          <w:rFonts w:ascii="Arial" w:hAnsi="Arial" w:cs="Arial"/>
        </w:rPr>
      </w:pPr>
    </w:p>
    <w:p w:rsidR="00154B8A" w:rsidRPr="00817716" w:rsidRDefault="00154B8A" w:rsidP="001848DF">
      <w:pPr>
        <w:pStyle w:val="Default"/>
        <w:jc w:val="both"/>
        <w:rPr>
          <w:rFonts w:ascii="Arial" w:hAnsi="Arial" w:cs="Arial"/>
        </w:rPr>
      </w:pPr>
      <w:r w:rsidRPr="00817716">
        <w:rPr>
          <w:rFonts w:ascii="Arial" w:hAnsi="Arial" w:cs="Arial"/>
          <w:b/>
          <w:bCs/>
        </w:rPr>
        <w:t xml:space="preserve">2. Category B: Potential or Perceived Conflicts of Interest </w:t>
      </w:r>
    </w:p>
    <w:p w:rsidR="00154B8A" w:rsidRPr="00817716" w:rsidRDefault="00154B8A" w:rsidP="001848DF">
      <w:pPr>
        <w:pStyle w:val="Default"/>
        <w:jc w:val="both"/>
        <w:rPr>
          <w:rFonts w:ascii="Arial" w:hAnsi="Arial" w:cs="Arial"/>
        </w:rPr>
      </w:pPr>
    </w:p>
    <w:p w:rsidR="001848DF" w:rsidRPr="00817716" w:rsidRDefault="00154B8A" w:rsidP="001848DF">
      <w:pPr>
        <w:pStyle w:val="Default"/>
        <w:jc w:val="both"/>
        <w:rPr>
          <w:rFonts w:ascii="Arial" w:hAnsi="Arial" w:cs="Arial"/>
        </w:rPr>
      </w:pPr>
      <w:r w:rsidRPr="00817716">
        <w:rPr>
          <w:rFonts w:ascii="Arial" w:hAnsi="Arial" w:cs="Arial"/>
        </w:rPr>
        <w:t>Activities which represent Potential or Perceived Conflicts of Interest would be permitted to go forward after disclosure</w:t>
      </w:r>
      <w:r w:rsidR="00820B4B" w:rsidRPr="00817716">
        <w:rPr>
          <w:rFonts w:ascii="Arial" w:hAnsi="Arial" w:cs="Arial"/>
        </w:rPr>
        <w:t xml:space="preserve">, but only in accordance with a </w:t>
      </w:r>
      <w:r w:rsidRPr="00817716">
        <w:rPr>
          <w:rFonts w:ascii="Arial" w:hAnsi="Arial" w:cs="Arial"/>
        </w:rPr>
        <w:t>Management Plan</w:t>
      </w:r>
      <w:r w:rsidR="00820B4B" w:rsidRPr="00817716">
        <w:rPr>
          <w:rFonts w:ascii="Arial" w:hAnsi="Arial" w:cs="Arial"/>
        </w:rPr>
        <w:t xml:space="preserve"> that has been approved by the Conflict of Interest Review Committee and OSU-CHS</w:t>
      </w:r>
      <w:r w:rsidRPr="00817716">
        <w:rPr>
          <w:rFonts w:ascii="Arial" w:hAnsi="Arial" w:cs="Arial"/>
        </w:rPr>
        <w:t xml:space="preserve">. </w:t>
      </w:r>
    </w:p>
    <w:p w:rsidR="00154B8A" w:rsidRPr="00817716" w:rsidRDefault="00154B8A" w:rsidP="001848DF">
      <w:pPr>
        <w:pStyle w:val="Default"/>
        <w:jc w:val="both"/>
        <w:rPr>
          <w:rFonts w:ascii="Arial" w:hAnsi="Arial" w:cs="Arial"/>
        </w:rPr>
      </w:pPr>
    </w:p>
    <w:p w:rsidR="00154B8A" w:rsidRPr="00817716" w:rsidRDefault="00154B8A" w:rsidP="001848DF">
      <w:pPr>
        <w:pStyle w:val="Default"/>
        <w:jc w:val="both"/>
        <w:rPr>
          <w:rFonts w:ascii="Arial" w:hAnsi="Arial" w:cs="Arial"/>
        </w:rPr>
      </w:pPr>
      <w:r w:rsidRPr="00817716">
        <w:rPr>
          <w:rFonts w:ascii="Arial" w:hAnsi="Arial" w:cs="Arial"/>
          <w:b/>
          <w:bCs/>
        </w:rPr>
        <w:t xml:space="preserve">3. Category C: Actual Conflicts of Interest </w:t>
      </w:r>
    </w:p>
    <w:p w:rsidR="00154B8A" w:rsidRPr="00817716" w:rsidRDefault="00154B8A" w:rsidP="001848DF">
      <w:pPr>
        <w:pStyle w:val="Default"/>
        <w:jc w:val="both"/>
        <w:rPr>
          <w:rFonts w:ascii="Arial" w:hAnsi="Arial" w:cs="Arial"/>
        </w:rPr>
      </w:pPr>
    </w:p>
    <w:p w:rsidR="00154B8A" w:rsidRPr="00817716" w:rsidRDefault="00154B8A" w:rsidP="001848DF">
      <w:pPr>
        <w:pStyle w:val="Default"/>
        <w:jc w:val="both"/>
        <w:rPr>
          <w:rFonts w:ascii="Arial" w:hAnsi="Arial" w:cs="Arial"/>
        </w:rPr>
      </w:pPr>
      <w:r w:rsidRPr="00817716">
        <w:rPr>
          <w:rFonts w:ascii="Arial" w:hAnsi="Arial" w:cs="Arial"/>
        </w:rPr>
        <w:t xml:space="preserve">Activities which represent </w:t>
      </w:r>
      <w:r w:rsidRPr="00817716">
        <w:rPr>
          <w:rFonts w:ascii="Arial" w:hAnsi="Arial" w:cs="Arial"/>
          <w:i/>
          <w:iCs/>
        </w:rPr>
        <w:t xml:space="preserve">actual </w:t>
      </w:r>
      <w:r w:rsidRPr="00817716">
        <w:rPr>
          <w:rFonts w:ascii="Arial" w:hAnsi="Arial" w:cs="Arial"/>
        </w:rPr>
        <w:t xml:space="preserve">Conflicts of Interest, and which may be permitted to go forward after disclosure only with an appropriate Management Plan to </w:t>
      </w:r>
      <w:r w:rsidRPr="00817716">
        <w:rPr>
          <w:rFonts w:ascii="Arial" w:hAnsi="Arial" w:cs="Arial"/>
          <w:i/>
          <w:iCs/>
        </w:rPr>
        <w:t xml:space="preserve">eliminate </w:t>
      </w:r>
      <w:r w:rsidRPr="00817716">
        <w:rPr>
          <w:rFonts w:ascii="Arial" w:hAnsi="Arial" w:cs="Arial"/>
        </w:rPr>
        <w:t xml:space="preserve">the conflict, safeguard against prejudice toward University activities, and provide continuing oversight. </w:t>
      </w:r>
    </w:p>
    <w:p w:rsidR="00817716" w:rsidRDefault="00817716" w:rsidP="001848DF">
      <w:pPr>
        <w:pStyle w:val="Default"/>
        <w:jc w:val="both"/>
        <w:rPr>
          <w:rFonts w:ascii="Arial" w:hAnsi="Arial" w:cs="Arial"/>
          <w:b/>
          <w:bCs/>
          <w:u w:val="single"/>
        </w:rPr>
      </w:pPr>
    </w:p>
    <w:p w:rsidR="00817716" w:rsidRDefault="00817716" w:rsidP="001848DF">
      <w:pPr>
        <w:pStyle w:val="Default"/>
        <w:jc w:val="both"/>
        <w:rPr>
          <w:rFonts w:ascii="Arial" w:hAnsi="Arial" w:cs="Arial"/>
          <w:b/>
          <w:bCs/>
          <w:u w:val="single"/>
        </w:rPr>
      </w:pPr>
    </w:p>
    <w:p w:rsidR="00817716" w:rsidRDefault="00817716">
      <w:pPr>
        <w:rPr>
          <w:rFonts w:ascii="Arial" w:hAnsi="Arial" w:cs="Arial"/>
          <w:b/>
          <w:bCs/>
          <w:color w:val="000000"/>
          <w:sz w:val="24"/>
          <w:szCs w:val="24"/>
          <w:u w:val="single"/>
        </w:rPr>
      </w:pPr>
      <w:r>
        <w:rPr>
          <w:rFonts w:ascii="Arial" w:hAnsi="Arial" w:cs="Arial"/>
          <w:b/>
          <w:bCs/>
          <w:u w:val="single"/>
        </w:rPr>
        <w:br w:type="page"/>
      </w:r>
    </w:p>
    <w:p w:rsidR="00154B8A" w:rsidRPr="00817716" w:rsidRDefault="004D3C5F" w:rsidP="001848DF">
      <w:pPr>
        <w:pStyle w:val="Default"/>
        <w:jc w:val="both"/>
        <w:rPr>
          <w:rFonts w:ascii="Arial" w:hAnsi="Arial" w:cs="Arial"/>
          <w:u w:val="single"/>
        </w:rPr>
      </w:pPr>
      <w:r w:rsidRPr="00817716">
        <w:rPr>
          <w:rFonts w:ascii="Arial" w:hAnsi="Arial" w:cs="Arial"/>
          <w:b/>
          <w:bCs/>
          <w:u w:val="single"/>
        </w:rPr>
        <w:lastRenderedPageBreak/>
        <w:t>Responsibilities</w:t>
      </w:r>
    </w:p>
    <w:p w:rsidR="00154B8A" w:rsidRPr="00817716" w:rsidRDefault="00154B8A" w:rsidP="001848DF">
      <w:pPr>
        <w:pStyle w:val="Default"/>
        <w:jc w:val="both"/>
        <w:rPr>
          <w:rFonts w:ascii="Arial" w:hAnsi="Arial" w:cs="Arial"/>
        </w:rPr>
      </w:pPr>
    </w:p>
    <w:p w:rsidR="00154B8A" w:rsidRPr="00817716" w:rsidRDefault="00154B8A" w:rsidP="001848DF">
      <w:pPr>
        <w:pStyle w:val="Default"/>
        <w:jc w:val="both"/>
        <w:rPr>
          <w:rFonts w:ascii="Arial" w:hAnsi="Arial" w:cs="Arial"/>
          <w:b/>
          <w:bCs/>
        </w:rPr>
      </w:pPr>
      <w:r w:rsidRPr="00817716">
        <w:rPr>
          <w:rFonts w:ascii="Arial" w:hAnsi="Arial" w:cs="Arial"/>
          <w:b/>
          <w:bCs/>
        </w:rPr>
        <w:t xml:space="preserve">Responsibilities of Department </w:t>
      </w:r>
      <w:r w:rsidR="00607358" w:rsidRPr="00817716">
        <w:rPr>
          <w:rFonts w:ascii="Arial" w:hAnsi="Arial" w:cs="Arial"/>
          <w:b/>
          <w:bCs/>
        </w:rPr>
        <w:t xml:space="preserve">and Unit </w:t>
      </w:r>
      <w:r w:rsidRPr="00817716">
        <w:rPr>
          <w:rFonts w:ascii="Arial" w:hAnsi="Arial" w:cs="Arial"/>
          <w:b/>
          <w:bCs/>
        </w:rPr>
        <w:t xml:space="preserve">Heads </w:t>
      </w:r>
    </w:p>
    <w:p w:rsidR="00045B97" w:rsidRPr="00817716" w:rsidRDefault="00045B97" w:rsidP="001848DF">
      <w:pPr>
        <w:pStyle w:val="Default"/>
        <w:jc w:val="both"/>
        <w:rPr>
          <w:rFonts w:ascii="Arial" w:hAnsi="Arial" w:cs="Arial"/>
        </w:rPr>
      </w:pPr>
    </w:p>
    <w:p w:rsidR="00154B8A" w:rsidRPr="00817716" w:rsidRDefault="00154B8A" w:rsidP="001848DF">
      <w:pPr>
        <w:pStyle w:val="Default"/>
        <w:jc w:val="both"/>
        <w:rPr>
          <w:rFonts w:ascii="Arial" w:hAnsi="Arial" w:cs="Arial"/>
        </w:rPr>
      </w:pPr>
      <w:r w:rsidRPr="00817716">
        <w:rPr>
          <w:rFonts w:ascii="Arial" w:hAnsi="Arial" w:cs="Arial"/>
        </w:rPr>
        <w:t xml:space="preserve">It is a responsibility of Department </w:t>
      </w:r>
      <w:r w:rsidR="00607358" w:rsidRPr="00817716">
        <w:rPr>
          <w:rFonts w:ascii="Arial" w:hAnsi="Arial" w:cs="Arial"/>
        </w:rPr>
        <w:t xml:space="preserve">and Unit </w:t>
      </w:r>
      <w:r w:rsidRPr="00817716">
        <w:rPr>
          <w:rFonts w:ascii="Arial" w:hAnsi="Arial" w:cs="Arial"/>
        </w:rPr>
        <w:t xml:space="preserve">Heads to ensure that Members are familiar with University policies and procedures relative to Conflict of Interest. Specifically, Department </w:t>
      </w:r>
      <w:r w:rsidR="00607358" w:rsidRPr="00817716">
        <w:rPr>
          <w:rFonts w:ascii="Arial" w:hAnsi="Arial" w:cs="Arial"/>
        </w:rPr>
        <w:t xml:space="preserve">and Unit </w:t>
      </w:r>
      <w:r w:rsidRPr="00817716">
        <w:rPr>
          <w:rFonts w:ascii="Arial" w:hAnsi="Arial" w:cs="Arial"/>
        </w:rPr>
        <w:t xml:space="preserve">Heads are charged with the following: </w:t>
      </w:r>
    </w:p>
    <w:p w:rsidR="00AC453C" w:rsidRPr="00817716" w:rsidRDefault="00AC453C" w:rsidP="001848DF">
      <w:pPr>
        <w:pStyle w:val="Default"/>
        <w:jc w:val="both"/>
        <w:rPr>
          <w:rFonts w:ascii="Arial" w:hAnsi="Arial" w:cs="Arial"/>
        </w:rPr>
      </w:pPr>
    </w:p>
    <w:p w:rsidR="00820B4B" w:rsidRPr="00817716" w:rsidRDefault="00154B8A" w:rsidP="001848DF">
      <w:pPr>
        <w:pStyle w:val="Default"/>
        <w:numPr>
          <w:ilvl w:val="0"/>
          <w:numId w:val="1"/>
        </w:numPr>
        <w:jc w:val="both"/>
        <w:rPr>
          <w:rFonts w:ascii="Arial" w:hAnsi="Arial" w:cs="Arial"/>
        </w:rPr>
      </w:pPr>
      <w:r w:rsidRPr="00817716">
        <w:rPr>
          <w:rFonts w:ascii="Arial" w:hAnsi="Arial" w:cs="Arial"/>
        </w:rPr>
        <w:t xml:space="preserve">Educate Members about </w:t>
      </w:r>
      <w:r w:rsidR="00AC453C" w:rsidRPr="00817716">
        <w:rPr>
          <w:rFonts w:ascii="Arial" w:hAnsi="Arial" w:cs="Arial"/>
        </w:rPr>
        <w:t>OSU-CHS</w:t>
      </w:r>
      <w:r w:rsidRPr="00817716">
        <w:rPr>
          <w:rFonts w:ascii="Arial" w:hAnsi="Arial" w:cs="Arial"/>
        </w:rPr>
        <w:t xml:space="preserve"> Conflict of Interest Policy.</w:t>
      </w:r>
    </w:p>
    <w:p w:rsidR="00820B4B" w:rsidRPr="00817716" w:rsidRDefault="00820B4B" w:rsidP="001848DF">
      <w:pPr>
        <w:pStyle w:val="Default"/>
        <w:ind w:left="1080"/>
        <w:jc w:val="both"/>
        <w:rPr>
          <w:rFonts w:ascii="Arial" w:hAnsi="Arial" w:cs="Arial"/>
        </w:rPr>
      </w:pPr>
    </w:p>
    <w:p w:rsidR="00154B8A" w:rsidRPr="00817716" w:rsidRDefault="00154B8A" w:rsidP="001848DF">
      <w:pPr>
        <w:pStyle w:val="Default"/>
        <w:numPr>
          <w:ilvl w:val="0"/>
          <w:numId w:val="1"/>
        </w:numPr>
        <w:jc w:val="both"/>
        <w:rPr>
          <w:rFonts w:ascii="Arial" w:hAnsi="Arial" w:cs="Arial"/>
        </w:rPr>
      </w:pPr>
      <w:r w:rsidRPr="00817716">
        <w:rPr>
          <w:rFonts w:ascii="Arial" w:hAnsi="Arial" w:cs="Arial"/>
        </w:rPr>
        <w:t>Advise Members with respect to existing and proposed relationships and</w:t>
      </w:r>
      <w:r w:rsidR="00045B97" w:rsidRPr="00817716">
        <w:rPr>
          <w:rFonts w:ascii="Arial" w:hAnsi="Arial" w:cs="Arial"/>
        </w:rPr>
        <w:t xml:space="preserve"> </w:t>
      </w:r>
      <w:r w:rsidRPr="00817716">
        <w:rPr>
          <w:rFonts w:ascii="Arial" w:hAnsi="Arial" w:cs="Arial"/>
        </w:rPr>
        <w:t>activities so that they may seek to avoid an actual Conflict of Interest.</w:t>
      </w:r>
    </w:p>
    <w:p w:rsidR="00154B8A" w:rsidRPr="00817716" w:rsidRDefault="00154B8A" w:rsidP="001848DF">
      <w:pPr>
        <w:pStyle w:val="Default"/>
        <w:ind w:left="720"/>
        <w:jc w:val="both"/>
        <w:rPr>
          <w:rFonts w:ascii="Arial" w:hAnsi="Arial" w:cs="Arial"/>
        </w:rPr>
      </w:pPr>
    </w:p>
    <w:p w:rsidR="00154B8A" w:rsidRPr="00817716" w:rsidRDefault="00CE0A66" w:rsidP="001848DF">
      <w:pPr>
        <w:pStyle w:val="Default"/>
        <w:numPr>
          <w:ilvl w:val="0"/>
          <w:numId w:val="2"/>
        </w:numPr>
        <w:jc w:val="both"/>
        <w:rPr>
          <w:rFonts w:ascii="Arial" w:hAnsi="Arial" w:cs="Arial"/>
        </w:rPr>
      </w:pPr>
      <w:r w:rsidRPr="00817716">
        <w:rPr>
          <w:rFonts w:ascii="Arial" w:hAnsi="Arial" w:cs="Arial"/>
        </w:rPr>
        <w:t>Work with</w:t>
      </w:r>
      <w:r w:rsidR="00154B8A" w:rsidRPr="00817716">
        <w:rPr>
          <w:rFonts w:ascii="Arial" w:hAnsi="Arial" w:cs="Arial"/>
        </w:rPr>
        <w:t xml:space="preserve"> </w:t>
      </w:r>
      <w:r w:rsidR="00AC453C" w:rsidRPr="00817716">
        <w:rPr>
          <w:rFonts w:ascii="Arial" w:hAnsi="Arial" w:cs="Arial"/>
        </w:rPr>
        <w:t xml:space="preserve">the </w:t>
      </w:r>
      <w:r w:rsidRPr="00817716">
        <w:rPr>
          <w:rFonts w:ascii="Arial" w:hAnsi="Arial" w:cs="Arial"/>
        </w:rPr>
        <w:t xml:space="preserve">Reviewer, Member, and/or the </w:t>
      </w:r>
      <w:r w:rsidR="00233E50" w:rsidRPr="00817716">
        <w:rPr>
          <w:rFonts w:ascii="Arial" w:hAnsi="Arial" w:cs="Arial"/>
        </w:rPr>
        <w:t>Conflict of Interest Review Committee</w:t>
      </w:r>
      <w:r w:rsidRPr="00817716">
        <w:rPr>
          <w:rFonts w:ascii="Arial" w:hAnsi="Arial" w:cs="Arial"/>
        </w:rPr>
        <w:t xml:space="preserve"> (</w:t>
      </w:r>
      <w:r w:rsidR="00233E50" w:rsidRPr="00817716">
        <w:rPr>
          <w:rFonts w:ascii="Arial" w:hAnsi="Arial" w:cs="Arial"/>
        </w:rPr>
        <w:t>COIRC</w:t>
      </w:r>
      <w:r w:rsidRPr="00817716">
        <w:rPr>
          <w:rFonts w:ascii="Arial" w:hAnsi="Arial" w:cs="Arial"/>
        </w:rPr>
        <w:t>) to develop and implement a Management Plan for any conflicts</w:t>
      </w:r>
      <w:r w:rsidR="00820B4B" w:rsidRPr="00817716">
        <w:rPr>
          <w:rFonts w:ascii="Arial" w:hAnsi="Arial" w:cs="Arial"/>
        </w:rPr>
        <w:t>.</w:t>
      </w:r>
    </w:p>
    <w:p w:rsidR="00154B8A" w:rsidRPr="00817716" w:rsidRDefault="00154B8A" w:rsidP="001848DF">
      <w:pPr>
        <w:pStyle w:val="Default"/>
        <w:jc w:val="both"/>
        <w:rPr>
          <w:rFonts w:ascii="Arial" w:hAnsi="Arial" w:cs="Arial"/>
        </w:rPr>
      </w:pPr>
    </w:p>
    <w:p w:rsidR="00154B8A" w:rsidRPr="00817716" w:rsidRDefault="00154B8A" w:rsidP="001848DF">
      <w:pPr>
        <w:pStyle w:val="Default"/>
        <w:numPr>
          <w:ilvl w:val="0"/>
          <w:numId w:val="2"/>
        </w:numPr>
        <w:jc w:val="both"/>
        <w:rPr>
          <w:rFonts w:ascii="Arial" w:hAnsi="Arial" w:cs="Arial"/>
        </w:rPr>
      </w:pPr>
      <w:r w:rsidRPr="00817716">
        <w:rPr>
          <w:rFonts w:ascii="Arial" w:hAnsi="Arial" w:cs="Arial"/>
        </w:rPr>
        <w:t xml:space="preserve">Monitor Member compliance with </w:t>
      </w:r>
      <w:r w:rsidR="00233E50" w:rsidRPr="00817716">
        <w:rPr>
          <w:rFonts w:ascii="Arial" w:hAnsi="Arial" w:cs="Arial"/>
        </w:rPr>
        <w:t>COIRC</w:t>
      </w:r>
      <w:r w:rsidR="00AC453C" w:rsidRPr="00817716">
        <w:rPr>
          <w:rFonts w:ascii="Arial" w:hAnsi="Arial" w:cs="Arial"/>
        </w:rPr>
        <w:t xml:space="preserve"> </w:t>
      </w:r>
      <w:r w:rsidRPr="00817716">
        <w:rPr>
          <w:rFonts w:ascii="Arial" w:hAnsi="Arial" w:cs="Arial"/>
        </w:rPr>
        <w:t>approved conflict Management Plans as required.</w:t>
      </w:r>
    </w:p>
    <w:p w:rsidR="00045B97" w:rsidRPr="00817716" w:rsidRDefault="00045B97" w:rsidP="001848DF">
      <w:pPr>
        <w:pStyle w:val="Default"/>
        <w:ind w:left="720"/>
        <w:jc w:val="both"/>
        <w:rPr>
          <w:rFonts w:ascii="Arial" w:hAnsi="Arial" w:cs="Arial"/>
        </w:rPr>
      </w:pPr>
    </w:p>
    <w:p w:rsidR="00154B8A" w:rsidRPr="00817716" w:rsidRDefault="00154B8A" w:rsidP="001848DF">
      <w:pPr>
        <w:pStyle w:val="Default"/>
        <w:jc w:val="both"/>
        <w:rPr>
          <w:rFonts w:ascii="Arial" w:hAnsi="Arial" w:cs="Arial"/>
        </w:rPr>
      </w:pPr>
      <w:r w:rsidRPr="00817716">
        <w:rPr>
          <w:rFonts w:ascii="Arial" w:hAnsi="Arial" w:cs="Arial"/>
          <w:b/>
          <w:bCs/>
        </w:rPr>
        <w:t xml:space="preserve">Responsibilities of Reviewer </w:t>
      </w:r>
    </w:p>
    <w:p w:rsidR="00154B8A" w:rsidRPr="00817716" w:rsidRDefault="00154B8A" w:rsidP="001848DF">
      <w:pPr>
        <w:pStyle w:val="Default"/>
        <w:jc w:val="both"/>
        <w:rPr>
          <w:rFonts w:ascii="Arial" w:hAnsi="Arial" w:cs="Arial"/>
        </w:rPr>
      </w:pPr>
    </w:p>
    <w:p w:rsidR="00154B8A" w:rsidRPr="00817716" w:rsidRDefault="00CE0A66" w:rsidP="001848DF">
      <w:pPr>
        <w:pStyle w:val="Default"/>
        <w:jc w:val="both"/>
        <w:rPr>
          <w:rFonts w:ascii="Arial" w:hAnsi="Arial" w:cs="Arial"/>
        </w:rPr>
      </w:pPr>
      <w:r w:rsidRPr="00817716">
        <w:rPr>
          <w:rFonts w:ascii="Arial" w:hAnsi="Arial" w:cs="Arial"/>
        </w:rPr>
        <w:t>The Reviewer shall be the Director of Compliance at OSU-CHS, with input</w:t>
      </w:r>
      <w:r w:rsidR="00820B4B" w:rsidRPr="00817716">
        <w:rPr>
          <w:rFonts w:ascii="Arial" w:hAnsi="Arial" w:cs="Arial"/>
        </w:rPr>
        <w:t xml:space="preserve"> and assistance</w:t>
      </w:r>
      <w:r w:rsidRPr="00817716">
        <w:rPr>
          <w:rFonts w:ascii="Arial" w:hAnsi="Arial" w:cs="Arial"/>
        </w:rPr>
        <w:t xml:space="preserve"> from </w:t>
      </w:r>
      <w:r w:rsidR="00607358" w:rsidRPr="00817716">
        <w:rPr>
          <w:rFonts w:ascii="Arial" w:hAnsi="Arial" w:cs="Arial"/>
        </w:rPr>
        <w:t>a designated representative from the Department of Research.</w:t>
      </w:r>
      <w:r w:rsidRPr="00817716">
        <w:rPr>
          <w:rFonts w:ascii="Arial" w:hAnsi="Arial" w:cs="Arial"/>
        </w:rPr>
        <w:t xml:space="preserve">  </w:t>
      </w:r>
      <w:r w:rsidR="00154B8A" w:rsidRPr="00817716">
        <w:rPr>
          <w:rFonts w:ascii="Arial" w:hAnsi="Arial" w:cs="Arial"/>
        </w:rPr>
        <w:t xml:space="preserve">It is the responsibility of the Reviewer to identify any actual, perceived, or potential Conflicts of Interest in a Member’s disclosure and to </w:t>
      </w:r>
      <w:r w:rsidR="00AC453C" w:rsidRPr="00817716">
        <w:rPr>
          <w:rFonts w:ascii="Arial" w:hAnsi="Arial" w:cs="Arial"/>
        </w:rPr>
        <w:t>report such</w:t>
      </w:r>
      <w:r w:rsidR="00154B8A" w:rsidRPr="00817716">
        <w:rPr>
          <w:rFonts w:ascii="Arial" w:hAnsi="Arial" w:cs="Arial"/>
        </w:rPr>
        <w:t xml:space="preserve"> conflicts</w:t>
      </w:r>
      <w:r w:rsidR="00AC453C" w:rsidRPr="00817716">
        <w:rPr>
          <w:rFonts w:ascii="Arial" w:hAnsi="Arial" w:cs="Arial"/>
        </w:rPr>
        <w:t xml:space="preserve"> to the </w:t>
      </w:r>
      <w:r w:rsidR="00233E50" w:rsidRPr="00817716">
        <w:rPr>
          <w:rFonts w:ascii="Arial" w:hAnsi="Arial" w:cs="Arial"/>
        </w:rPr>
        <w:t>COIRC</w:t>
      </w:r>
      <w:r w:rsidR="00AC453C" w:rsidRPr="00817716">
        <w:rPr>
          <w:rFonts w:ascii="Arial" w:hAnsi="Arial" w:cs="Arial"/>
        </w:rPr>
        <w:t xml:space="preserve"> along with a </w:t>
      </w:r>
      <w:r w:rsidR="00820B4B" w:rsidRPr="00817716">
        <w:rPr>
          <w:rFonts w:ascii="Arial" w:hAnsi="Arial" w:cs="Arial"/>
        </w:rPr>
        <w:t xml:space="preserve">Member’s </w:t>
      </w:r>
      <w:r w:rsidR="00AC453C" w:rsidRPr="00817716">
        <w:rPr>
          <w:rFonts w:ascii="Arial" w:hAnsi="Arial" w:cs="Arial"/>
        </w:rPr>
        <w:t>proposed Management Plan</w:t>
      </w:r>
      <w:r w:rsidR="00154B8A" w:rsidRPr="00817716">
        <w:rPr>
          <w:rFonts w:ascii="Arial" w:hAnsi="Arial" w:cs="Arial"/>
        </w:rPr>
        <w:t xml:space="preserve">. </w:t>
      </w:r>
    </w:p>
    <w:p w:rsidR="00AC453C" w:rsidRPr="00817716" w:rsidRDefault="00AC453C" w:rsidP="00154B8A">
      <w:pPr>
        <w:pStyle w:val="Default"/>
        <w:rPr>
          <w:rFonts w:ascii="Arial" w:hAnsi="Arial" w:cs="Arial"/>
        </w:rPr>
      </w:pPr>
    </w:p>
    <w:p w:rsidR="00154B8A" w:rsidRPr="00817716" w:rsidRDefault="00154B8A" w:rsidP="001848DF">
      <w:pPr>
        <w:pStyle w:val="Default"/>
        <w:numPr>
          <w:ilvl w:val="0"/>
          <w:numId w:val="3"/>
        </w:numPr>
        <w:jc w:val="both"/>
        <w:rPr>
          <w:rFonts w:ascii="Arial" w:hAnsi="Arial" w:cs="Arial"/>
        </w:rPr>
      </w:pPr>
      <w:r w:rsidRPr="00817716">
        <w:rPr>
          <w:rFonts w:ascii="Arial" w:hAnsi="Arial" w:cs="Arial"/>
        </w:rPr>
        <w:t>All disclosures received by the Reviewer shall be evaluated by the Reviewer for</w:t>
      </w:r>
      <w:r w:rsidR="00045B97" w:rsidRPr="00817716">
        <w:rPr>
          <w:rFonts w:ascii="Arial" w:hAnsi="Arial" w:cs="Arial"/>
        </w:rPr>
        <w:t xml:space="preserve"> </w:t>
      </w:r>
      <w:r w:rsidRPr="00817716">
        <w:rPr>
          <w:rFonts w:ascii="Arial" w:hAnsi="Arial" w:cs="Arial"/>
        </w:rPr>
        <w:t>full and accurate information. In the case of an incomplete disclosure, the</w:t>
      </w:r>
      <w:r w:rsidR="00045B97" w:rsidRPr="00817716">
        <w:rPr>
          <w:rFonts w:ascii="Arial" w:hAnsi="Arial" w:cs="Arial"/>
        </w:rPr>
        <w:t xml:space="preserve"> </w:t>
      </w:r>
      <w:r w:rsidRPr="00817716">
        <w:rPr>
          <w:rFonts w:ascii="Arial" w:hAnsi="Arial" w:cs="Arial"/>
        </w:rPr>
        <w:t xml:space="preserve">Reviewer shall communicate with the disclosing Member within </w:t>
      </w:r>
      <w:r w:rsidRPr="00817716">
        <w:rPr>
          <w:rFonts w:ascii="Arial" w:hAnsi="Arial" w:cs="Arial"/>
          <w:i/>
          <w:iCs/>
        </w:rPr>
        <w:t>15 calendar</w:t>
      </w:r>
      <w:r w:rsidR="00045B97" w:rsidRPr="00817716">
        <w:rPr>
          <w:rFonts w:ascii="Arial" w:hAnsi="Arial" w:cs="Arial"/>
          <w:i/>
          <w:iCs/>
        </w:rPr>
        <w:t xml:space="preserve"> </w:t>
      </w:r>
      <w:r w:rsidRPr="00817716">
        <w:rPr>
          <w:rFonts w:ascii="Arial" w:hAnsi="Arial" w:cs="Arial"/>
          <w:i/>
          <w:iCs/>
        </w:rPr>
        <w:t xml:space="preserve">days </w:t>
      </w:r>
      <w:r w:rsidRPr="00817716">
        <w:rPr>
          <w:rFonts w:ascii="Arial" w:hAnsi="Arial" w:cs="Arial"/>
        </w:rPr>
        <w:t>to request the necessary additional information from the Member.</w:t>
      </w:r>
    </w:p>
    <w:p w:rsidR="00154B8A" w:rsidRPr="00817716" w:rsidRDefault="00154B8A" w:rsidP="001848DF">
      <w:pPr>
        <w:pStyle w:val="Default"/>
        <w:ind w:left="720"/>
        <w:jc w:val="both"/>
        <w:rPr>
          <w:rFonts w:ascii="Arial" w:hAnsi="Arial" w:cs="Arial"/>
        </w:rPr>
      </w:pPr>
    </w:p>
    <w:p w:rsidR="00233E50" w:rsidRPr="00817716" w:rsidRDefault="00154B8A" w:rsidP="001848DF">
      <w:pPr>
        <w:pStyle w:val="Default"/>
        <w:numPr>
          <w:ilvl w:val="0"/>
          <w:numId w:val="3"/>
        </w:numPr>
        <w:jc w:val="both"/>
        <w:rPr>
          <w:rFonts w:ascii="Arial" w:hAnsi="Arial" w:cs="Arial"/>
        </w:rPr>
      </w:pPr>
      <w:r w:rsidRPr="00817716">
        <w:rPr>
          <w:rFonts w:ascii="Arial" w:hAnsi="Arial" w:cs="Arial"/>
        </w:rPr>
        <w:t>Disclosures identified by Reviewer</w:t>
      </w:r>
      <w:r w:rsidR="00820B4B" w:rsidRPr="00817716">
        <w:rPr>
          <w:rFonts w:ascii="Arial" w:hAnsi="Arial" w:cs="Arial"/>
        </w:rPr>
        <w:t xml:space="preserve"> and confirmed by the COIRC</w:t>
      </w:r>
      <w:r w:rsidRPr="00817716">
        <w:rPr>
          <w:rFonts w:ascii="Arial" w:hAnsi="Arial" w:cs="Arial"/>
        </w:rPr>
        <w:t xml:space="preserve"> as being </w:t>
      </w:r>
      <w:r w:rsidRPr="00817716">
        <w:rPr>
          <w:rFonts w:ascii="Arial" w:hAnsi="Arial" w:cs="Arial"/>
          <w:i/>
          <w:iCs/>
        </w:rPr>
        <w:t xml:space="preserve">below </w:t>
      </w:r>
      <w:r w:rsidRPr="00817716">
        <w:rPr>
          <w:rFonts w:ascii="Arial" w:hAnsi="Arial" w:cs="Arial"/>
        </w:rPr>
        <w:t>the threshold for Significant</w:t>
      </w:r>
      <w:r w:rsidR="00045B97" w:rsidRPr="00817716">
        <w:rPr>
          <w:rFonts w:ascii="Arial" w:hAnsi="Arial" w:cs="Arial"/>
        </w:rPr>
        <w:t xml:space="preserve"> </w:t>
      </w:r>
      <w:r w:rsidRPr="00817716">
        <w:rPr>
          <w:rFonts w:ascii="Arial" w:hAnsi="Arial" w:cs="Arial"/>
        </w:rPr>
        <w:t xml:space="preserve">Financial Interest and which represent </w:t>
      </w:r>
      <w:r w:rsidRPr="00817716">
        <w:rPr>
          <w:rFonts w:ascii="Arial" w:hAnsi="Arial" w:cs="Arial"/>
          <w:i/>
          <w:iCs/>
        </w:rPr>
        <w:t xml:space="preserve">no </w:t>
      </w:r>
      <w:r w:rsidRPr="00817716">
        <w:rPr>
          <w:rFonts w:ascii="Arial" w:hAnsi="Arial" w:cs="Arial"/>
        </w:rPr>
        <w:t xml:space="preserve">Conflict of Interest (Category A) will be allowed to proceed without special safeguards or oversight, i.e., no Management Plan will be needed. The Reviewer must submit these Category A disclosures to the Chair of the </w:t>
      </w:r>
      <w:r w:rsidR="00233E50" w:rsidRPr="00817716">
        <w:rPr>
          <w:rFonts w:ascii="Arial" w:hAnsi="Arial" w:cs="Arial"/>
        </w:rPr>
        <w:t>COIRC</w:t>
      </w:r>
      <w:r w:rsidRPr="00817716">
        <w:rPr>
          <w:rFonts w:ascii="Arial" w:hAnsi="Arial" w:cs="Arial"/>
        </w:rPr>
        <w:t xml:space="preserve"> and inform the Member that the proposed activity will be permitted without management or oversight. </w:t>
      </w:r>
    </w:p>
    <w:p w:rsidR="00233E50" w:rsidRPr="00817716" w:rsidRDefault="00233E50" w:rsidP="001848DF">
      <w:pPr>
        <w:pStyle w:val="ListParagraph"/>
        <w:jc w:val="both"/>
        <w:rPr>
          <w:rFonts w:ascii="Arial" w:hAnsi="Arial" w:cs="Arial"/>
          <w:sz w:val="24"/>
          <w:szCs w:val="24"/>
        </w:rPr>
      </w:pPr>
    </w:p>
    <w:p w:rsidR="00233E50" w:rsidRPr="00817716" w:rsidRDefault="00154B8A" w:rsidP="001848DF">
      <w:pPr>
        <w:pStyle w:val="Default"/>
        <w:numPr>
          <w:ilvl w:val="0"/>
          <w:numId w:val="3"/>
        </w:numPr>
        <w:jc w:val="both"/>
        <w:rPr>
          <w:rFonts w:ascii="Arial" w:hAnsi="Arial" w:cs="Arial"/>
        </w:rPr>
      </w:pPr>
      <w:r w:rsidRPr="00817716">
        <w:rPr>
          <w:rFonts w:ascii="Arial" w:hAnsi="Arial" w:cs="Arial"/>
        </w:rPr>
        <w:t xml:space="preserve">Disclosures identified by Reviewer as having </w:t>
      </w:r>
      <w:r w:rsidRPr="00817716">
        <w:rPr>
          <w:rFonts w:ascii="Arial" w:hAnsi="Arial" w:cs="Arial"/>
          <w:i/>
          <w:iCs/>
        </w:rPr>
        <w:t xml:space="preserve">potential </w:t>
      </w:r>
      <w:r w:rsidRPr="00817716">
        <w:rPr>
          <w:rFonts w:ascii="Arial" w:hAnsi="Arial" w:cs="Arial"/>
        </w:rPr>
        <w:t xml:space="preserve">or </w:t>
      </w:r>
      <w:r w:rsidRPr="00817716">
        <w:rPr>
          <w:rFonts w:ascii="Arial" w:hAnsi="Arial" w:cs="Arial"/>
          <w:i/>
          <w:iCs/>
        </w:rPr>
        <w:t xml:space="preserve">perceived </w:t>
      </w:r>
      <w:r w:rsidRPr="00817716">
        <w:rPr>
          <w:rFonts w:ascii="Arial" w:hAnsi="Arial" w:cs="Arial"/>
        </w:rPr>
        <w:t>Conflicts of</w:t>
      </w:r>
      <w:r w:rsidR="00045B97" w:rsidRPr="00817716">
        <w:rPr>
          <w:rFonts w:ascii="Arial" w:hAnsi="Arial" w:cs="Arial"/>
        </w:rPr>
        <w:t xml:space="preserve"> </w:t>
      </w:r>
      <w:r w:rsidRPr="00817716">
        <w:rPr>
          <w:rFonts w:ascii="Arial" w:hAnsi="Arial" w:cs="Arial"/>
        </w:rPr>
        <w:t xml:space="preserve">Interest (Category B) will be forwarded to the </w:t>
      </w:r>
      <w:r w:rsidR="00233E50" w:rsidRPr="00817716">
        <w:rPr>
          <w:rFonts w:ascii="Arial" w:hAnsi="Arial" w:cs="Arial"/>
        </w:rPr>
        <w:t>COIRC</w:t>
      </w:r>
      <w:r w:rsidRPr="00817716">
        <w:rPr>
          <w:rFonts w:ascii="Arial" w:hAnsi="Arial" w:cs="Arial"/>
        </w:rPr>
        <w:t xml:space="preserve">. These Category B disclosures </w:t>
      </w:r>
      <w:r w:rsidR="00820B4B" w:rsidRPr="00817716">
        <w:rPr>
          <w:rFonts w:ascii="Arial" w:hAnsi="Arial" w:cs="Arial"/>
        </w:rPr>
        <w:t xml:space="preserve">will be forwarded, along with a proposed Management Plan, to the COIRC for approval.  Category B </w:t>
      </w:r>
      <w:r w:rsidR="001848DF" w:rsidRPr="00817716">
        <w:rPr>
          <w:rFonts w:ascii="Arial" w:hAnsi="Arial" w:cs="Arial"/>
        </w:rPr>
        <w:t xml:space="preserve">disclosures </w:t>
      </w:r>
      <w:r w:rsidRPr="00817716">
        <w:rPr>
          <w:rFonts w:ascii="Arial" w:hAnsi="Arial" w:cs="Arial"/>
        </w:rPr>
        <w:t>may be</w:t>
      </w:r>
      <w:r w:rsidR="00045B97" w:rsidRPr="00817716">
        <w:rPr>
          <w:rFonts w:ascii="Arial" w:hAnsi="Arial" w:cs="Arial"/>
        </w:rPr>
        <w:t xml:space="preserve"> </w:t>
      </w:r>
      <w:r w:rsidRPr="00817716">
        <w:rPr>
          <w:rFonts w:ascii="Arial" w:hAnsi="Arial" w:cs="Arial"/>
        </w:rPr>
        <w:t>reviewed and related Management Plans may be approved on an expedited basis</w:t>
      </w:r>
      <w:r w:rsidR="00045B97" w:rsidRPr="00817716">
        <w:rPr>
          <w:rFonts w:ascii="Arial" w:hAnsi="Arial" w:cs="Arial"/>
        </w:rPr>
        <w:t xml:space="preserve"> </w:t>
      </w:r>
      <w:r w:rsidRPr="00817716">
        <w:rPr>
          <w:rFonts w:ascii="Arial" w:hAnsi="Arial" w:cs="Arial"/>
        </w:rPr>
        <w:t xml:space="preserve">by the Chair of the </w:t>
      </w:r>
      <w:r w:rsidR="00233E50" w:rsidRPr="00817716">
        <w:rPr>
          <w:rFonts w:ascii="Arial" w:hAnsi="Arial" w:cs="Arial"/>
        </w:rPr>
        <w:t>COIRC</w:t>
      </w:r>
      <w:r w:rsidRPr="00817716">
        <w:rPr>
          <w:rFonts w:ascii="Arial" w:hAnsi="Arial" w:cs="Arial"/>
        </w:rPr>
        <w:t xml:space="preserve"> or designee upon request of Reviewer.</w:t>
      </w:r>
    </w:p>
    <w:p w:rsidR="00233E50" w:rsidRPr="00817716" w:rsidRDefault="00233E50" w:rsidP="00233E50">
      <w:pPr>
        <w:pStyle w:val="ListParagraph"/>
        <w:rPr>
          <w:rFonts w:ascii="Arial" w:hAnsi="Arial" w:cs="Arial"/>
          <w:sz w:val="24"/>
          <w:szCs w:val="24"/>
        </w:rPr>
      </w:pPr>
    </w:p>
    <w:p w:rsidR="00233E50" w:rsidRPr="00817716" w:rsidRDefault="00154B8A" w:rsidP="00233E50">
      <w:pPr>
        <w:pStyle w:val="Default"/>
        <w:numPr>
          <w:ilvl w:val="0"/>
          <w:numId w:val="3"/>
        </w:numPr>
        <w:rPr>
          <w:rFonts w:ascii="Arial" w:hAnsi="Arial" w:cs="Arial"/>
        </w:rPr>
      </w:pPr>
      <w:r w:rsidRPr="00817716">
        <w:rPr>
          <w:rFonts w:ascii="Arial" w:hAnsi="Arial" w:cs="Arial"/>
        </w:rPr>
        <w:t xml:space="preserve">Disclosures identified by Reviewer as having </w:t>
      </w:r>
      <w:r w:rsidRPr="00817716">
        <w:rPr>
          <w:rFonts w:ascii="Arial" w:hAnsi="Arial" w:cs="Arial"/>
          <w:i/>
          <w:iCs/>
        </w:rPr>
        <w:t xml:space="preserve">actual </w:t>
      </w:r>
      <w:r w:rsidRPr="00817716">
        <w:rPr>
          <w:rFonts w:ascii="Arial" w:hAnsi="Arial" w:cs="Arial"/>
        </w:rPr>
        <w:t xml:space="preserve">Conflicts of Interest(Category C) will be forwarded, along </w:t>
      </w:r>
      <w:r w:rsidR="00AC453C" w:rsidRPr="00817716">
        <w:rPr>
          <w:rFonts w:ascii="Arial" w:hAnsi="Arial" w:cs="Arial"/>
        </w:rPr>
        <w:t xml:space="preserve">with a proposed Management Plan, </w:t>
      </w:r>
      <w:r w:rsidRPr="00817716">
        <w:rPr>
          <w:rFonts w:ascii="Arial" w:hAnsi="Arial" w:cs="Arial"/>
        </w:rPr>
        <w:t xml:space="preserve">to the full </w:t>
      </w:r>
      <w:r w:rsidR="00233E50" w:rsidRPr="00817716">
        <w:rPr>
          <w:rFonts w:ascii="Arial" w:hAnsi="Arial" w:cs="Arial"/>
        </w:rPr>
        <w:t>COIRC</w:t>
      </w:r>
      <w:r w:rsidRPr="00817716">
        <w:rPr>
          <w:rFonts w:ascii="Arial" w:hAnsi="Arial" w:cs="Arial"/>
        </w:rPr>
        <w:t xml:space="preserve"> for approval.</w:t>
      </w:r>
    </w:p>
    <w:p w:rsidR="00233E50" w:rsidRPr="00817716" w:rsidRDefault="00233E50" w:rsidP="00233E50">
      <w:pPr>
        <w:pStyle w:val="ListParagraph"/>
        <w:rPr>
          <w:rFonts w:ascii="Arial" w:hAnsi="Arial" w:cs="Arial"/>
          <w:sz w:val="24"/>
          <w:szCs w:val="24"/>
        </w:rPr>
      </w:pPr>
    </w:p>
    <w:p w:rsidR="00154B8A" w:rsidRPr="00817716" w:rsidRDefault="00154B8A" w:rsidP="00233E50">
      <w:pPr>
        <w:pStyle w:val="Default"/>
        <w:numPr>
          <w:ilvl w:val="0"/>
          <w:numId w:val="3"/>
        </w:numPr>
        <w:rPr>
          <w:rFonts w:ascii="Arial" w:hAnsi="Arial" w:cs="Arial"/>
        </w:rPr>
      </w:pPr>
      <w:r w:rsidRPr="00817716">
        <w:rPr>
          <w:rFonts w:ascii="Arial" w:hAnsi="Arial" w:cs="Arial"/>
        </w:rPr>
        <w:t>When the Reviewer determines that a disclosure contains Category B and/or</w:t>
      </w:r>
      <w:r w:rsidR="00045B97" w:rsidRPr="00817716">
        <w:rPr>
          <w:rFonts w:ascii="Arial" w:hAnsi="Arial" w:cs="Arial"/>
        </w:rPr>
        <w:t xml:space="preserve"> </w:t>
      </w:r>
      <w:r w:rsidRPr="00817716">
        <w:rPr>
          <w:rFonts w:ascii="Arial" w:hAnsi="Arial" w:cs="Arial"/>
        </w:rPr>
        <w:t>Category C disclosures, the Reviewer will communicate this determination in</w:t>
      </w:r>
      <w:r w:rsidR="00045B97" w:rsidRPr="00817716">
        <w:rPr>
          <w:rFonts w:ascii="Arial" w:hAnsi="Arial" w:cs="Arial"/>
        </w:rPr>
        <w:t xml:space="preserve"> </w:t>
      </w:r>
      <w:r w:rsidR="001848DF" w:rsidRPr="00817716">
        <w:rPr>
          <w:rFonts w:ascii="Arial" w:hAnsi="Arial" w:cs="Arial"/>
        </w:rPr>
        <w:t>writing to the Member and assist the Member, if necessary, in developing a proposed Management plan to submit to the COIRC.</w:t>
      </w:r>
    </w:p>
    <w:p w:rsidR="00154B8A" w:rsidRPr="00817716" w:rsidRDefault="00154B8A" w:rsidP="00154B8A">
      <w:pPr>
        <w:pStyle w:val="Default"/>
        <w:rPr>
          <w:rFonts w:ascii="Arial" w:hAnsi="Arial" w:cs="Arial"/>
          <w:b/>
          <w:bCs/>
        </w:rPr>
      </w:pPr>
    </w:p>
    <w:p w:rsidR="00CE0A66" w:rsidRPr="00817716" w:rsidRDefault="00CE0A66" w:rsidP="004D3C5F">
      <w:pPr>
        <w:pStyle w:val="Default"/>
        <w:jc w:val="both"/>
        <w:rPr>
          <w:rFonts w:ascii="Arial" w:hAnsi="Arial" w:cs="Arial"/>
          <w:b/>
        </w:rPr>
      </w:pPr>
      <w:r w:rsidRPr="00817716">
        <w:rPr>
          <w:rFonts w:ascii="Arial" w:hAnsi="Arial" w:cs="Arial"/>
          <w:b/>
        </w:rPr>
        <w:t xml:space="preserve">Responsibilities of the </w:t>
      </w:r>
      <w:r w:rsidR="00233E50" w:rsidRPr="00817716">
        <w:rPr>
          <w:rFonts w:ascii="Arial" w:hAnsi="Arial" w:cs="Arial"/>
          <w:b/>
        </w:rPr>
        <w:t>COIRC</w:t>
      </w:r>
    </w:p>
    <w:p w:rsidR="00CE0A66" w:rsidRPr="00817716" w:rsidRDefault="00CE0A66" w:rsidP="004D3C5F">
      <w:pPr>
        <w:pStyle w:val="Default"/>
        <w:jc w:val="both"/>
        <w:rPr>
          <w:rFonts w:ascii="Arial" w:hAnsi="Arial" w:cs="Arial"/>
          <w:b/>
        </w:rPr>
      </w:pPr>
    </w:p>
    <w:p w:rsidR="00154B8A" w:rsidRPr="00817716" w:rsidRDefault="00CE0A66" w:rsidP="004D3C5F">
      <w:pPr>
        <w:pStyle w:val="Default"/>
        <w:jc w:val="both"/>
        <w:rPr>
          <w:rFonts w:ascii="Arial" w:hAnsi="Arial" w:cs="Arial"/>
          <w:b/>
          <w:bCs/>
        </w:rPr>
      </w:pPr>
      <w:r w:rsidRPr="00817716">
        <w:rPr>
          <w:rFonts w:ascii="Arial" w:hAnsi="Arial" w:cs="Arial"/>
        </w:rPr>
        <w:t xml:space="preserve">The </w:t>
      </w:r>
      <w:r w:rsidR="00233E50" w:rsidRPr="00817716">
        <w:rPr>
          <w:rFonts w:ascii="Arial" w:hAnsi="Arial" w:cs="Arial"/>
        </w:rPr>
        <w:t>Conflict of Interest Review Committee</w:t>
      </w:r>
      <w:r w:rsidRPr="00817716">
        <w:rPr>
          <w:rFonts w:ascii="Arial" w:hAnsi="Arial" w:cs="Arial"/>
        </w:rPr>
        <w:t xml:space="preserve"> (</w:t>
      </w:r>
      <w:r w:rsidR="00233E50" w:rsidRPr="00817716">
        <w:rPr>
          <w:rFonts w:ascii="Arial" w:hAnsi="Arial" w:cs="Arial"/>
        </w:rPr>
        <w:t>COIRC</w:t>
      </w:r>
      <w:r w:rsidRPr="00817716">
        <w:rPr>
          <w:rFonts w:ascii="Arial" w:hAnsi="Arial" w:cs="Arial"/>
        </w:rPr>
        <w:t xml:space="preserve">) is dedicated to properly identifying actual, potential, and perceived Conflicts of Interest at the University and to ensuring the proper management of such Conflicts of Interest. The </w:t>
      </w:r>
      <w:r w:rsidR="00233E50" w:rsidRPr="00817716">
        <w:rPr>
          <w:rFonts w:ascii="Arial" w:hAnsi="Arial" w:cs="Arial"/>
        </w:rPr>
        <w:t>COIRC</w:t>
      </w:r>
      <w:r w:rsidRPr="00817716">
        <w:rPr>
          <w:rFonts w:ascii="Arial" w:hAnsi="Arial" w:cs="Arial"/>
        </w:rPr>
        <w:t xml:space="preserve"> provides oversight for Conflict of Interest training and education, recommends amendments to this Conflict of Interest Policy to the </w:t>
      </w:r>
      <w:r w:rsidR="001848DF" w:rsidRPr="00817716">
        <w:rPr>
          <w:rFonts w:ascii="Arial" w:hAnsi="Arial" w:cs="Arial"/>
        </w:rPr>
        <w:t>OSU-CHS</w:t>
      </w:r>
      <w:r w:rsidRPr="00817716">
        <w:rPr>
          <w:rFonts w:ascii="Arial" w:hAnsi="Arial" w:cs="Arial"/>
        </w:rPr>
        <w:t xml:space="preserve"> Policy Committee, and reviews those Conflict of Interest disclosures that suggest an actual, potential, or perceived Conflict of Interest (as i</w:t>
      </w:r>
      <w:r w:rsidR="001848DF" w:rsidRPr="00817716">
        <w:rPr>
          <w:rFonts w:ascii="Arial" w:hAnsi="Arial" w:cs="Arial"/>
        </w:rPr>
        <w:t>nitially recognized by the Reviewer</w:t>
      </w:r>
      <w:r w:rsidRPr="00817716">
        <w:rPr>
          <w:rFonts w:ascii="Arial" w:hAnsi="Arial" w:cs="Arial"/>
        </w:rPr>
        <w:t xml:space="preserve">). If a Conflict of Interest situation arises that requires a Management Plan, the </w:t>
      </w:r>
      <w:r w:rsidR="00233E50" w:rsidRPr="00817716">
        <w:rPr>
          <w:rFonts w:ascii="Arial" w:hAnsi="Arial" w:cs="Arial"/>
        </w:rPr>
        <w:t>COIRC</w:t>
      </w:r>
      <w:r w:rsidRPr="00817716">
        <w:rPr>
          <w:rFonts w:ascii="Arial" w:hAnsi="Arial" w:cs="Arial"/>
        </w:rPr>
        <w:t xml:space="preserve"> works in cooperation with the Reviewer, and the Member as needed, to approve an appropriate Management Plan.</w:t>
      </w:r>
    </w:p>
    <w:p w:rsidR="00CE0A66" w:rsidRPr="00817716" w:rsidRDefault="00CE0A66" w:rsidP="004D3C5F">
      <w:pPr>
        <w:pStyle w:val="Default"/>
        <w:ind w:firstLine="720"/>
        <w:jc w:val="both"/>
        <w:rPr>
          <w:rFonts w:ascii="Arial" w:hAnsi="Arial" w:cs="Arial"/>
          <w:b/>
          <w:bCs/>
        </w:rPr>
      </w:pPr>
    </w:p>
    <w:p w:rsidR="00154B8A" w:rsidRPr="00817716" w:rsidRDefault="00233E50" w:rsidP="004D3C5F">
      <w:pPr>
        <w:pStyle w:val="Default"/>
        <w:ind w:firstLine="720"/>
        <w:jc w:val="both"/>
        <w:rPr>
          <w:rFonts w:ascii="Arial" w:hAnsi="Arial" w:cs="Arial"/>
        </w:rPr>
      </w:pPr>
      <w:r w:rsidRPr="00817716">
        <w:rPr>
          <w:rFonts w:ascii="Arial" w:hAnsi="Arial" w:cs="Arial"/>
          <w:b/>
          <w:bCs/>
        </w:rPr>
        <w:t>COIRC</w:t>
      </w:r>
      <w:r w:rsidR="00154B8A" w:rsidRPr="00817716">
        <w:rPr>
          <w:rFonts w:ascii="Arial" w:hAnsi="Arial" w:cs="Arial"/>
          <w:b/>
          <w:bCs/>
        </w:rPr>
        <w:t xml:space="preserve"> Membership </w:t>
      </w:r>
    </w:p>
    <w:p w:rsidR="00154B8A" w:rsidRPr="00817716" w:rsidRDefault="00154B8A" w:rsidP="004D3C5F">
      <w:pPr>
        <w:pStyle w:val="Default"/>
        <w:jc w:val="both"/>
        <w:rPr>
          <w:rFonts w:ascii="Arial" w:hAnsi="Arial" w:cs="Arial"/>
        </w:rPr>
      </w:pPr>
    </w:p>
    <w:p w:rsidR="001848DF" w:rsidRPr="00817716" w:rsidRDefault="00AC453C" w:rsidP="004D3C5F">
      <w:pPr>
        <w:pStyle w:val="Default"/>
        <w:ind w:left="720"/>
        <w:jc w:val="both"/>
        <w:rPr>
          <w:rFonts w:ascii="Arial" w:hAnsi="Arial" w:cs="Arial"/>
        </w:rPr>
      </w:pPr>
      <w:r w:rsidRPr="00817716">
        <w:rPr>
          <w:rFonts w:ascii="Arial" w:hAnsi="Arial" w:cs="Arial"/>
        </w:rPr>
        <w:t xml:space="preserve">The </w:t>
      </w:r>
      <w:r w:rsidR="00233E50" w:rsidRPr="00817716">
        <w:rPr>
          <w:rFonts w:ascii="Arial" w:hAnsi="Arial" w:cs="Arial"/>
        </w:rPr>
        <w:t>COIRC</w:t>
      </w:r>
      <w:r w:rsidR="00154B8A" w:rsidRPr="00817716">
        <w:rPr>
          <w:rFonts w:ascii="Arial" w:hAnsi="Arial" w:cs="Arial"/>
        </w:rPr>
        <w:t xml:space="preserve"> shall consist of </w:t>
      </w:r>
      <w:r w:rsidR="001C4328" w:rsidRPr="00817716">
        <w:rPr>
          <w:rFonts w:ascii="Arial" w:hAnsi="Arial" w:cs="Arial"/>
        </w:rPr>
        <w:t>4</w:t>
      </w:r>
      <w:r w:rsidRPr="00817716">
        <w:rPr>
          <w:rFonts w:ascii="Arial" w:hAnsi="Arial" w:cs="Arial"/>
        </w:rPr>
        <w:t xml:space="preserve"> </w:t>
      </w:r>
      <w:r w:rsidR="00154B8A" w:rsidRPr="00817716">
        <w:rPr>
          <w:rFonts w:ascii="Arial" w:hAnsi="Arial" w:cs="Arial"/>
        </w:rPr>
        <w:t>voting members:</w:t>
      </w:r>
      <w:r w:rsidRPr="00817716">
        <w:rPr>
          <w:rFonts w:ascii="Arial" w:hAnsi="Arial" w:cs="Arial"/>
        </w:rPr>
        <w:t xml:space="preserve"> Chief Operating Officer</w:t>
      </w:r>
      <w:r w:rsidR="001848DF" w:rsidRPr="00817716">
        <w:rPr>
          <w:rFonts w:ascii="Arial" w:hAnsi="Arial" w:cs="Arial"/>
        </w:rPr>
        <w:t xml:space="preserve"> (COIRC Chair)</w:t>
      </w:r>
      <w:r w:rsidRPr="00817716">
        <w:rPr>
          <w:rFonts w:ascii="Arial" w:hAnsi="Arial" w:cs="Arial"/>
        </w:rPr>
        <w:t xml:space="preserve">, Vice President of </w:t>
      </w:r>
      <w:r w:rsidR="001C4328" w:rsidRPr="00817716">
        <w:rPr>
          <w:rFonts w:ascii="Arial" w:hAnsi="Arial" w:cs="Arial"/>
        </w:rPr>
        <w:t xml:space="preserve">Administration and </w:t>
      </w:r>
      <w:r w:rsidRPr="00817716">
        <w:rPr>
          <w:rFonts w:ascii="Arial" w:hAnsi="Arial" w:cs="Arial"/>
        </w:rPr>
        <w:t xml:space="preserve">Finance, </w:t>
      </w:r>
      <w:r w:rsidR="001C4328" w:rsidRPr="00817716">
        <w:rPr>
          <w:rFonts w:ascii="Arial" w:hAnsi="Arial" w:cs="Arial"/>
        </w:rPr>
        <w:t>Provost</w:t>
      </w:r>
      <w:r w:rsidR="006A209D" w:rsidRPr="00817716">
        <w:rPr>
          <w:rFonts w:ascii="Arial" w:hAnsi="Arial" w:cs="Arial"/>
        </w:rPr>
        <w:t xml:space="preserve"> </w:t>
      </w:r>
      <w:r w:rsidRPr="00817716">
        <w:rPr>
          <w:rFonts w:ascii="Arial" w:hAnsi="Arial" w:cs="Arial"/>
        </w:rPr>
        <w:t xml:space="preserve">and </w:t>
      </w:r>
      <w:r w:rsidR="001C4328" w:rsidRPr="00817716">
        <w:rPr>
          <w:rFonts w:ascii="Arial" w:hAnsi="Arial" w:cs="Arial"/>
        </w:rPr>
        <w:t xml:space="preserve">Assistant Vice President of Budget and Finance; and </w:t>
      </w:r>
      <w:r w:rsidRPr="00817716">
        <w:rPr>
          <w:rFonts w:ascii="Arial" w:hAnsi="Arial" w:cs="Arial"/>
        </w:rPr>
        <w:t xml:space="preserve">one ad-hoc non-voting member: </w:t>
      </w:r>
      <w:r w:rsidR="001C4328" w:rsidRPr="00817716">
        <w:rPr>
          <w:rFonts w:ascii="Arial" w:hAnsi="Arial" w:cs="Arial"/>
        </w:rPr>
        <w:t xml:space="preserve">OSU-CHS </w:t>
      </w:r>
      <w:r w:rsidRPr="00817716">
        <w:rPr>
          <w:rFonts w:ascii="Arial" w:hAnsi="Arial" w:cs="Arial"/>
        </w:rPr>
        <w:t>Staff Attorney</w:t>
      </w:r>
      <w:r w:rsidR="001848DF" w:rsidRPr="00817716">
        <w:rPr>
          <w:rFonts w:ascii="Arial" w:hAnsi="Arial" w:cs="Arial"/>
        </w:rPr>
        <w:t xml:space="preserve">.  Representatives from the Finance, Human Resources, and the Vice President for Research’s Office will serve as ex officio non-voting COIRC members. When a voting member of the COIRC is under Conflict of Interest review, the President of the University will take the voting member’s place for that voting member’s review. The voting member of the COIRC under review will be treated like any other Member as defined by this Policy and will not be present for or take part in review of his/her Conflict of Interest disclosure or in the approval of any Management Plan necessary for the management of his/her actual, perceived, or potential Conflict of Interest. </w:t>
      </w:r>
    </w:p>
    <w:p w:rsidR="00154B8A" w:rsidRPr="00817716" w:rsidRDefault="00154B8A" w:rsidP="004D3C5F">
      <w:pPr>
        <w:pStyle w:val="Default"/>
        <w:ind w:left="720"/>
        <w:jc w:val="both"/>
        <w:rPr>
          <w:rFonts w:ascii="Arial" w:hAnsi="Arial" w:cs="Arial"/>
        </w:rPr>
      </w:pPr>
    </w:p>
    <w:p w:rsidR="00154B8A" w:rsidRPr="00817716" w:rsidRDefault="00154B8A" w:rsidP="004D3C5F">
      <w:pPr>
        <w:pStyle w:val="Default"/>
        <w:jc w:val="both"/>
        <w:rPr>
          <w:rFonts w:ascii="Arial" w:hAnsi="Arial" w:cs="Arial"/>
          <w:b/>
          <w:bCs/>
        </w:rPr>
      </w:pPr>
    </w:p>
    <w:p w:rsidR="00154B8A" w:rsidRPr="00817716" w:rsidRDefault="00233E50" w:rsidP="004D3C5F">
      <w:pPr>
        <w:pStyle w:val="Default"/>
        <w:ind w:firstLine="720"/>
        <w:jc w:val="both"/>
        <w:rPr>
          <w:rFonts w:ascii="Arial" w:hAnsi="Arial" w:cs="Arial"/>
        </w:rPr>
      </w:pPr>
      <w:r w:rsidRPr="00817716">
        <w:rPr>
          <w:rFonts w:ascii="Arial" w:hAnsi="Arial" w:cs="Arial"/>
          <w:b/>
          <w:bCs/>
        </w:rPr>
        <w:t>COIRC</w:t>
      </w:r>
      <w:r w:rsidR="00154B8A" w:rsidRPr="00817716">
        <w:rPr>
          <w:rFonts w:ascii="Arial" w:hAnsi="Arial" w:cs="Arial"/>
          <w:b/>
          <w:bCs/>
        </w:rPr>
        <w:t xml:space="preserve"> Meeting Frequency </w:t>
      </w:r>
    </w:p>
    <w:p w:rsidR="00154B8A" w:rsidRPr="00817716" w:rsidRDefault="00154B8A" w:rsidP="004D3C5F">
      <w:pPr>
        <w:pStyle w:val="Default"/>
        <w:jc w:val="both"/>
        <w:rPr>
          <w:rFonts w:ascii="Arial" w:hAnsi="Arial" w:cs="Arial"/>
        </w:rPr>
      </w:pPr>
    </w:p>
    <w:p w:rsidR="00154B8A" w:rsidRPr="00817716" w:rsidRDefault="00AC453C" w:rsidP="004D3C5F">
      <w:pPr>
        <w:ind w:left="720"/>
        <w:jc w:val="both"/>
        <w:rPr>
          <w:rFonts w:ascii="Arial" w:hAnsi="Arial" w:cs="Arial"/>
          <w:sz w:val="24"/>
          <w:szCs w:val="24"/>
        </w:rPr>
      </w:pPr>
      <w:r w:rsidRPr="00817716">
        <w:rPr>
          <w:rFonts w:ascii="Arial" w:hAnsi="Arial" w:cs="Arial"/>
          <w:sz w:val="24"/>
          <w:szCs w:val="24"/>
        </w:rPr>
        <w:t xml:space="preserve">The </w:t>
      </w:r>
      <w:r w:rsidR="00233E50" w:rsidRPr="00817716">
        <w:rPr>
          <w:rFonts w:ascii="Arial" w:hAnsi="Arial" w:cs="Arial"/>
          <w:sz w:val="24"/>
          <w:szCs w:val="24"/>
        </w:rPr>
        <w:t>COIRC</w:t>
      </w:r>
      <w:r w:rsidR="00154B8A" w:rsidRPr="00817716">
        <w:rPr>
          <w:rFonts w:ascii="Arial" w:hAnsi="Arial" w:cs="Arial"/>
          <w:sz w:val="24"/>
          <w:szCs w:val="24"/>
        </w:rPr>
        <w:t xml:space="preserve"> will </w:t>
      </w:r>
      <w:r w:rsidR="001848DF" w:rsidRPr="00817716">
        <w:rPr>
          <w:rFonts w:ascii="Arial" w:hAnsi="Arial" w:cs="Arial"/>
          <w:sz w:val="24"/>
          <w:szCs w:val="24"/>
        </w:rPr>
        <w:t xml:space="preserve">meet at least once every semester during the academic year unless there is insufficient business before the COIRC to warrant meeting in a given semester, and shall also </w:t>
      </w:r>
      <w:r w:rsidR="00154B8A" w:rsidRPr="00817716">
        <w:rPr>
          <w:rFonts w:ascii="Arial" w:hAnsi="Arial" w:cs="Arial"/>
          <w:sz w:val="24"/>
          <w:szCs w:val="24"/>
        </w:rPr>
        <w:t>convene when</w:t>
      </w:r>
      <w:r w:rsidRPr="00817716">
        <w:rPr>
          <w:rFonts w:ascii="Arial" w:hAnsi="Arial" w:cs="Arial"/>
          <w:sz w:val="24"/>
          <w:szCs w:val="24"/>
        </w:rPr>
        <w:t xml:space="preserve"> called upon by the Reviewer </w:t>
      </w:r>
      <w:r w:rsidR="00154B8A" w:rsidRPr="00817716">
        <w:rPr>
          <w:rFonts w:ascii="Arial" w:hAnsi="Arial" w:cs="Arial"/>
          <w:sz w:val="24"/>
          <w:szCs w:val="24"/>
        </w:rPr>
        <w:t xml:space="preserve">to conduct an initial review of a </w:t>
      </w:r>
      <w:r w:rsidRPr="00817716">
        <w:rPr>
          <w:rFonts w:ascii="Arial" w:hAnsi="Arial" w:cs="Arial"/>
          <w:sz w:val="24"/>
          <w:szCs w:val="24"/>
        </w:rPr>
        <w:t>Member</w:t>
      </w:r>
      <w:r w:rsidR="00154B8A" w:rsidRPr="00817716">
        <w:rPr>
          <w:rFonts w:ascii="Arial" w:hAnsi="Arial" w:cs="Arial"/>
          <w:sz w:val="24"/>
          <w:szCs w:val="24"/>
        </w:rPr>
        <w:t xml:space="preserve"> Conflict of Interest disclosure and conclude when a determination is submitted in the matter.</w:t>
      </w:r>
    </w:p>
    <w:p w:rsidR="00154B8A" w:rsidRPr="00817716" w:rsidRDefault="00154B8A" w:rsidP="004D3C5F">
      <w:pPr>
        <w:pStyle w:val="Default"/>
        <w:jc w:val="both"/>
        <w:rPr>
          <w:rFonts w:ascii="Arial" w:hAnsi="Arial" w:cs="Arial"/>
        </w:rPr>
      </w:pPr>
    </w:p>
    <w:p w:rsidR="00154B8A" w:rsidRPr="00817716" w:rsidRDefault="00AC453C" w:rsidP="004D3C5F">
      <w:pPr>
        <w:pStyle w:val="Default"/>
        <w:ind w:firstLine="720"/>
        <w:jc w:val="both"/>
        <w:rPr>
          <w:rFonts w:ascii="Arial" w:hAnsi="Arial" w:cs="Arial"/>
        </w:rPr>
      </w:pPr>
      <w:r w:rsidRPr="00817716">
        <w:rPr>
          <w:rFonts w:ascii="Arial" w:hAnsi="Arial" w:cs="Arial"/>
          <w:b/>
          <w:bCs/>
        </w:rPr>
        <w:t xml:space="preserve">Review by the </w:t>
      </w:r>
      <w:r w:rsidR="00233E50" w:rsidRPr="00817716">
        <w:rPr>
          <w:rFonts w:ascii="Arial" w:hAnsi="Arial" w:cs="Arial"/>
          <w:b/>
          <w:bCs/>
        </w:rPr>
        <w:t>COIRC</w:t>
      </w:r>
      <w:r w:rsidR="00154B8A" w:rsidRPr="00817716">
        <w:rPr>
          <w:rFonts w:ascii="Arial" w:hAnsi="Arial" w:cs="Arial"/>
          <w:b/>
          <w:bCs/>
        </w:rPr>
        <w:t xml:space="preserve"> </w:t>
      </w:r>
    </w:p>
    <w:p w:rsidR="00154B8A" w:rsidRPr="00817716" w:rsidRDefault="00154B8A" w:rsidP="004D3C5F">
      <w:pPr>
        <w:pStyle w:val="Default"/>
        <w:jc w:val="both"/>
        <w:rPr>
          <w:rFonts w:ascii="Arial" w:hAnsi="Arial" w:cs="Arial"/>
        </w:rPr>
      </w:pPr>
    </w:p>
    <w:p w:rsidR="001848DF" w:rsidRPr="00817716" w:rsidRDefault="00AC453C" w:rsidP="004D3C5F">
      <w:pPr>
        <w:pStyle w:val="Default"/>
        <w:numPr>
          <w:ilvl w:val="0"/>
          <w:numId w:val="4"/>
        </w:numPr>
        <w:jc w:val="both"/>
        <w:rPr>
          <w:rFonts w:ascii="Arial" w:hAnsi="Arial" w:cs="Arial"/>
        </w:rPr>
      </w:pPr>
      <w:r w:rsidRPr="00817716">
        <w:rPr>
          <w:rFonts w:ascii="Arial" w:hAnsi="Arial" w:cs="Arial"/>
        </w:rPr>
        <w:t xml:space="preserve">When the Reviewer designates the </w:t>
      </w:r>
      <w:r w:rsidR="00233E50" w:rsidRPr="00817716">
        <w:rPr>
          <w:rFonts w:ascii="Arial" w:hAnsi="Arial" w:cs="Arial"/>
        </w:rPr>
        <w:t>COIRC</w:t>
      </w:r>
      <w:r w:rsidR="00154B8A" w:rsidRPr="00817716">
        <w:rPr>
          <w:rFonts w:ascii="Arial" w:hAnsi="Arial" w:cs="Arial"/>
        </w:rPr>
        <w:t xml:space="preserve"> to perform the initial review of Conflict of Interest disclosure </w:t>
      </w:r>
      <w:r w:rsidR="006A209D" w:rsidRPr="00817716">
        <w:rPr>
          <w:rFonts w:ascii="Arial" w:hAnsi="Arial" w:cs="Arial"/>
        </w:rPr>
        <w:t>questionn</w:t>
      </w:r>
      <w:r w:rsidR="00E92B48" w:rsidRPr="00817716">
        <w:rPr>
          <w:rFonts w:ascii="Arial" w:hAnsi="Arial" w:cs="Arial"/>
        </w:rPr>
        <w:t>a</w:t>
      </w:r>
      <w:r w:rsidR="006A209D" w:rsidRPr="00817716">
        <w:rPr>
          <w:rFonts w:ascii="Arial" w:hAnsi="Arial" w:cs="Arial"/>
        </w:rPr>
        <w:t>i</w:t>
      </w:r>
      <w:r w:rsidR="00E92B48" w:rsidRPr="00817716">
        <w:rPr>
          <w:rFonts w:ascii="Arial" w:hAnsi="Arial" w:cs="Arial"/>
        </w:rPr>
        <w:t>re</w:t>
      </w:r>
      <w:r w:rsidR="00154B8A" w:rsidRPr="00817716">
        <w:rPr>
          <w:rFonts w:ascii="Arial" w:hAnsi="Arial" w:cs="Arial"/>
        </w:rPr>
        <w:t xml:space="preserve">, the </w:t>
      </w:r>
      <w:r w:rsidR="00233E50" w:rsidRPr="00817716">
        <w:rPr>
          <w:rFonts w:ascii="Arial" w:hAnsi="Arial" w:cs="Arial"/>
        </w:rPr>
        <w:t>COIRC</w:t>
      </w:r>
      <w:r w:rsidR="00154B8A" w:rsidRPr="00817716">
        <w:rPr>
          <w:rFonts w:ascii="Arial" w:hAnsi="Arial" w:cs="Arial"/>
        </w:rPr>
        <w:t xml:space="preserve"> will review the completed </w:t>
      </w:r>
      <w:r w:rsidR="00E92B48" w:rsidRPr="00817716">
        <w:rPr>
          <w:rFonts w:ascii="Arial" w:hAnsi="Arial" w:cs="Arial"/>
        </w:rPr>
        <w:t xml:space="preserve">disclosure </w:t>
      </w:r>
      <w:r w:rsidR="001848DF" w:rsidRPr="00817716">
        <w:rPr>
          <w:rFonts w:ascii="Arial" w:hAnsi="Arial" w:cs="Arial"/>
        </w:rPr>
        <w:t xml:space="preserve">identified by the Reviewer as a Category B or C conflict </w:t>
      </w:r>
      <w:r w:rsidRPr="00817716">
        <w:rPr>
          <w:rFonts w:ascii="Arial" w:hAnsi="Arial" w:cs="Arial"/>
        </w:rPr>
        <w:t xml:space="preserve">and proposed Management Plan </w:t>
      </w:r>
      <w:r w:rsidR="00154B8A" w:rsidRPr="00817716">
        <w:rPr>
          <w:rFonts w:ascii="Arial" w:hAnsi="Arial" w:cs="Arial"/>
        </w:rPr>
        <w:t>in order to identify any actual, perceived, or potential</w:t>
      </w:r>
      <w:r w:rsidRPr="00817716">
        <w:rPr>
          <w:rFonts w:ascii="Arial" w:hAnsi="Arial" w:cs="Arial"/>
        </w:rPr>
        <w:t xml:space="preserve"> Conflicts of Interest. If the </w:t>
      </w:r>
      <w:r w:rsidR="00233E50" w:rsidRPr="00817716">
        <w:rPr>
          <w:rFonts w:ascii="Arial" w:hAnsi="Arial" w:cs="Arial"/>
        </w:rPr>
        <w:t>COIRC</w:t>
      </w:r>
      <w:r w:rsidR="00CE0A66" w:rsidRPr="00817716">
        <w:rPr>
          <w:rFonts w:ascii="Arial" w:hAnsi="Arial" w:cs="Arial"/>
        </w:rPr>
        <w:t xml:space="preserve"> agrees with the Reviewer’s decision that an actual conflict exists,</w:t>
      </w:r>
      <w:r w:rsidR="00154B8A" w:rsidRPr="00817716">
        <w:rPr>
          <w:rFonts w:ascii="Arial" w:hAnsi="Arial" w:cs="Arial"/>
        </w:rPr>
        <w:t xml:space="preserve"> the </w:t>
      </w:r>
      <w:r w:rsidR="00233E50" w:rsidRPr="00817716">
        <w:rPr>
          <w:rFonts w:ascii="Arial" w:hAnsi="Arial" w:cs="Arial"/>
        </w:rPr>
        <w:t>COIRC</w:t>
      </w:r>
      <w:r w:rsidR="00154B8A" w:rsidRPr="00817716">
        <w:rPr>
          <w:rFonts w:ascii="Arial" w:hAnsi="Arial" w:cs="Arial"/>
        </w:rPr>
        <w:t xml:space="preserve"> will </w:t>
      </w:r>
      <w:r w:rsidR="00CE0A66" w:rsidRPr="00817716">
        <w:rPr>
          <w:rFonts w:ascii="Arial" w:hAnsi="Arial" w:cs="Arial"/>
        </w:rPr>
        <w:t>adopt the</w:t>
      </w:r>
      <w:r w:rsidR="001848DF" w:rsidRPr="00817716">
        <w:rPr>
          <w:rFonts w:ascii="Arial" w:hAnsi="Arial" w:cs="Arial"/>
        </w:rPr>
        <w:t xml:space="preserve"> Member’s</w:t>
      </w:r>
      <w:r w:rsidR="00CE0A66" w:rsidRPr="00817716">
        <w:rPr>
          <w:rFonts w:ascii="Arial" w:hAnsi="Arial" w:cs="Arial"/>
        </w:rPr>
        <w:t xml:space="preserve"> proposed Management Plan</w:t>
      </w:r>
      <w:r w:rsidR="001848DF" w:rsidRPr="00817716">
        <w:rPr>
          <w:rFonts w:ascii="Arial" w:hAnsi="Arial" w:cs="Arial"/>
        </w:rPr>
        <w:t xml:space="preserve">, </w:t>
      </w:r>
      <w:r w:rsidR="004D3C5F" w:rsidRPr="00817716">
        <w:rPr>
          <w:rFonts w:ascii="Arial" w:hAnsi="Arial" w:cs="Arial"/>
        </w:rPr>
        <w:t>amend</w:t>
      </w:r>
      <w:r w:rsidR="001848DF" w:rsidRPr="00817716">
        <w:rPr>
          <w:rFonts w:ascii="Arial" w:hAnsi="Arial" w:cs="Arial"/>
        </w:rPr>
        <w:t xml:space="preserve"> the Member’s proposed Management Plan</w:t>
      </w:r>
      <w:r w:rsidR="00CE0A66" w:rsidRPr="00817716">
        <w:rPr>
          <w:rFonts w:ascii="Arial" w:hAnsi="Arial" w:cs="Arial"/>
        </w:rPr>
        <w:t xml:space="preserve"> or </w:t>
      </w:r>
      <w:r w:rsidR="00154B8A" w:rsidRPr="00817716">
        <w:rPr>
          <w:rFonts w:ascii="Arial" w:hAnsi="Arial" w:cs="Arial"/>
        </w:rPr>
        <w:t>develop an appropriate Management P</w:t>
      </w:r>
      <w:r w:rsidR="001848DF" w:rsidRPr="00817716">
        <w:rPr>
          <w:rFonts w:ascii="Arial" w:hAnsi="Arial" w:cs="Arial"/>
        </w:rPr>
        <w:t xml:space="preserve">lan, with input from the Member, or others, </w:t>
      </w:r>
      <w:r w:rsidR="00154B8A" w:rsidRPr="00817716">
        <w:rPr>
          <w:rFonts w:ascii="Arial" w:hAnsi="Arial" w:cs="Arial"/>
        </w:rPr>
        <w:t>as needed.</w:t>
      </w:r>
      <w:r w:rsidR="001848DF" w:rsidRPr="00817716">
        <w:rPr>
          <w:rFonts w:ascii="Arial" w:hAnsi="Arial" w:cs="Arial"/>
        </w:rPr>
        <w:t xml:space="preserve"> </w:t>
      </w:r>
    </w:p>
    <w:p w:rsidR="004D3C5F" w:rsidRPr="00817716" w:rsidRDefault="004D3C5F" w:rsidP="004D3C5F">
      <w:pPr>
        <w:pStyle w:val="Default"/>
        <w:ind w:left="1080"/>
        <w:jc w:val="both"/>
        <w:rPr>
          <w:rFonts w:ascii="Arial" w:hAnsi="Arial" w:cs="Arial"/>
        </w:rPr>
      </w:pPr>
    </w:p>
    <w:p w:rsidR="004D3C5F" w:rsidRPr="00817716" w:rsidRDefault="004D3C5F" w:rsidP="004D3C5F">
      <w:pPr>
        <w:pStyle w:val="Default"/>
        <w:numPr>
          <w:ilvl w:val="0"/>
          <w:numId w:val="4"/>
        </w:numPr>
        <w:jc w:val="both"/>
        <w:rPr>
          <w:rFonts w:ascii="Arial" w:hAnsi="Arial" w:cs="Arial"/>
        </w:rPr>
      </w:pPr>
      <w:r w:rsidRPr="00817716">
        <w:rPr>
          <w:rFonts w:ascii="Arial" w:hAnsi="Arial" w:cs="Arial"/>
        </w:rPr>
        <w:t>If the Reviewer has requested expedited review of a Category A and/or Category B disclosure, the Chair of the COIRC or designee will review the disclosure and approve, amend, or veto the related Management Plan.  These expedited disclosures will be reported to the full COIRC at its next meeting.</w:t>
      </w:r>
    </w:p>
    <w:p w:rsidR="001848DF" w:rsidRPr="00817716" w:rsidRDefault="001848DF" w:rsidP="004D3C5F">
      <w:pPr>
        <w:pStyle w:val="Default"/>
        <w:ind w:left="1080"/>
        <w:jc w:val="both"/>
        <w:rPr>
          <w:rFonts w:ascii="Arial" w:hAnsi="Arial" w:cs="Arial"/>
        </w:rPr>
      </w:pPr>
    </w:p>
    <w:p w:rsidR="004D3C5F" w:rsidRPr="00817716" w:rsidRDefault="004D3C5F" w:rsidP="004D3C5F">
      <w:pPr>
        <w:pStyle w:val="Default"/>
        <w:numPr>
          <w:ilvl w:val="0"/>
          <w:numId w:val="4"/>
        </w:numPr>
        <w:jc w:val="both"/>
        <w:rPr>
          <w:rFonts w:ascii="Arial" w:hAnsi="Arial" w:cs="Arial"/>
        </w:rPr>
      </w:pPr>
      <w:r w:rsidRPr="00817716">
        <w:rPr>
          <w:rFonts w:ascii="Arial" w:hAnsi="Arial" w:cs="Arial"/>
        </w:rPr>
        <w:t>For situations in which the Reviewer has determined that a Member has an actual Conflict of Interest (Category C), OSU-CHS will not normally allow these activities if an acceptable Management Plan cannot be developed to avoid or eliminate the Conflict of Interest.  All Category C disclosures must be reviewed and Management Plans approved by the full COIRC.</w:t>
      </w:r>
    </w:p>
    <w:p w:rsidR="004D3C5F" w:rsidRPr="00817716" w:rsidRDefault="004D3C5F" w:rsidP="004D3C5F">
      <w:pPr>
        <w:pStyle w:val="ListParagraph"/>
        <w:jc w:val="both"/>
        <w:rPr>
          <w:rFonts w:ascii="Arial" w:hAnsi="Arial" w:cs="Arial"/>
          <w:sz w:val="24"/>
          <w:szCs w:val="24"/>
        </w:rPr>
      </w:pPr>
    </w:p>
    <w:p w:rsidR="001848DF" w:rsidRPr="00817716" w:rsidRDefault="00CE0A66" w:rsidP="004D3C5F">
      <w:pPr>
        <w:pStyle w:val="Default"/>
        <w:numPr>
          <w:ilvl w:val="0"/>
          <w:numId w:val="4"/>
        </w:numPr>
        <w:jc w:val="both"/>
        <w:rPr>
          <w:rFonts w:ascii="Arial" w:hAnsi="Arial" w:cs="Arial"/>
        </w:rPr>
      </w:pPr>
      <w:r w:rsidRPr="00817716">
        <w:rPr>
          <w:rFonts w:ascii="Arial" w:hAnsi="Arial" w:cs="Arial"/>
        </w:rPr>
        <w:t xml:space="preserve">When necessary, the </w:t>
      </w:r>
      <w:r w:rsidR="00233E50" w:rsidRPr="00817716">
        <w:rPr>
          <w:rFonts w:ascii="Arial" w:hAnsi="Arial" w:cs="Arial"/>
        </w:rPr>
        <w:t>COIRC</w:t>
      </w:r>
      <w:r w:rsidR="00154B8A" w:rsidRPr="00817716">
        <w:rPr>
          <w:rFonts w:ascii="Arial" w:hAnsi="Arial" w:cs="Arial"/>
        </w:rPr>
        <w:t xml:space="preserve"> may discuss the disclosure and the development of a Management Plan with the Member involved and may also consult with others who may have relevant information.</w:t>
      </w:r>
    </w:p>
    <w:p w:rsidR="001848DF" w:rsidRPr="00817716" w:rsidRDefault="001848DF" w:rsidP="004D3C5F">
      <w:pPr>
        <w:pStyle w:val="ListParagraph"/>
        <w:jc w:val="both"/>
        <w:rPr>
          <w:rFonts w:ascii="Arial" w:hAnsi="Arial" w:cs="Arial"/>
          <w:sz w:val="24"/>
          <w:szCs w:val="24"/>
        </w:rPr>
      </w:pPr>
    </w:p>
    <w:p w:rsidR="004D3C5F" w:rsidRPr="00817716" w:rsidRDefault="00154B8A" w:rsidP="004D3C5F">
      <w:pPr>
        <w:pStyle w:val="Default"/>
        <w:numPr>
          <w:ilvl w:val="0"/>
          <w:numId w:val="4"/>
        </w:numPr>
        <w:jc w:val="both"/>
        <w:rPr>
          <w:rFonts w:ascii="Arial" w:hAnsi="Arial" w:cs="Arial"/>
        </w:rPr>
      </w:pPr>
      <w:r w:rsidRPr="00817716">
        <w:rPr>
          <w:rFonts w:ascii="Arial" w:hAnsi="Arial" w:cs="Arial"/>
        </w:rPr>
        <w:t>The</w:t>
      </w:r>
      <w:r w:rsidR="00CE0A66" w:rsidRPr="00817716">
        <w:rPr>
          <w:rFonts w:ascii="Arial" w:hAnsi="Arial" w:cs="Arial"/>
        </w:rPr>
        <w:t xml:space="preserve"> </w:t>
      </w:r>
      <w:r w:rsidR="00233E50" w:rsidRPr="00817716">
        <w:rPr>
          <w:rFonts w:ascii="Arial" w:hAnsi="Arial" w:cs="Arial"/>
        </w:rPr>
        <w:t>COIRC</w:t>
      </w:r>
      <w:r w:rsidRPr="00817716">
        <w:rPr>
          <w:rFonts w:ascii="Arial" w:hAnsi="Arial" w:cs="Arial"/>
        </w:rPr>
        <w:t xml:space="preserve"> will attempt to conclude its review of a disclosure within </w:t>
      </w:r>
      <w:r w:rsidRPr="00817716">
        <w:rPr>
          <w:rFonts w:ascii="Arial" w:hAnsi="Arial" w:cs="Arial"/>
          <w:i/>
          <w:iCs/>
        </w:rPr>
        <w:t xml:space="preserve">30 calendar days </w:t>
      </w:r>
      <w:r w:rsidRPr="00817716">
        <w:rPr>
          <w:rFonts w:ascii="Arial" w:hAnsi="Arial" w:cs="Arial"/>
        </w:rPr>
        <w:t xml:space="preserve">after the matter is referred to the </w:t>
      </w:r>
      <w:r w:rsidR="00233E50" w:rsidRPr="00817716">
        <w:rPr>
          <w:rFonts w:ascii="Arial" w:hAnsi="Arial" w:cs="Arial"/>
        </w:rPr>
        <w:t>COIRC</w:t>
      </w:r>
      <w:r w:rsidRPr="00817716">
        <w:rPr>
          <w:rFonts w:ascii="Arial" w:hAnsi="Arial" w:cs="Arial"/>
        </w:rPr>
        <w:t xml:space="preserve"> by the </w:t>
      </w:r>
      <w:r w:rsidR="00CE0A66" w:rsidRPr="00817716">
        <w:rPr>
          <w:rFonts w:ascii="Arial" w:hAnsi="Arial" w:cs="Arial"/>
        </w:rPr>
        <w:t xml:space="preserve">Reviewer. When the </w:t>
      </w:r>
      <w:r w:rsidR="00233E50" w:rsidRPr="00817716">
        <w:rPr>
          <w:rFonts w:ascii="Arial" w:hAnsi="Arial" w:cs="Arial"/>
        </w:rPr>
        <w:t>COIRC</w:t>
      </w:r>
      <w:r w:rsidRPr="00817716">
        <w:rPr>
          <w:rFonts w:ascii="Arial" w:hAnsi="Arial" w:cs="Arial"/>
        </w:rPr>
        <w:t xml:space="preserve"> determines that a disclosure contains Category B and/</w:t>
      </w:r>
      <w:r w:rsidR="00CE0A66" w:rsidRPr="00817716">
        <w:rPr>
          <w:rFonts w:ascii="Arial" w:hAnsi="Arial" w:cs="Arial"/>
        </w:rPr>
        <w:t xml:space="preserve">or Category C disclosures, the </w:t>
      </w:r>
      <w:r w:rsidR="00233E50" w:rsidRPr="00817716">
        <w:rPr>
          <w:rFonts w:ascii="Arial" w:hAnsi="Arial" w:cs="Arial"/>
        </w:rPr>
        <w:t>COIRC</w:t>
      </w:r>
      <w:r w:rsidRPr="00817716">
        <w:rPr>
          <w:rFonts w:ascii="Arial" w:hAnsi="Arial" w:cs="Arial"/>
        </w:rPr>
        <w:t xml:space="preserve"> will communicate this determination and its recommended Management Plan in writing to </w:t>
      </w:r>
      <w:r w:rsidR="004D3C5F" w:rsidRPr="00817716">
        <w:rPr>
          <w:rFonts w:ascii="Arial" w:hAnsi="Arial" w:cs="Arial"/>
        </w:rPr>
        <w:t xml:space="preserve">the Member, the appropriate Department </w:t>
      </w:r>
      <w:r w:rsidR="00607358" w:rsidRPr="00817716">
        <w:rPr>
          <w:rFonts w:ascii="Arial" w:hAnsi="Arial" w:cs="Arial"/>
        </w:rPr>
        <w:t xml:space="preserve">or Unit </w:t>
      </w:r>
      <w:r w:rsidR="004D3C5F" w:rsidRPr="00817716">
        <w:rPr>
          <w:rFonts w:ascii="Arial" w:hAnsi="Arial" w:cs="Arial"/>
        </w:rPr>
        <w:t>Head</w:t>
      </w:r>
      <w:r w:rsidRPr="00817716">
        <w:rPr>
          <w:rFonts w:ascii="Arial" w:hAnsi="Arial" w:cs="Arial"/>
        </w:rPr>
        <w:t xml:space="preserve">, and </w:t>
      </w:r>
      <w:r w:rsidR="00CE0A66" w:rsidRPr="00817716">
        <w:rPr>
          <w:rFonts w:ascii="Arial" w:hAnsi="Arial" w:cs="Arial"/>
        </w:rPr>
        <w:t>the Reviewer</w:t>
      </w:r>
      <w:r w:rsidR="004D3C5F" w:rsidRPr="00817716">
        <w:rPr>
          <w:rFonts w:ascii="Arial" w:hAnsi="Arial" w:cs="Arial"/>
        </w:rPr>
        <w:t>, and to others on a “need to know” basis as allowed by law and OSU-CHS policies.</w:t>
      </w:r>
    </w:p>
    <w:p w:rsidR="004D3C5F" w:rsidRPr="00817716" w:rsidRDefault="004D3C5F" w:rsidP="004D3C5F">
      <w:pPr>
        <w:pStyle w:val="ListParagraph"/>
        <w:jc w:val="both"/>
        <w:rPr>
          <w:rFonts w:ascii="Arial" w:hAnsi="Arial" w:cs="Arial"/>
          <w:sz w:val="24"/>
          <w:szCs w:val="24"/>
        </w:rPr>
      </w:pPr>
    </w:p>
    <w:p w:rsidR="004D3C5F" w:rsidRPr="00817716" w:rsidRDefault="00154B8A" w:rsidP="00607358">
      <w:pPr>
        <w:pStyle w:val="Default"/>
        <w:numPr>
          <w:ilvl w:val="0"/>
          <w:numId w:val="4"/>
        </w:numPr>
        <w:jc w:val="both"/>
        <w:rPr>
          <w:rFonts w:ascii="Arial" w:hAnsi="Arial" w:cs="Arial"/>
        </w:rPr>
      </w:pPr>
      <w:r w:rsidRPr="00817716">
        <w:rPr>
          <w:rFonts w:ascii="Arial" w:hAnsi="Arial" w:cs="Arial"/>
        </w:rPr>
        <w:t xml:space="preserve">If the </w:t>
      </w:r>
      <w:r w:rsidR="00233E50" w:rsidRPr="00817716">
        <w:rPr>
          <w:rFonts w:ascii="Arial" w:hAnsi="Arial" w:cs="Arial"/>
        </w:rPr>
        <w:t>COIRC</w:t>
      </w:r>
      <w:r w:rsidRPr="00817716">
        <w:rPr>
          <w:rFonts w:ascii="Arial" w:hAnsi="Arial" w:cs="Arial"/>
        </w:rPr>
        <w:t xml:space="preserve"> prescribes monitoring of a situation or an activity, it will describe specifically how the monitoring shall be performed and what records of the situation or activity are required. </w:t>
      </w:r>
    </w:p>
    <w:p w:rsidR="004D3C5F" w:rsidRPr="00817716" w:rsidRDefault="004D3C5F" w:rsidP="004D3C5F">
      <w:pPr>
        <w:pStyle w:val="Default"/>
        <w:jc w:val="both"/>
        <w:rPr>
          <w:rFonts w:ascii="Arial" w:hAnsi="Arial" w:cs="Arial"/>
        </w:rPr>
      </w:pPr>
    </w:p>
    <w:p w:rsidR="00154B8A" w:rsidRPr="00817716" w:rsidRDefault="00154B8A" w:rsidP="004D3C5F">
      <w:pPr>
        <w:pStyle w:val="Default"/>
        <w:jc w:val="both"/>
        <w:rPr>
          <w:rFonts w:ascii="Arial" w:hAnsi="Arial" w:cs="Arial"/>
          <w:b/>
          <w:bCs/>
          <w:u w:val="single"/>
        </w:rPr>
      </w:pPr>
      <w:r w:rsidRPr="00817716">
        <w:rPr>
          <w:rFonts w:ascii="Arial" w:hAnsi="Arial" w:cs="Arial"/>
          <w:b/>
          <w:bCs/>
          <w:u w:val="single"/>
        </w:rPr>
        <w:t xml:space="preserve">Confidentiality </w:t>
      </w:r>
    </w:p>
    <w:p w:rsidR="004D3C5F" w:rsidRPr="00817716" w:rsidRDefault="004D3C5F" w:rsidP="004D3C5F">
      <w:pPr>
        <w:pStyle w:val="Default"/>
        <w:jc w:val="both"/>
        <w:rPr>
          <w:rFonts w:ascii="Arial" w:hAnsi="Arial" w:cs="Arial"/>
          <w:u w:val="single"/>
        </w:rPr>
      </w:pPr>
    </w:p>
    <w:p w:rsidR="00154B8A" w:rsidRPr="00817716" w:rsidRDefault="00011D25" w:rsidP="00817716">
      <w:pPr>
        <w:pStyle w:val="Default"/>
        <w:jc w:val="both"/>
        <w:rPr>
          <w:rFonts w:ascii="Arial" w:hAnsi="Arial" w:cs="Arial"/>
        </w:rPr>
      </w:pPr>
      <w:r w:rsidRPr="00817716">
        <w:rPr>
          <w:rFonts w:ascii="Arial" w:hAnsi="Arial" w:cs="Arial"/>
        </w:rPr>
        <w:t xml:space="preserve">All information disclosed by an employee for the purpose of disclosure and management, and all official records of disclosure and management shall be considered a party of the employee’s </w:t>
      </w:r>
      <w:r w:rsidRPr="00817716">
        <w:rPr>
          <w:rFonts w:ascii="Arial" w:hAnsi="Arial" w:cs="Arial"/>
        </w:rPr>
        <w:lastRenderedPageBreak/>
        <w:t xml:space="preserve">personnel file and shall be deemed confidential.  </w:t>
      </w:r>
      <w:r w:rsidR="00154B8A" w:rsidRPr="00817716">
        <w:rPr>
          <w:rFonts w:ascii="Arial" w:hAnsi="Arial" w:cs="Arial"/>
        </w:rPr>
        <w:t xml:space="preserve">When sharing of </w:t>
      </w:r>
      <w:r w:rsidR="00233E50" w:rsidRPr="00817716">
        <w:rPr>
          <w:rFonts w:ascii="Arial" w:hAnsi="Arial" w:cs="Arial"/>
        </w:rPr>
        <w:t>COIRC</w:t>
      </w:r>
      <w:r w:rsidR="00154B8A" w:rsidRPr="00817716">
        <w:rPr>
          <w:rFonts w:ascii="Arial" w:hAnsi="Arial" w:cs="Arial"/>
        </w:rPr>
        <w:t xml:space="preserve"> current review status or outcome is required for internal coordination of approvals for research or educational activities, the </w:t>
      </w:r>
      <w:r w:rsidR="00233E50" w:rsidRPr="00817716">
        <w:rPr>
          <w:rFonts w:ascii="Arial" w:hAnsi="Arial" w:cs="Arial"/>
        </w:rPr>
        <w:t>COIRC</w:t>
      </w:r>
      <w:r w:rsidR="00154B8A" w:rsidRPr="00817716">
        <w:rPr>
          <w:rFonts w:ascii="Arial" w:hAnsi="Arial" w:cs="Arial"/>
        </w:rPr>
        <w:t xml:space="preserve"> will provide limited, non-specific information from the Member’s disclosure </w:t>
      </w:r>
      <w:r w:rsidR="00E92B48" w:rsidRPr="00817716">
        <w:rPr>
          <w:rFonts w:ascii="Arial" w:hAnsi="Arial" w:cs="Arial"/>
        </w:rPr>
        <w:t xml:space="preserve">questionnaire </w:t>
      </w:r>
      <w:r w:rsidR="00154B8A" w:rsidRPr="00817716">
        <w:rPr>
          <w:rFonts w:ascii="Arial" w:hAnsi="Arial" w:cs="Arial"/>
        </w:rPr>
        <w:t>and/or Management Plan. The recipient of such information shall maintain confidentiality, except as required for the performance of University duties or as required by the federal government.</w:t>
      </w:r>
      <w:r w:rsidRPr="00817716">
        <w:rPr>
          <w:rFonts w:ascii="Arial" w:hAnsi="Arial" w:cs="Arial"/>
        </w:rPr>
        <w:t xml:space="preserve">  Unauthorized disclosure of any such information shall be deemed to be unethical behavior and a violation of this policy and subject to appropriate disciplinary action.</w:t>
      </w:r>
      <w:r w:rsidR="00154B8A" w:rsidRPr="00817716">
        <w:rPr>
          <w:rFonts w:ascii="Arial" w:hAnsi="Arial" w:cs="Arial"/>
        </w:rPr>
        <w:t xml:space="preserve"> </w:t>
      </w:r>
    </w:p>
    <w:p w:rsidR="00154B8A" w:rsidRPr="00817716" w:rsidRDefault="00154B8A" w:rsidP="00817716">
      <w:pPr>
        <w:pStyle w:val="Default"/>
        <w:ind w:firstLine="720"/>
        <w:jc w:val="both"/>
        <w:rPr>
          <w:rFonts w:ascii="Arial" w:hAnsi="Arial" w:cs="Arial"/>
        </w:rPr>
      </w:pPr>
    </w:p>
    <w:p w:rsidR="00154B8A" w:rsidRPr="00817716" w:rsidRDefault="00154B8A" w:rsidP="00817716">
      <w:pPr>
        <w:pStyle w:val="Default"/>
        <w:jc w:val="both"/>
        <w:rPr>
          <w:rFonts w:ascii="Arial" w:hAnsi="Arial" w:cs="Arial"/>
        </w:rPr>
      </w:pPr>
      <w:r w:rsidRPr="00817716">
        <w:rPr>
          <w:rFonts w:ascii="Arial" w:hAnsi="Arial" w:cs="Arial"/>
        </w:rPr>
        <w:t xml:space="preserve">Disclosure </w:t>
      </w:r>
      <w:r w:rsidR="00D4043D" w:rsidRPr="00817716">
        <w:rPr>
          <w:rFonts w:ascii="Arial" w:hAnsi="Arial" w:cs="Arial"/>
        </w:rPr>
        <w:t>questionnaires</w:t>
      </w:r>
      <w:r w:rsidRPr="00817716">
        <w:rPr>
          <w:rFonts w:ascii="Arial" w:hAnsi="Arial" w:cs="Arial"/>
        </w:rPr>
        <w:t xml:space="preserve">, Management Plans, and other Conflict of Interest records will be kept in locked file drawers and/or within electronic databases with firewall and password protection. </w:t>
      </w:r>
    </w:p>
    <w:p w:rsidR="00011D25" w:rsidRPr="00817716" w:rsidRDefault="00011D25" w:rsidP="00817716">
      <w:pPr>
        <w:pStyle w:val="Default"/>
        <w:jc w:val="both"/>
        <w:rPr>
          <w:rFonts w:ascii="Arial" w:hAnsi="Arial" w:cs="Arial"/>
        </w:rPr>
      </w:pPr>
    </w:p>
    <w:p w:rsidR="00011D25" w:rsidRPr="00817716" w:rsidRDefault="00011D25" w:rsidP="00817716">
      <w:pPr>
        <w:pStyle w:val="Default"/>
        <w:jc w:val="both"/>
        <w:rPr>
          <w:rFonts w:ascii="Arial" w:hAnsi="Arial" w:cs="Arial"/>
        </w:rPr>
      </w:pPr>
      <w:r w:rsidRPr="00817716">
        <w:rPr>
          <w:rFonts w:ascii="Arial" w:hAnsi="Arial" w:cs="Arial"/>
        </w:rPr>
        <w:t xml:space="preserve">The University is required to make information available, upon request, to Federal agencies sponsoring work at the University regarding all conflicting interests associated with the funded project identified by the University and how those interests have been managed, reduced, or eliminated to protect the research from bias.  The University maintains records of all financial disclosures and all actions taken by the University with respect to each conflicting interest for a reasonable period of time.  For sponsored research activities, records will be retained for at least three (3) years from the date of submission of the final expenditures report or where applicable, from other dates specified by requirements of the sponsoring agency.  The above notwithstanding, all such records shall be retained for a period of time as may be required by law.  </w:t>
      </w:r>
    </w:p>
    <w:p w:rsidR="00154B8A" w:rsidRPr="00817716" w:rsidRDefault="00154B8A" w:rsidP="004D3C5F">
      <w:pPr>
        <w:pStyle w:val="Default"/>
        <w:ind w:left="720"/>
        <w:jc w:val="both"/>
        <w:rPr>
          <w:rFonts w:ascii="Arial" w:hAnsi="Arial" w:cs="Arial"/>
        </w:rPr>
      </w:pPr>
    </w:p>
    <w:p w:rsidR="00154B8A" w:rsidRPr="00817716" w:rsidRDefault="004D3C5F" w:rsidP="004D3C5F">
      <w:pPr>
        <w:pStyle w:val="Default"/>
        <w:jc w:val="both"/>
        <w:rPr>
          <w:rFonts w:ascii="Arial" w:hAnsi="Arial" w:cs="Arial"/>
          <w:b/>
          <w:bCs/>
          <w:u w:val="single"/>
        </w:rPr>
      </w:pPr>
      <w:r w:rsidRPr="00817716">
        <w:rPr>
          <w:rFonts w:ascii="Arial" w:hAnsi="Arial" w:cs="Arial"/>
          <w:b/>
          <w:bCs/>
          <w:u w:val="single"/>
        </w:rPr>
        <w:t>Procedures</w:t>
      </w:r>
    </w:p>
    <w:p w:rsidR="00154B8A" w:rsidRPr="00817716" w:rsidRDefault="00154B8A" w:rsidP="004D3C5F">
      <w:pPr>
        <w:pStyle w:val="Default"/>
        <w:jc w:val="both"/>
        <w:rPr>
          <w:rFonts w:ascii="Arial" w:hAnsi="Arial" w:cs="Arial"/>
        </w:rPr>
      </w:pPr>
    </w:p>
    <w:p w:rsidR="00154B8A" w:rsidRPr="00817716" w:rsidRDefault="00154B8A" w:rsidP="004D3C5F">
      <w:pPr>
        <w:pStyle w:val="Default"/>
        <w:jc w:val="both"/>
        <w:rPr>
          <w:rFonts w:ascii="Arial" w:hAnsi="Arial" w:cs="Arial"/>
        </w:rPr>
      </w:pPr>
      <w:r w:rsidRPr="00817716">
        <w:rPr>
          <w:rFonts w:ascii="Arial" w:hAnsi="Arial" w:cs="Arial"/>
          <w:b/>
          <w:bCs/>
        </w:rPr>
        <w:t xml:space="preserve">Disclosure </w:t>
      </w:r>
    </w:p>
    <w:p w:rsidR="00154B8A" w:rsidRPr="00817716" w:rsidRDefault="00154B8A" w:rsidP="004D3C5F">
      <w:pPr>
        <w:pStyle w:val="Default"/>
        <w:jc w:val="both"/>
        <w:rPr>
          <w:rFonts w:ascii="Arial" w:hAnsi="Arial" w:cs="Arial"/>
        </w:rPr>
      </w:pPr>
      <w:r w:rsidRPr="00817716">
        <w:rPr>
          <w:rFonts w:ascii="Arial" w:hAnsi="Arial" w:cs="Arial"/>
        </w:rPr>
        <w:t xml:space="preserve">The key to recognizing and dealing with Conflicts of Interest is disclosure. Full, accurate disclosure and consultation regarding actual, potential, or perceived Conflicts of Interest is in the best interest of both Members and the University. A Member should complete and promptly submit a disclosure to the Reviewer on an annual basis and also after the Member has discovered or suspects that an actual, potential, or perceived Conflict of Interest exists or could arise from a situation or activity of that Member, their Family, or a Close Relation, including situations or activities that are reasonably foreseeable or are anticipated. This requirement applies to but is not limited to Conflicts of Interest arising out of a Member’s, Family’s, or Close Relation’s association with a Third Party Organization. </w:t>
      </w:r>
    </w:p>
    <w:p w:rsidR="004D3C5F" w:rsidRPr="00817716" w:rsidRDefault="004D3C5F" w:rsidP="004D3C5F">
      <w:pPr>
        <w:pStyle w:val="Default"/>
        <w:jc w:val="both"/>
        <w:rPr>
          <w:rFonts w:ascii="Arial" w:hAnsi="Arial" w:cs="Arial"/>
        </w:rPr>
      </w:pPr>
    </w:p>
    <w:p w:rsidR="00154B8A" w:rsidRPr="00817716" w:rsidRDefault="00154B8A" w:rsidP="004D3C5F">
      <w:pPr>
        <w:pStyle w:val="Default"/>
        <w:jc w:val="both"/>
        <w:rPr>
          <w:rFonts w:ascii="Arial" w:hAnsi="Arial" w:cs="Arial"/>
        </w:rPr>
      </w:pPr>
      <w:r w:rsidRPr="00817716">
        <w:rPr>
          <w:rFonts w:ascii="Arial" w:hAnsi="Arial" w:cs="Arial"/>
        </w:rPr>
        <w:t xml:space="preserve">Members shall also be required to disclose Significant Financial Interests under this policy or related University guidelines and the University will determine whether or not such Significant Financial Interests present a Conflict of Interest and, if so, develop plans for managing the conflict. </w:t>
      </w:r>
    </w:p>
    <w:p w:rsidR="004D3C5F" w:rsidRPr="00817716" w:rsidRDefault="004D3C5F" w:rsidP="004D3C5F">
      <w:pPr>
        <w:pStyle w:val="Default"/>
        <w:jc w:val="both"/>
        <w:rPr>
          <w:rFonts w:ascii="Arial" w:hAnsi="Arial" w:cs="Arial"/>
        </w:rPr>
      </w:pPr>
    </w:p>
    <w:p w:rsidR="00154B8A" w:rsidRPr="00817716" w:rsidRDefault="00154B8A" w:rsidP="004D3C5F">
      <w:pPr>
        <w:pStyle w:val="Default"/>
        <w:jc w:val="both"/>
        <w:rPr>
          <w:rFonts w:ascii="Arial" w:hAnsi="Arial" w:cs="Arial"/>
          <w:u w:val="single"/>
        </w:rPr>
      </w:pPr>
      <w:r w:rsidRPr="00817716">
        <w:rPr>
          <w:rFonts w:ascii="Arial" w:hAnsi="Arial" w:cs="Arial"/>
        </w:rPr>
        <w:t xml:space="preserve">If at any time a Member believes or suspects that a situation or activity in which he/she is involved may present a Conflict of Interest, or if there is a significant change in the personal, financial, or fiduciary status of a Member, their Family or a Close Relation, with respect to a Third Party Organization, it should be promptly disclosed within </w:t>
      </w:r>
      <w:r w:rsidRPr="00817716">
        <w:rPr>
          <w:rFonts w:ascii="Arial" w:hAnsi="Arial" w:cs="Arial"/>
          <w:i/>
          <w:iCs/>
        </w:rPr>
        <w:t xml:space="preserve">15 calendar days </w:t>
      </w:r>
      <w:r w:rsidRPr="00817716">
        <w:rPr>
          <w:rFonts w:ascii="Arial" w:hAnsi="Arial" w:cs="Arial"/>
        </w:rPr>
        <w:t>to the Reviewer.</w:t>
      </w:r>
    </w:p>
    <w:p w:rsidR="00154B8A" w:rsidRPr="00817716" w:rsidRDefault="00154B8A" w:rsidP="004D3C5F">
      <w:pPr>
        <w:pStyle w:val="Default"/>
        <w:jc w:val="both"/>
        <w:rPr>
          <w:rFonts w:ascii="Arial" w:hAnsi="Arial" w:cs="Arial"/>
        </w:rPr>
      </w:pPr>
    </w:p>
    <w:p w:rsidR="00154B8A" w:rsidRPr="00817716" w:rsidRDefault="00154B8A" w:rsidP="004D3C5F">
      <w:pPr>
        <w:pStyle w:val="Default"/>
        <w:jc w:val="both"/>
        <w:rPr>
          <w:rFonts w:ascii="Arial" w:hAnsi="Arial" w:cs="Arial"/>
        </w:rPr>
      </w:pPr>
      <w:r w:rsidRPr="00817716">
        <w:rPr>
          <w:rFonts w:ascii="Arial" w:hAnsi="Arial" w:cs="Arial"/>
        </w:rPr>
        <w:lastRenderedPageBreak/>
        <w:t xml:space="preserve">The University respects the privacy of Members and does not require the disclosure of financial or personal information that does not relate to an actual, potential, or perceived Conflict of Interest. Any Reviewer who receives such information as part of the disclosure, review, and management process is responsible for taking reasonable steps to maintain the confidentiality of the information. However, the Reviewer may be required to share, within the University community, financial and/or personal information contained in an individual disclosure when necessary for the Reviewer to make a complete and informed decision regarding the existence and management of an actual, potential, or perceived Conflict of Interest. </w:t>
      </w:r>
    </w:p>
    <w:p w:rsidR="004D3C5F" w:rsidRPr="00817716" w:rsidRDefault="004D3C5F" w:rsidP="004D3C5F">
      <w:pPr>
        <w:pStyle w:val="Default"/>
        <w:jc w:val="both"/>
        <w:rPr>
          <w:rFonts w:ascii="Arial" w:hAnsi="Arial" w:cs="Arial"/>
        </w:rPr>
      </w:pPr>
    </w:p>
    <w:p w:rsidR="00154B8A" w:rsidRPr="00817716" w:rsidRDefault="00154B8A" w:rsidP="00154B8A">
      <w:pPr>
        <w:pStyle w:val="Default"/>
        <w:rPr>
          <w:rFonts w:ascii="Arial" w:hAnsi="Arial" w:cs="Arial"/>
          <w:u w:val="single"/>
        </w:rPr>
      </w:pPr>
      <w:r w:rsidRPr="00817716">
        <w:rPr>
          <w:rFonts w:ascii="Arial" w:hAnsi="Arial" w:cs="Arial"/>
          <w:b/>
          <w:bCs/>
          <w:u w:val="single"/>
        </w:rPr>
        <w:t xml:space="preserve">Review </w:t>
      </w:r>
    </w:p>
    <w:p w:rsidR="00154B8A" w:rsidRPr="00817716" w:rsidRDefault="00154B8A" w:rsidP="00154B8A">
      <w:pPr>
        <w:pStyle w:val="Default"/>
        <w:rPr>
          <w:rFonts w:ascii="Arial" w:hAnsi="Arial" w:cs="Arial"/>
        </w:rPr>
      </w:pPr>
    </w:p>
    <w:p w:rsidR="00154B8A" w:rsidRPr="00817716" w:rsidRDefault="00154B8A" w:rsidP="004D3C5F">
      <w:pPr>
        <w:pStyle w:val="Default"/>
        <w:jc w:val="both"/>
        <w:rPr>
          <w:rFonts w:ascii="Arial" w:hAnsi="Arial" w:cs="Arial"/>
        </w:rPr>
      </w:pPr>
      <w:r w:rsidRPr="00817716">
        <w:rPr>
          <w:rFonts w:ascii="Arial" w:hAnsi="Arial" w:cs="Arial"/>
        </w:rPr>
        <w:t>Upon receipt of a complete disclosure, the Rev</w:t>
      </w:r>
      <w:r w:rsidR="004D3C5F" w:rsidRPr="00817716">
        <w:rPr>
          <w:rFonts w:ascii="Arial" w:hAnsi="Arial" w:cs="Arial"/>
        </w:rPr>
        <w:t xml:space="preserve">iewer will determine whether he or she believes a Category A, B, or C </w:t>
      </w:r>
      <w:r w:rsidRPr="00817716">
        <w:rPr>
          <w:rFonts w:ascii="Arial" w:hAnsi="Arial" w:cs="Arial"/>
        </w:rPr>
        <w:t xml:space="preserve">Conflict of Interest exists. If the Reviewer determines that an actual, potential, or perceived Conflict of Interest exists, the Reviewer will make a recommendation to the </w:t>
      </w:r>
      <w:r w:rsidR="004D3C5F" w:rsidRPr="00817716">
        <w:rPr>
          <w:rFonts w:ascii="Arial" w:hAnsi="Arial" w:cs="Arial"/>
        </w:rPr>
        <w:t xml:space="preserve">COIRC </w:t>
      </w:r>
      <w:r w:rsidRPr="00817716">
        <w:rPr>
          <w:rFonts w:ascii="Arial" w:hAnsi="Arial" w:cs="Arial"/>
        </w:rPr>
        <w:t xml:space="preserve">as to what conditions or restrictions, if any, should be imposed by the University to manage, reduce or eliminate such conflicts. The </w:t>
      </w:r>
      <w:r w:rsidR="004D3C5F" w:rsidRPr="00817716">
        <w:rPr>
          <w:rFonts w:ascii="Arial" w:hAnsi="Arial" w:cs="Arial"/>
        </w:rPr>
        <w:t>Member</w:t>
      </w:r>
      <w:r w:rsidRPr="00817716">
        <w:rPr>
          <w:rFonts w:ascii="Arial" w:hAnsi="Arial" w:cs="Arial"/>
        </w:rPr>
        <w:t xml:space="preserve">, with input from </w:t>
      </w:r>
      <w:r w:rsidR="004D3C5F" w:rsidRPr="00817716">
        <w:rPr>
          <w:rFonts w:ascii="Arial" w:hAnsi="Arial" w:cs="Arial"/>
        </w:rPr>
        <w:t>Reviewer</w:t>
      </w:r>
      <w:r w:rsidRPr="00817716">
        <w:rPr>
          <w:rFonts w:ascii="Arial" w:hAnsi="Arial" w:cs="Arial"/>
        </w:rPr>
        <w:t xml:space="preserve"> if needed, shall develop a Management Plan for submission to the </w:t>
      </w:r>
      <w:r w:rsidR="00233E50" w:rsidRPr="00817716">
        <w:rPr>
          <w:rFonts w:ascii="Arial" w:hAnsi="Arial" w:cs="Arial"/>
        </w:rPr>
        <w:t>COIRC</w:t>
      </w:r>
      <w:r w:rsidRPr="00817716">
        <w:rPr>
          <w:rFonts w:ascii="Arial" w:hAnsi="Arial" w:cs="Arial"/>
        </w:rPr>
        <w:t xml:space="preserve">. If further guidance is needed, the </w:t>
      </w:r>
      <w:r w:rsidR="004D3C5F" w:rsidRPr="00817716">
        <w:rPr>
          <w:rFonts w:ascii="Arial" w:hAnsi="Arial" w:cs="Arial"/>
        </w:rPr>
        <w:t xml:space="preserve">Member and </w:t>
      </w:r>
      <w:r w:rsidRPr="00817716">
        <w:rPr>
          <w:rFonts w:ascii="Arial" w:hAnsi="Arial" w:cs="Arial"/>
        </w:rPr>
        <w:t xml:space="preserve">Reviewer should consult the </w:t>
      </w:r>
      <w:r w:rsidR="00233E50" w:rsidRPr="00817716">
        <w:rPr>
          <w:rFonts w:ascii="Arial" w:hAnsi="Arial" w:cs="Arial"/>
        </w:rPr>
        <w:t>COIRC</w:t>
      </w:r>
      <w:r w:rsidRPr="00817716">
        <w:rPr>
          <w:rFonts w:ascii="Arial" w:hAnsi="Arial" w:cs="Arial"/>
        </w:rPr>
        <w:t xml:space="preserve"> before submission. </w:t>
      </w:r>
    </w:p>
    <w:p w:rsidR="00154B8A" w:rsidRPr="00817716" w:rsidRDefault="00154B8A" w:rsidP="004D3C5F">
      <w:pPr>
        <w:pStyle w:val="Default"/>
        <w:jc w:val="both"/>
        <w:rPr>
          <w:rFonts w:ascii="Arial" w:hAnsi="Arial" w:cs="Arial"/>
        </w:rPr>
      </w:pPr>
    </w:p>
    <w:p w:rsidR="00154B8A" w:rsidRPr="00817716" w:rsidRDefault="00154B8A" w:rsidP="004D3C5F">
      <w:pPr>
        <w:pStyle w:val="Default"/>
        <w:jc w:val="both"/>
        <w:rPr>
          <w:rFonts w:ascii="Arial" w:hAnsi="Arial" w:cs="Arial"/>
        </w:rPr>
      </w:pPr>
      <w:r w:rsidRPr="00817716">
        <w:rPr>
          <w:rFonts w:ascii="Arial" w:hAnsi="Arial" w:cs="Arial"/>
        </w:rPr>
        <w:t xml:space="preserve">The Reviewer shall make a formal recommendation to the </w:t>
      </w:r>
      <w:r w:rsidR="00233E50" w:rsidRPr="00817716">
        <w:rPr>
          <w:rFonts w:ascii="Arial" w:hAnsi="Arial" w:cs="Arial"/>
        </w:rPr>
        <w:t>COIRC</w:t>
      </w:r>
      <w:r w:rsidRPr="00817716">
        <w:rPr>
          <w:rFonts w:ascii="Arial" w:hAnsi="Arial" w:cs="Arial"/>
        </w:rPr>
        <w:t xml:space="preserve"> for disposition of the actual, potential, or perceived conflict and, if applicable, the corresponding Management Plan. A Member can expect disposition within a reasonable amount of time (normally, </w:t>
      </w:r>
      <w:r w:rsidRPr="00817716">
        <w:rPr>
          <w:rFonts w:ascii="Arial" w:hAnsi="Arial" w:cs="Arial"/>
          <w:i/>
          <w:iCs/>
        </w:rPr>
        <w:t>45 calendar days</w:t>
      </w:r>
      <w:r w:rsidRPr="00817716">
        <w:rPr>
          <w:rFonts w:ascii="Arial" w:hAnsi="Arial" w:cs="Arial"/>
        </w:rPr>
        <w:t xml:space="preserve">) provided the Reviewer has received a full and accurate disclosure from the Member. </w:t>
      </w:r>
    </w:p>
    <w:p w:rsidR="00154B8A" w:rsidRPr="00817716" w:rsidRDefault="00154B8A" w:rsidP="004D3C5F">
      <w:pPr>
        <w:pStyle w:val="Default"/>
        <w:jc w:val="both"/>
        <w:rPr>
          <w:rFonts w:ascii="Arial" w:hAnsi="Arial" w:cs="Arial"/>
        </w:rPr>
      </w:pPr>
    </w:p>
    <w:p w:rsidR="00FD5F06" w:rsidRPr="00817716" w:rsidRDefault="00FD5F06" w:rsidP="004D3C5F">
      <w:pPr>
        <w:pStyle w:val="Default"/>
        <w:jc w:val="both"/>
        <w:rPr>
          <w:rFonts w:ascii="Arial" w:hAnsi="Arial" w:cs="Arial"/>
        </w:rPr>
      </w:pPr>
    </w:p>
    <w:p w:rsidR="00154B8A" w:rsidRPr="00817716" w:rsidRDefault="00154B8A" w:rsidP="004D3C5F">
      <w:pPr>
        <w:pStyle w:val="Default"/>
        <w:jc w:val="both"/>
        <w:rPr>
          <w:rFonts w:ascii="Arial" w:hAnsi="Arial" w:cs="Arial"/>
          <w:u w:val="single"/>
        </w:rPr>
      </w:pPr>
      <w:r w:rsidRPr="00817716">
        <w:rPr>
          <w:rFonts w:ascii="Arial" w:hAnsi="Arial" w:cs="Arial"/>
          <w:b/>
          <w:bCs/>
          <w:u w:val="single"/>
        </w:rPr>
        <w:t xml:space="preserve">Management </w:t>
      </w:r>
    </w:p>
    <w:p w:rsidR="00154B8A" w:rsidRPr="00817716" w:rsidRDefault="00154B8A" w:rsidP="004D3C5F">
      <w:pPr>
        <w:pStyle w:val="Default"/>
        <w:jc w:val="both"/>
        <w:rPr>
          <w:rFonts w:ascii="Arial" w:hAnsi="Arial" w:cs="Arial"/>
        </w:rPr>
      </w:pPr>
    </w:p>
    <w:p w:rsidR="00154B8A" w:rsidRPr="00817716" w:rsidRDefault="00154B8A" w:rsidP="004D3C5F">
      <w:pPr>
        <w:pStyle w:val="Default"/>
        <w:jc w:val="both"/>
        <w:rPr>
          <w:rFonts w:ascii="Arial" w:hAnsi="Arial" w:cs="Arial"/>
        </w:rPr>
      </w:pPr>
      <w:r w:rsidRPr="00817716">
        <w:rPr>
          <w:rFonts w:ascii="Arial" w:hAnsi="Arial" w:cs="Arial"/>
        </w:rPr>
        <w:t xml:space="preserve">The </w:t>
      </w:r>
      <w:r w:rsidR="00233E50" w:rsidRPr="00817716">
        <w:rPr>
          <w:rFonts w:ascii="Arial" w:hAnsi="Arial" w:cs="Arial"/>
        </w:rPr>
        <w:t>COIRC</w:t>
      </w:r>
      <w:r w:rsidRPr="00817716">
        <w:rPr>
          <w:rFonts w:ascii="Arial" w:hAnsi="Arial" w:cs="Arial"/>
        </w:rPr>
        <w:t xml:space="preserve"> shall make a decision regarding disposition of a disclosure based on the Reviewer’s recommendation, the details regarding the Member’s actual, potential, or perceived Conflict of Interest, and the proposed Management Plan. </w:t>
      </w:r>
      <w:r w:rsidR="00FD5F06" w:rsidRPr="00817716">
        <w:rPr>
          <w:rFonts w:ascii="Arial" w:hAnsi="Arial" w:cs="Arial"/>
        </w:rPr>
        <w:t xml:space="preserve">  Proposed Management Plans and templates may be found on the OSU-CHS Conflict of Interest Questionnaire database and may be tailored to suit specific, actual, potential or perceived Conflicts of Interest as they arise.</w:t>
      </w:r>
    </w:p>
    <w:p w:rsidR="00FD5F06" w:rsidRPr="00817716" w:rsidRDefault="00FD5F06" w:rsidP="004D3C5F">
      <w:pPr>
        <w:pStyle w:val="Default"/>
        <w:jc w:val="both"/>
        <w:rPr>
          <w:rFonts w:ascii="Arial" w:hAnsi="Arial" w:cs="Arial"/>
        </w:rPr>
      </w:pPr>
    </w:p>
    <w:p w:rsidR="00154B8A" w:rsidRPr="00817716" w:rsidRDefault="00154B8A" w:rsidP="004D3C5F">
      <w:pPr>
        <w:pStyle w:val="Default"/>
        <w:ind w:firstLine="720"/>
        <w:jc w:val="both"/>
        <w:rPr>
          <w:rFonts w:ascii="Arial" w:hAnsi="Arial" w:cs="Arial"/>
        </w:rPr>
      </w:pPr>
      <w:r w:rsidRPr="00817716">
        <w:rPr>
          <w:rFonts w:ascii="Arial" w:hAnsi="Arial" w:cs="Arial"/>
          <w:b/>
          <w:bCs/>
        </w:rPr>
        <w:t xml:space="preserve">Management Plans </w:t>
      </w:r>
    </w:p>
    <w:p w:rsidR="00154B8A" w:rsidRPr="00817716" w:rsidRDefault="00154B8A" w:rsidP="004D3C5F">
      <w:pPr>
        <w:pStyle w:val="Default"/>
        <w:jc w:val="both"/>
        <w:rPr>
          <w:rFonts w:ascii="Arial" w:hAnsi="Arial" w:cs="Arial"/>
        </w:rPr>
      </w:pPr>
    </w:p>
    <w:p w:rsidR="00154B8A" w:rsidRPr="00817716" w:rsidRDefault="00154B8A" w:rsidP="004D3C5F">
      <w:pPr>
        <w:pStyle w:val="Default"/>
        <w:ind w:left="720"/>
        <w:jc w:val="both"/>
        <w:rPr>
          <w:rFonts w:ascii="Arial" w:hAnsi="Arial" w:cs="Arial"/>
        </w:rPr>
      </w:pPr>
      <w:r w:rsidRPr="00817716">
        <w:rPr>
          <w:rFonts w:ascii="Arial" w:hAnsi="Arial" w:cs="Arial"/>
        </w:rPr>
        <w:t>At a minimum, all Management Plans submitted for review shall contain the following elements</w:t>
      </w:r>
      <w:r w:rsidR="00490DF8">
        <w:rPr>
          <w:rFonts w:ascii="Arial" w:hAnsi="Arial" w:cs="Arial"/>
        </w:rPr>
        <w:t xml:space="preserve"> if applicable</w:t>
      </w:r>
      <w:bookmarkStart w:id="0" w:name="_GoBack"/>
      <w:bookmarkEnd w:id="0"/>
      <w:r w:rsidRPr="00817716">
        <w:rPr>
          <w:rFonts w:ascii="Arial" w:hAnsi="Arial" w:cs="Arial"/>
        </w:rPr>
        <w:t xml:space="preserve">: </w:t>
      </w:r>
    </w:p>
    <w:p w:rsidR="004B74B1" w:rsidRPr="00817716" w:rsidRDefault="004B74B1" w:rsidP="004D3C5F">
      <w:pPr>
        <w:pStyle w:val="Default"/>
        <w:ind w:left="720"/>
        <w:jc w:val="both"/>
        <w:rPr>
          <w:rFonts w:ascii="Arial" w:hAnsi="Arial" w:cs="Arial"/>
        </w:rPr>
      </w:pPr>
    </w:p>
    <w:p w:rsidR="004B74B1" w:rsidRPr="00817716" w:rsidRDefault="004B74B1" w:rsidP="006A209D">
      <w:pPr>
        <w:pStyle w:val="NormalWeb"/>
        <w:numPr>
          <w:ilvl w:val="0"/>
          <w:numId w:val="15"/>
        </w:numPr>
        <w:spacing w:before="0" w:beforeAutospacing="0" w:after="0" w:afterAutospacing="0"/>
        <w:rPr>
          <w:rFonts w:ascii="Arial" w:hAnsi="Arial" w:cs="Arial"/>
        </w:rPr>
      </w:pPr>
      <w:r w:rsidRPr="00817716">
        <w:rPr>
          <w:rFonts w:ascii="Arial" w:hAnsi="Arial" w:cs="Arial"/>
        </w:rPr>
        <w:t>The role and principal duties of the conflicted individual in the activity;</w:t>
      </w:r>
    </w:p>
    <w:p w:rsidR="004B74B1" w:rsidRPr="00817716" w:rsidRDefault="004B74B1" w:rsidP="006A209D">
      <w:pPr>
        <w:pStyle w:val="NormalWeb"/>
        <w:spacing w:before="0" w:beforeAutospacing="0" w:after="0" w:afterAutospacing="0"/>
        <w:ind w:left="1080"/>
        <w:rPr>
          <w:rFonts w:ascii="Arial" w:hAnsi="Arial" w:cs="Arial"/>
        </w:rPr>
      </w:pPr>
    </w:p>
    <w:p w:rsidR="004B74B1" w:rsidRPr="00817716" w:rsidRDefault="004B74B1" w:rsidP="006A209D">
      <w:pPr>
        <w:pStyle w:val="NormalWeb"/>
        <w:numPr>
          <w:ilvl w:val="0"/>
          <w:numId w:val="15"/>
        </w:numPr>
        <w:spacing w:before="0" w:beforeAutospacing="0" w:after="0" w:afterAutospacing="0"/>
        <w:rPr>
          <w:rFonts w:ascii="Arial" w:hAnsi="Arial" w:cs="Arial"/>
        </w:rPr>
      </w:pPr>
      <w:r w:rsidRPr="00817716">
        <w:rPr>
          <w:rFonts w:ascii="Arial" w:hAnsi="Arial" w:cs="Arial"/>
        </w:rPr>
        <w:t>Conditions of the management plan;</w:t>
      </w:r>
    </w:p>
    <w:p w:rsidR="004B74B1" w:rsidRPr="00817716" w:rsidRDefault="004B74B1" w:rsidP="006A209D">
      <w:pPr>
        <w:pStyle w:val="NormalWeb"/>
        <w:spacing w:before="0" w:beforeAutospacing="0" w:after="0" w:afterAutospacing="0"/>
        <w:ind w:left="1080"/>
        <w:rPr>
          <w:rFonts w:ascii="Arial" w:hAnsi="Arial" w:cs="Arial"/>
        </w:rPr>
      </w:pPr>
    </w:p>
    <w:p w:rsidR="004B74B1" w:rsidRPr="00817716" w:rsidRDefault="004B74B1" w:rsidP="006A209D">
      <w:pPr>
        <w:pStyle w:val="NormalWeb"/>
        <w:numPr>
          <w:ilvl w:val="0"/>
          <w:numId w:val="15"/>
        </w:numPr>
        <w:spacing w:before="0" w:beforeAutospacing="0" w:after="0" w:afterAutospacing="0"/>
        <w:rPr>
          <w:rFonts w:ascii="Arial" w:hAnsi="Arial" w:cs="Arial"/>
        </w:rPr>
      </w:pPr>
      <w:r w:rsidRPr="00817716">
        <w:rPr>
          <w:rFonts w:ascii="Arial" w:hAnsi="Arial" w:cs="Arial"/>
        </w:rPr>
        <w:t>How the management plan is designed to safeguard objectivity in the activity;</w:t>
      </w:r>
    </w:p>
    <w:p w:rsidR="004B74B1" w:rsidRPr="00817716" w:rsidRDefault="004B74B1" w:rsidP="006A209D">
      <w:pPr>
        <w:pStyle w:val="NormalWeb"/>
        <w:spacing w:before="0" w:beforeAutospacing="0" w:after="0" w:afterAutospacing="0"/>
        <w:ind w:left="1080"/>
        <w:rPr>
          <w:rFonts w:ascii="Arial" w:hAnsi="Arial" w:cs="Arial"/>
        </w:rPr>
      </w:pPr>
    </w:p>
    <w:p w:rsidR="004B74B1" w:rsidRPr="00817716" w:rsidRDefault="004B74B1" w:rsidP="006A209D">
      <w:pPr>
        <w:pStyle w:val="NormalWeb"/>
        <w:numPr>
          <w:ilvl w:val="0"/>
          <w:numId w:val="15"/>
        </w:numPr>
        <w:spacing w:before="0" w:beforeAutospacing="0" w:after="0" w:afterAutospacing="0"/>
        <w:rPr>
          <w:rFonts w:ascii="Arial" w:hAnsi="Arial" w:cs="Arial"/>
        </w:rPr>
      </w:pPr>
      <w:r w:rsidRPr="00817716">
        <w:rPr>
          <w:rFonts w:ascii="Arial" w:hAnsi="Arial" w:cs="Arial"/>
        </w:rPr>
        <w:t>Confirmation of the individual’s agreement to the management plan;</w:t>
      </w:r>
    </w:p>
    <w:p w:rsidR="004B74B1" w:rsidRPr="00817716" w:rsidRDefault="004B74B1" w:rsidP="006A209D">
      <w:pPr>
        <w:pStyle w:val="NormalWeb"/>
        <w:spacing w:before="0" w:beforeAutospacing="0" w:after="0" w:afterAutospacing="0"/>
        <w:ind w:left="1080"/>
        <w:rPr>
          <w:rFonts w:ascii="Arial" w:hAnsi="Arial" w:cs="Arial"/>
        </w:rPr>
      </w:pPr>
    </w:p>
    <w:p w:rsidR="004B74B1" w:rsidRPr="00817716" w:rsidRDefault="004B74B1" w:rsidP="006A209D">
      <w:pPr>
        <w:pStyle w:val="NormalWeb"/>
        <w:numPr>
          <w:ilvl w:val="0"/>
          <w:numId w:val="15"/>
        </w:numPr>
        <w:spacing w:before="0" w:beforeAutospacing="0" w:after="0" w:afterAutospacing="0"/>
        <w:rPr>
          <w:rFonts w:ascii="Arial" w:hAnsi="Arial" w:cs="Arial"/>
        </w:rPr>
      </w:pPr>
      <w:r w:rsidRPr="00817716">
        <w:rPr>
          <w:rFonts w:ascii="Arial" w:hAnsi="Arial" w:cs="Arial"/>
        </w:rPr>
        <w:t>How the management plan will be monitored to ensure compliance;</w:t>
      </w:r>
    </w:p>
    <w:p w:rsidR="004B74B1" w:rsidRPr="00817716" w:rsidRDefault="004B74B1" w:rsidP="006A209D">
      <w:pPr>
        <w:pStyle w:val="NormalWeb"/>
        <w:spacing w:before="0" w:beforeAutospacing="0" w:after="0" w:afterAutospacing="0"/>
        <w:ind w:left="1080"/>
        <w:rPr>
          <w:rFonts w:ascii="Arial" w:hAnsi="Arial" w:cs="Arial"/>
        </w:rPr>
      </w:pPr>
    </w:p>
    <w:p w:rsidR="004B74B1" w:rsidRPr="00817716" w:rsidRDefault="00154B8A" w:rsidP="006A209D">
      <w:pPr>
        <w:pStyle w:val="Default"/>
        <w:numPr>
          <w:ilvl w:val="0"/>
          <w:numId w:val="15"/>
        </w:numPr>
        <w:jc w:val="both"/>
        <w:rPr>
          <w:rFonts w:ascii="Arial" w:hAnsi="Arial" w:cs="Arial"/>
          <w:b/>
          <w:bCs/>
        </w:rPr>
      </w:pPr>
      <w:r w:rsidRPr="00817716">
        <w:rPr>
          <w:rFonts w:ascii="Arial" w:hAnsi="Arial" w:cs="Arial"/>
        </w:rPr>
        <w:t>A list of all relevant publications, proposals, and presentations and, for each such project, a statement disclosing support received from or Significant Financial Interests in any Third Party Organization involved in the project upon publication</w:t>
      </w:r>
      <w:r w:rsidR="004B74B1" w:rsidRPr="00817716">
        <w:rPr>
          <w:rFonts w:ascii="Arial" w:hAnsi="Arial" w:cs="Arial"/>
        </w:rPr>
        <w:t>;</w:t>
      </w:r>
    </w:p>
    <w:p w:rsidR="004B74B1" w:rsidRPr="00817716" w:rsidRDefault="004B74B1" w:rsidP="006A209D">
      <w:pPr>
        <w:pStyle w:val="Default"/>
        <w:ind w:left="1080"/>
        <w:jc w:val="both"/>
        <w:rPr>
          <w:rFonts w:ascii="Arial" w:hAnsi="Arial" w:cs="Arial"/>
          <w:b/>
          <w:bCs/>
        </w:rPr>
      </w:pPr>
    </w:p>
    <w:p w:rsidR="004B74B1" w:rsidRPr="00817716" w:rsidRDefault="00154B8A" w:rsidP="006A209D">
      <w:pPr>
        <w:pStyle w:val="Default"/>
        <w:numPr>
          <w:ilvl w:val="0"/>
          <w:numId w:val="15"/>
        </w:numPr>
        <w:jc w:val="both"/>
        <w:rPr>
          <w:rFonts w:ascii="Arial" w:hAnsi="Arial" w:cs="Arial"/>
        </w:rPr>
      </w:pPr>
      <w:r w:rsidRPr="00817716">
        <w:rPr>
          <w:rFonts w:ascii="Arial" w:hAnsi="Arial" w:cs="Arial"/>
        </w:rPr>
        <w:t>A statement that the Member shall not engage in contractual negotiations on behalf of the University, including intellectual property negotiations, between the University and any Third Party Organization relevant to the proposed Management Plan</w:t>
      </w:r>
      <w:r w:rsidR="004B74B1" w:rsidRPr="00817716">
        <w:rPr>
          <w:rFonts w:ascii="Arial" w:hAnsi="Arial" w:cs="Arial"/>
        </w:rPr>
        <w:t>;</w:t>
      </w:r>
    </w:p>
    <w:p w:rsidR="005D2F17" w:rsidRPr="00817716" w:rsidRDefault="005D2F17" w:rsidP="004B74B1">
      <w:pPr>
        <w:pStyle w:val="Default"/>
        <w:jc w:val="both"/>
        <w:rPr>
          <w:rFonts w:ascii="Arial" w:hAnsi="Arial" w:cs="Arial"/>
        </w:rPr>
      </w:pPr>
    </w:p>
    <w:p w:rsidR="004B74B1" w:rsidRPr="00817716" w:rsidRDefault="00154B8A" w:rsidP="006A209D">
      <w:pPr>
        <w:pStyle w:val="Default"/>
        <w:numPr>
          <w:ilvl w:val="0"/>
          <w:numId w:val="15"/>
        </w:numPr>
        <w:jc w:val="both"/>
        <w:rPr>
          <w:rFonts w:ascii="Arial" w:hAnsi="Arial" w:cs="Arial"/>
        </w:rPr>
      </w:pPr>
      <w:r w:rsidRPr="00817716">
        <w:rPr>
          <w:rFonts w:ascii="Arial" w:hAnsi="Arial" w:cs="Arial"/>
        </w:rPr>
        <w:t>A statement that the Member must notify students of any actual, potential, or perceived Conflict of Interest if students are to perform work on the project in question</w:t>
      </w:r>
      <w:r w:rsidR="004B74B1" w:rsidRPr="00817716">
        <w:rPr>
          <w:rFonts w:ascii="Arial" w:hAnsi="Arial" w:cs="Arial"/>
        </w:rPr>
        <w:t>; and</w:t>
      </w:r>
    </w:p>
    <w:p w:rsidR="00154B8A" w:rsidRPr="00817716" w:rsidRDefault="00154B8A" w:rsidP="006A209D">
      <w:pPr>
        <w:pStyle w:val="Default"/>
        <w:ind w:left="1080"/>
        <w:jc w:val="both"/>
        <w:rPr>
          <w:rFonts w:ascii="Arial" w:hAnsi="Arial" w:cs="Arial"/>
        </w:rPr>
      </w:pPr>
      <w:r w:rsidRPr="00817716">
        <w:rPr>
          <w:rFonts w:ascii="Arial" w:hAnsi="Arial" w:cs="Arial"/>
        </w:rPr>
        <w:t xml:space="preserve"> </w:t>
      </w:r>
    </w:p>
    <w:p w:rsidR="004B74B1" w:rsidRPr="00817716" w:rsidRDefault="004B74B1" w:rsidP="006A209D">
      <w:pPr>
        <w:pStyle w:val="NormalWeb"/>
        <w:numPr>
          <w:ilvl w:val="0"/>
          <w:numId w:val="15"/>
        </w:numPr>
        <w:spacing w:before="0" w:beforeAutospacing="0" w:after="0" w:afterAutospacing="0"/>
        <w:rPr>
          <w:rFonts w:ascii="Arial" w:hAnsi="Arial" w:cs="Arial"/>
        </w:rPr>
      </w:pPr>
      <w:r w:rsidRPr="00817716">
        <w:rPr>
          <w:rFonts w:ascii="Arial" w:hAnsi="Arial" w:cs="Arial"/>
        </w:rPr>
        <w:t>Other information as needed.</w:t>
      </w:r>
    </w:p>
    <w:p w:rsidR="00FD5F06" w:rsidRPr="00817716" w:rsidRDefault="00FD5F06" w:rsidP="00FD5F06">
      <w:pPr>
        <w:pStyle w:val="Default"/>
        <w:ind w:left="1080"/>
        <w:jc w:val="both"/>
        <w:rPr>
          <w:rFonts w:ascii="Arial" w:hAnsi="Arial" w:cs="Arial"/>
        </w:rPr>
      </w:pPr>
    </w:p>
    <w:p w:rsidR="00154B8A" w:rsidRPr="00817716" w:rsidRDefault="00154B8A" w:rsidP="004D3C5F">
      <w:pPr>
        <w:pStyle w:val="Default"/>
        <w:ind w:left="720"/>
        <w:jc w:val="both"/>
        <w:rPr>
          <w:rFonts w:ascii="Arial" w:hAnsi="Arial" w:cs="Arial"/>
        </w:rPr>
      </w:pPr>
      <w:r w:rsidRPr="00817716">
        <w:rPr>
          <w:rFonts w:ascii="Arial" w:hAnsi="Arial" w:cs="Arial"/>
        </w:rPr>
        <w:t xml:space="preserve">Management Plans may also contain additional elements, including, without limitation, the following: </w:t>
      </w:r>
    </w:p>
    <w:p w:rsidR="00FD5F06" w:rsidRPr="00817716" w:rsidRDefault="00FD5F06" w:rsidP="00FD5F06">
      <w:pPr>
        <w:pStyle w:val="Default"/>
        <w:jc w:val="both"/>
        <w:rPr>
          <w:rFonts w:ascii="Arial" w:hAnsi="Arial" w:cs="Arial"/>
          <w:b/>
          <w:bCs/>
        </w:rPr>
      </w:pPr>
    </w:p>
    <w:p w:rsidR="00FD5F06" w:rsidRPr="00817716" w:rsidRDefault="00154B8A" w:rsidP="00FD5F06">
      <w:pPr>
        <w:pStyle w:val="Default"/>
        <w:numPr>
          <w:ilvl w:val="0"/>
          <w:numId w:val="5"/>
        </w:numPr>
        <w:jc w:val="both"/>
        <w:rPr>
          <w:rFonts w:ascii="Arial" w:hAnsi="Arial" w:cs="Arial"/>
        </w:rPr>
      </w:pPr>
      <w:r w:rsidRPr="00817716">
        <w:rPr>
          <w:rFonts w:ascii="Arial" w:hAnsi="Arial" w:cs="Arial"/>
          <w:b/>
          <w:bCs/>
        </w:rPr>
        <w:t xml:space="preserve">Oversight </w:t>
      </w:r>
    </w:p>
    <w:p w:rsidR="00FD5F06" w:rsidRPr="00817716" w:rsidRDefault="00154B8A" w:rsidP="00FD5F06">
      <w:pPr>
        <w:pStyle w:val="Default"/>
        <w:numPr>
          <w:ilvl w:val="1"/>
          <w:numId w:val="5"/>
        </w:numPr>
        <w:jc w:val="both"/>
        <w:rPr>
          <w:rFonts w:ascii="Arial" w:hAnsi="Arial" w:cs="Arial"/>
        </w:rPr>
      </w:pPr>
      <w:r w:rsidRPr="00817716">
        <w:rPr>
          <w:rFonts w:ascii="Arial" w:hAnsi="Arial" w:cs="Arial"/>
        </w:rPr>
        <w:t xml:space="preserve">Providing copies to the </w:t>
      </w:r>
      <w:r w:rsidR="00233E50" w:rsidRPr="00817716">
        <w:rPr>
          <w:rFonts w:ascii="Arial" w:hAnsi="Arial" w:cs="Arial"/>
        </w:rPr>
        <w:t>COIRC</w:t>
      </w:r>
      <w:r w:rsidRPr="00817716">
        <w:rPr>
          <w:rFonts w:ascii="Arial" w:hAnsi="Arial" w:cs="Arial"/>
        </w:rPr>
        <w:t xml:space="preserve"> of any financial or other disclosure statements submitted to a journal for article publication. </w:t>
      </w:r>
    </w:p>
    <w:p w:rsidR="00FD5F06" w:rsidRPr="00817716" w:rsidRDefault="00154B8A" w:rsidP="00FD5F06">
      <w:pPr>
        <w:pStyle w:val="Default"/>
        <w:numPr>
          <w:ilvl w:val="1"/>
          <w:numId w:val="5"/>
        </w:numPr>
        <w:jc w:val="both"/>
        <w:rPr>
          <w:rFonts w:ascii="Arial" w:hAnsi="Arial" w:cs="Arial"/>
        </w:rPr>
      </w:pPr>
      <w:r w:rsidRPr="00817716">
        <w:rPr>
          <w:rFonts w:ascii="Arial" w:hAnsi="Arial" w:cs="Arial"/>
        </w:rPr>
        <w:t>Monitoring and oversight by a designated oversight manager, Department</w:t>
      </w:r>
      <w:r w:rsidR="00607358" w:rsidRPr="00817716">
        <w:rPr>
          <w:rFonts w:ascii="Arial" w:hAnsi="Arial" w:cs="Arial"/>
        </w:rPr>
        <w:t xml:space="preserve"> or Unit</w:t>
      </w:r>
      <w:r w:rsidRPr="00817716">
        <w:rPr>
          <w:rFonts w:ascii="Arial" w:hAnsi="Arial" w:cs="Arial"/>
        </w:rPr>
        <w:t xml:space="preserve"> Head, supervisor, </w:t>
      </w:r>
      <w:r w:rsidR="00233E50" w:rsidRPr="00817716">
        <w:rPr>
          <w:rFonts w:ascii="Arial" w:hAnsi="Arial" w:cs="Arial"/>
        </w:rPr>
        <w:t>COIRC</w:t>
      </w:r>
      <w:r w:rsidRPr="00817716">
        <w:rPr>
          <w:rFonts w:ascii="Arial" w:hAnsi="Arial" w:cs="Arial"/>
        </w:rPr>
        <w:t>-appointed subcommittee,</w:t>
      </w:r>
      <w:r w:rsidR="005D2F17" w:rsidRPr="00817716">
        <w:rPr>
          <w:rFonts w:ascii="Arial" w:hAnsi="Arial" w:cs="Arial"/>
        </w:rPr>
        <w:t xml:space="preserve"> an independent monitor</w:t>
      </w:r>
      <w:r w:rsidRPr="00817716">
        <w:rPr>
          <w:rFonts w:ascii="Arial" w:hAnsi="Arial" w:cs="Arial"/>
        </w:rPr>
        <w:t xml:space="preserve"> or </w:t>
      </w:r>
      <w:r w:rsidR="00233E50" w:rsidRPr="00817716">
        <w:rPr>
          <w:rFonts w:ascii="Arial" w:hAnsi="Arial" w:cs="Arial"/>
        </w:rPr>
        <w:t>COIRC</w:t>
      </w:r>
      <w:r w:rsidRPr="00817716">
        <w:rPr>
          <w:rFonts w:ascii="Arial" w:hAnsi="Arial" w:cs="Arial"/>
        </w:rPr>
        <w:t xml:space="preserve">. </w:t>
      </w:r>
    </w:p>
    <w:p w:rsidR="00FD5F06" w:rsidRPr="00817716" w:rsidRDefault="00154B8A" w:rsidP="00FD5F06">
      <w:pPr>
        <w:pStyle w:val="Default"/>
        <w:numPr>
          <w:ilvl w:val="1"/>
          <w:numId w:val="5"/>
        </w:numPr>
        <w:jc w:val="both"/>
        <w:rPr>
          <w:rFonts w:ascii="Arial" w:hAnsi="Arial" w:cs="Arial"/>
        </w:rPr>
      </w:pPr>
      <w:r w:rsidRPr="00817716">
        <w:rPr>
          <w:rFonts w:ascii="Arial" w:hAnsi="Arial" w:cs="Arial"/>
        </w:rPr>
        <w:t xml:space="preserve">Quarterly, semi-annual, or annual review of the impact, if any, of Member’s participation in activity on Member’s responsibilities to University. </w:t>
      </w:r>
    </w:p>
    <w:p w:rsidR="00FD5F06" w:rsidRPr="00817716" w:rsidRDefault="00FD5F06" w:rsidP="00FD5F06">
      <w:pPr>
        <w:pStyle w:val="Default"/>
        <w:ind w:left="1800"/>
        <w:jc w:val="both"/>
        <w:rPr>
          <w:rFonts w:ascii="Arial" w:hAnsi="Arial" w:cs="Arial"/>
        </w:rPr>
      </w:pPr>
    </w:p>
    <w:p w:rsidR="00FD5F06" w:rsidRPr="00817716" w:rsidRDefault="00154B8A" w:rsidP="00FD5F06">
      <w:pPr>
        <w:pStyle w:val="Default"/>
        <w:numPr>
          <w:ilvl w:val="0"/>
          <w:numId w:val="5"/>
        </w:numPr>
        <w:jc w:val="both"/>
        <w:rPr>
          <w:rFonts w:ascii="Arial" w:hAnsi="Arial" w:cs="Arial"/>
        </w:rPr>
      </w:pPr>
      <w:r w:rsidRPr="00817716">
        <w:rPr>
          <w:rFonts w:ascii="Arial" w:hAnsi="Arial" w:cs="Arial"/>
          <w:b/>
          <w:bCs/>
        </w:rPr>
        <w:t xml:space="preserve">Modification to Scope of Work or Duties </w:t>
      </w:r>
    </w:p>
    <w:p w:rsidR="00FD5F06" w:rsidRPr="00817716" w:rsidRDefault="00154B8A" w:rsidP="00FD5F06">
      <w:pPr>
        <w:pStyle w:val="Default"/>
        <w:numPr>
          <w:ilvl w:val="1"/>
          <w:numId w:val="5"/>
        </w:numPr>
        <w:jc w:val="both"/>
        <w:rPr>
          <w:rFonts w:ascii="Arial" w:hAnsi="Arial" w:cs="Arial"/>
        </w:rPr>
      </w:pPr>
      <w:r w:rsidRPr="00817716">
        <w:rPr>
          <w:rFonts w:ascii="Arial" w:hAnsi="Arial" w:cs="Arial"/>
        </w:rPr>
        <w:t xml:space="preserve">Reformulation of work plans or duties. </w:t>
      </w:r>
    </w:p>
    <w:p w:rsidR="00FD5F06" w:rsidRPr="00817716" w:rsidRDefault="00154B8A" w:rsidP="00FD5F06">
      <w:pPr>
        <w:pStyle w:val="Default"/>
        <w:numPr>
          <w:ilvl w:val="1"/>
          <w:numId w:val="5"/>
        </w:numPr>
        <w:jc w:val="both"/>
        <w:rPr>
          <w:rFonts w:ascii="Arial" w:hAnsi="Arial" w:cs="Arial"/>
        </w:rPr>
      </w:pPr>
      <w:r w:rsidRPr="00817716">
        <w:rPr>
          <w:rFonts w:ascii="Arial" w:hAnsi="Arial" w:cs="Arial"/>
        </w:rPr>
        <w:t xml:space="preserve">Restrictions on analysis of contracts, bids, or research data. </w:t>
      </w:r>
    </w:p>
    <w:p w:rsidR="00FD5F06" w:rsidRPr="00817716" w:rsidRDefault="00154B8A" w:rsidP="00FD5F06">
      <w:pPr>
        <w:pStyle w:val="Default"/>
        <w:numPr>
          <w:ilvl w:val="1"/>
          <w:numId w:val="5"/>
        </w:numPr>
        <w:jc w:val="both"/>
        <w:rPr>
          <w:rFonts w:ascii="Arial" w:hAnsi="Arial" w:cs="Arial"/>
        </w:rPr>
      </w:pPr>
      <w:r w:rsidRPr="00817716">
        <w:rPr>
          <w:rFonts w:ascii="Arial" w:hAnsi="Arial" w:cs="Arial"/>
        </w:rPr>
        <w:t xml:space="preserve">Close monitoring of projects by independent reviewers. </w:t>
      </w:r>
    </w:p>
    <w:p w:rsidR="00FD5F06" w:rsidRPr="00817716" w:rsidRDefault="00154B8A" w:rsidP="00FD5F06">
      <w:pPr>
        <w:pStyle w:val="Default"/>
        <w:numPr>
          <w:ilvl w:val="1"/>
          <w:numId w:val="5"/>
        </w:numPr>
        <w:jc w:val="both"/>
        <w:rPr>
          <w:rFonts w:ascii="Arial" w:hAnsi="Arial" w:cs="Arial"/>
        </w:rPr>
      </w:pPr>
      <w:r w:rsidRPr="00817716">
        <w:rPr>
          <w:rFonts w:ascii="Arial" w:hAnsi="Arial" w:cs="Arial"/>
        </w:rPr>
        <w:t xml:space="preserve">Termination or reduction of involvement in relevant projects. </w:t>
      </w:r>
    </w:p>
    <w:p w:rsidR="00154B8A" w:rsidRPr="00817716" w:rsidRDefault="00154B8A" w:rsidP="00FD5F06">
      <w:pPr>
        <w:pStyle w:val="Default"/>
        <w:numPr>
          <w:ilvl w:val="1"/>
          <w:numId w:val="5"/>
        </w:numPr>
        <w:jc w:val="both"/>
        <w:rPr>
          <w:rFonts w:ascii="Arial" w:hAnsi="Arial" w:cs="Arial"/>
        </w:rPr>
      </w:pPr>
      <w:r w:rsidRPr="00817716">
        <w:rPr>
          <w:rFonts w:ascii="Arial" w:hAnsi="Arial" w:cs="Arial"/>
        </w:rPr>
        <w:t xml:space="preserve">Avoidance of inappropriate student involvement in projects. </w:t>
      </w:r>
    </w:p>
    <w:p w:rsidR="00FD5F06" w:rsidRPr="00817716" w:rsidRDefault="00FD5F06" w:rsidP="00FD5F06">
      <w:pPr>
        <w:pStyle w:val="Default"/>
        <w:jc w:val="both"/>
        <w:rPr>
          <w:rFonts w:ascii="Arial" w:hAnsi="Arial" w:cs="Arial"/>
        </w:rPr>
      </w:pPr>
    </w:p>
    <w:p w:rsidR="00FD5F06" w:rsidRPr="00817716" w:rsidRDefault="00154B8A" w:rsidP="00FD5F06">
      <w:pPr>
        <w:pStyle w:val="Default"/>
        <w:numPr>
          <w:ilvl w:val="0"/>
          <w:numId w:val="5"/>
        </w:numPr>
        <w:jc w:val="both"/>
        <w:rPr>
          <w:rFonts w:ascii="Arial" w:hAnsi="Arial" w:cs="Arial"/>
        </w:rPr>
      </w:pPr>
      <w:r w:rsidRPr="00817716">
        <w:rPr>
          <w:rFonts w:ascii="Arial" w:hAnsi="Arial" w:cs="Arial"/>
          <w:b/>
          <w:bCs/>
        </w:rPr>
        <w:t xml:space="preserve">Handling of Financial Interests </w:t>
      </w:r>
    </w:p>
    <w:p w:rsidR="00FD5F06" w:rsidRPr="00817716" w:rsidRDefault="00154B8A" w:rsidP="00FD5F06">
      <w:pPr>
        <w:pStyle w:val="Default"/>
        <w:numPr>
          <w:ilvl w:val="1"/>
          <w:numId w:val="5"/>
        </w:numPr>
        <w:jc w:val="both"/>
        <w:rPr>
          <w:rFonts w:ascii="Arial" w:hAnsi="Arial" w:cs="Arial"/>
        </w:rPr>
      </w:pPr>
      <w:r w:rsidRPr="00817716">
        <w:rPr>
          <w:rFonts w:ascii="Arial" w:hAnsi="Arial" w:cs="Arial"/>
        </w:rPr>
        <w:t xml:space="preserve">Divestiture of the Financial Interest. </w:t>
      </w:r>
    </w:p>
    <w:p w:rsidR="00FD5F06" w:rsidRPr="00817716" w:rsidRDefault="00154B8A" w:rsidP="00FD5F06">
      <w:pPr>
        <w:pStyle w:val="Default"/>
        <w:numPr>
          <w:ilvl w:val="1"/>
          <w:numId w:val="5"/>
        </w:numPr>
        <w:jc w:val="both"/>
        <w:rPr>
          <w:rFonts w:ascii="Arial" w:hAnsi="Arial" w:cs="Arial"/>
        </w:rPr>
      </w:pPr>
      <w:r w:rsidRPr="00817716">
        <w:rPr>
          <w:rFonts w:ascii="Arial" w:hAnsi="Arial" w:cs="Arial"/>
        </w:rPr>
        <w:t xml:space="preserve">Recusal from negotiations between the University and a Third Party Organization in which the Member, Member’s Family, or Member’s Close Relation has a Financial Interest. </w:t>
      </w:r>
    </w:p>
    <w:p w:rsidR="00FD5F06" w:rsidRPr="00817716" w:rsidRDefault="00154B8A" w:rsidP="00FD5F06">
      <w:pPr>
        <w:pStyle w:val="Default"/>
        <w:numPr>
          <w:ilvl w:val="1"/>
          <w:numId w:val="5"/>
        </w:numPr>
        <w:jc w:val="both"/>
        <w:rPr>
          <w:rFonts w:ascii="Arial" w:hAnsi="Arial" w:cs="Arial"/>
        </w:rPr>
      </w:pPr>
      <w:r w:rsidRPr="00817716">
        <w:rPr>
          <w:rFonts w:ascii="Arial" w:hAnsi="Arial" w:cs="Arial"/>
        </w:rPr>
        <w:lastRenderedPageBreak/>
        <w:t xml:space="preserve">Disqualification from participation in the portion of the activity that would be affected by the Financial Interest. </w:t>
      </w:r>
    </w:p>
    <w:p w:rsidR="006A209D" w:rsidRPr="00817716" w:rsidRDefault="00154B8A" w:rsidP="006A209D">
      <w:pPr>
        <w:pStyle w:val="Default"/>
        <w:numPr>
          <w:ilvl w:val="1"/>
          <w:numId w:val="5"/>
        </w:numPr>
        <w:jc w:val="both"/>
        <w:rPr>
          <w:rFonts w:ascii="Arial" w:hAnsi="Arial" w:cs="Arial"/>
        </w:rPr>
      </w:pPr>
      <w:r w:rsidRPr="00817716">
        <w:rPr>
          <w:rFonts w:ascii="Arial" w:hAnsi="Arial" w:cs="Arial"/>
        </w:rPr>
        <w:t xml:space="preserve">Disclosure of Financial Interest to all relevant parties involved in the activity. </w:t>
      </w:r>
    </w:p>
    <w:p w:rsidR="004B74B1" w:rsidRPr="00817716" w:rsidRDefault="004B74B1" w:rsidP="006A209D">
      <w:pPr>
        <w:pStyle w:val="Default"/>
        <w:numPr>
          <w:ilvl w:val="0"/>
          <w:numId w:val="5"/>
        </w:numPr>
        <w:jc w:val="both"/>
        <w:rPr>
          <w:rFonts w:ascii="Arial" w:hAnsi="Arial" w:cs="Arial"/>
        </w:rPr>
      </w:pPr>
      <w:r w:rsidRPr="00817716">
        <w:rPr>
          <w:rFonts w:ascii="Arial" w:hAnsi="Arial" w:cs="Arial"/>
          <w:b/>
        </w:rPr>
        <w:t>Disclosure to Others</w:t>
      </w:r>
    </w:p>
    <w:p w:rsidR="004B74B1" w:rsidRPr="00817716" w:rsidRDefault="004B74B1" w:rsidP="004B74B1">
      <w:pPr>
        <w:pStyle w:val="Default"/>
        <w:numPr>
          <w:ilvl w:val="1"/>
          <w:numId w:val="5"/>
        </w:numPr>
        <w:jc w:val="both"/>
        <w:rPr>
          <w:rFonts w:ascii="Arial" w:hAnsi="Arial" w:cs="Arial"/>
        </w:rPr>
      </w:pPr>
      <w:r w:rsidRPr="00817716">
        <w:rPr>
          <w:rFonts w:ascii="Arial" w:hAnsi="Arial" w:cs="Arial"/>
        </w:rPr>
        <w:t xml:space="preserve"> Disclosure of Conflicts of Interest to others as required to perform University duties or as required by the Federal government.</w:t>
      </w:r>
    </w:p>
    <w:p w:rsidR="004B74B1" w:rsidRPr="00817716" w:rsidRDefault="004B74B1" w:rsidP="004B74B1">
      <w:pPr>
        <w:pStyle w:val="Default"/>
        <w:numPr>
          <w:ilvl w:val="1"/>
          <w:numId w:val="5"/>
        </w:numPr>
        <w:jc w:val="both"/>
        <w:rPr>
          <w:rFonts w:ascii="Arial" w:hAnsi="Arial" w:cs="Arial"/>
        </w:rPr>
      </w:pPr>
      <w:r w:rsidRPr="00817716">
        <w:rPr>
          <w:rFonts w:ascii="Arial" w:hAnsi="Arial" w:cs="Arial"/>
        </w:rPr>
        <w:t>For projects involving human subjects research, disclosure of conflicts of interest directly to participants.</w:t>
      </w:r>
    </w:p>
    <w:p w:rsidR="00154B8A" w:rsidRPr="00817716" w:rsidRDefault="00154B8A" w:rsidP="004D3C5F">
      <w:pPr>
        <w:pStyle w:val="Default"/>
        <w:jc w:val="both"/>
        <w:rPr>
          <w:rFonts w:ascii="Arial" w:hAnsi="Arial" w:cs="Arial"/>
        </w:rPr>
      </w:pPr>
    </w:p>
    <w:p w:rsidR="00FD5F06" w:rsidRPr="00817716" w:rsidRDefault="00154B8A" w:rsidP="004D3C5F">
      <w:pPr>
        <w:pStyle w:val="Default"/>
        <w:jc w:val="both"/>
        <w:rPr>
          <w:rFonts w:ascii="Arial" w:hAnsi="Arial" w:cs="Arial"/>
          <w:b/>
          <w:bCs/>
          <w:u w:val="single"/>
        </w:rPr>
      </w:pPr>
      <w:r w:rsidRPr="00817716">
        <w:rPr>
          <w:rFonts w:ascii="Arial" w:hAnsi="Arial" w:cs="Arial"/>
          <w:b/>
          <w:bCs/>
          <w:u w:val="single"/>
        </w:rPr>
        <w:t>Reconsideration Process</w:t>
      </w:r>
    </w:p>
    <w:p w:rsidR="00154B8A" w:rsidRPr="00817716" w:rsidRDefault="00154B8A" w:rsidP="004D3C5F">
      <w:pPr>
        <w:pStyle w:val="Default"/>
        <w:jc w:val="both"/>
        <w:rPr>
          <w:rFonts w:ascii="Arial" w:hAnsi="Arial" w:cs="Arial"/>
        </w:rPr>
      </w:pPr>
      <w:r w:rsidRPr="00817716">
        <w:rPr>
          <w:rFonts w:ascii="Arial" w:hAnsi="Arial" w:cs="Arial"/>
          <w:b/>
          <w:bCs/>
        </w:rPr>
        <w:t xml:space="preserve"> </w:t>
      </w:r>
    </w:p>
    <w:p w:rsidR="00FD5F06" w:rsidRPr="00817716" w:rsidRDefault="00154B8A" w:rsidP="004D3C5F">
      <w:pPr>
        <w:pStyle w:val="Default"/>
        <w:jc w:val="both"/>
        <w:rPr>
          <w:rFonts w:ascii="Arial" w:hAnsi="Arial" w:cs="Arial"/>
        </w:rPr>
      </w:pPr>
      <w:r w:rsidRPr="00817716">
        <w:rPr>
          <w:rFonts w:ascii="Arial" w:hAnsi="Arial" w:cs="Arial"/>
        </w:rPr>
        <w:t xml:space="preserve">A Member may ask for reconsideration of a Conflict of Interest determination and disposition made by the </w:t>
      </w:r>
      <w:r w:rsidR="00233E50" w:rsidRPr="00817716">
        <w:rPr>
          <w:rFonts w:ascii="Arial" w:hAnsi="Arial" w:cs="Arial"/>
        </w:rPr>
        <w:t>COIRC</w:t>
      </w:r>
      <w:r w:rsidRPr="00817716">
        <w:rPr>
          <w:rFonts w:ascii="Arial" w:hAnsi="Arial" w:cs="Arial"/>
        </w:rPr>
        <w:t xml:space="preserve">. A letter outlining the Member’s reasons for requesting reconsideration must be submitted in writing to the </w:t>
      </w:r>
      <w:r w:rsidR="00233E50" w:rsidRPr="00817716">
        <w:rPr>
          <w:rFonts w:ascii="Arial" w:hAnsi="Arial" w:cs="Arial"/>
        </w:rPr>
        <w:t>COIRC</w:t>
      </w:r>
      <w:r w:rsidRPr="00817716">
        <w:rPr>
          <w:rFonts w:ascii="Arial" w:hAnsi="Arial" w:cs="Arial"/>
        </w:rPr>
        <w:t xml:space="preserve"> within </w:t>
      </w:r>
      <w:r w:rsidRPr="00817716">
        <w:rPr>
          <w:rFonts w:ascii="Arial" w:hAnsi="Arial" w:cs="Arial"/>
          <w:i/>
          <w:iCs/>
        </w:rPr>
        <w:t xml:space="preserve">15 calendar days </w:t>
      </w:r>
      <w:r w:rsidRPr="00817716">
        <w:rPr>
          <w:rFonts w:ascii="Arial" w:hAnsi="Arial" w:cs="Arial"/>
        </w:rPr>
        <w:t xml:space="preserve">of a Member’s receipt of the </w:t>
      </w:r>
      <w:r w:rsidR="00233E50" w:rsidRPr="00817716">
        <w:rPr>
          <w:rFonts w:ascii="Arial" w:hAnsi="Arial" w:cs="Arial"/>
        </w:rPr>
        <w:t>COIRC</w:t>
      </w:r>
      <w:r w:rsidRPr="00817716">
        <w:rPr>
          <w:rFonts w:ascii="Arial" w:hAnsi="Arial" w:cs="Arial"/>
        </w:rPr>
        <w:t>’s determination and disposition. Reconsideration with respect to a Conflict of Interest shall be separate from</w:t>
      </w:r>
      <w:r w:rsidR="00607358" w:rsidRPr="00817716">
        <w:rPr>
          <w:rFonts w:ascii="Arial" w:hAnsi="Arial" w:cs="Arial"/>
        </w:rPr>
        <w:t xml:space="preserve"> and not foreclose</w:t>
      </w:r>
      <w:r w:rsidRPr="00817716">
        <w:rPr>
          <w:rFonts w:ascii="Arial" w:hAnsi="Arial" w:cs="Arial"/>
        </w:rPr>
        <w:t xml:space="preserve"> </w:t>
      </w:r>
      <w:r w:rsidR="00607358" w:rsidRPr="00817716">
        <w:rPr>
          <w:rFonts w:ascii="Arial" w:hAnsi="Arial" w:cs="Arial"/>
        </w:rPr>
        <w:t>any other grievance process allowable by OSU-CHS policies or procedures.</w:t>
      </w:r>
    </w:p>
    <w:p w:rsidR="00154B8A" w:rsidRPr="00817716" w:rsidRDefault="00154B8A" w:rsidP="004D3C5F">
      <w:pPr>
        <w:pStyle w:val="Default"/>
        <w:jc w:val="both"/>
        <w:rPr>
          <w:rFonts w:ascii="Arial" w:hAnsi="Arial" w:cs="Arial"/>
        </w:rPr>
      </w:pPr>
      <w:r w:rsidRPr="00817716">
        <w:rPr>
          <w:rFonts w:ascii="Arial" w:hAnsi="Arial" w:cs="Arial"/>
        </w:rPr>
        <w:t xml:space="preserve"> </w:t>
      </w:r>
    </w:p>
    <w:p w:rsidR="00154B8A" w:rsidRPr="00817716" w:rsidRDefault="00154B8A" w:rsidP="004D3C5F">
      <w:pPr>
        <w:pStyle w:val="Default"/>
        <w:jc w:val="both"/>
        <w:rPr>
          <w:rFonts w:ascii="Arial" w:hAnsi="Arial" w:cs="Arial"/>
        </w:rPr>
      </w:pPr>
      <w:r w:rsidRPr="00817716">
        <w:rPr>
          <w:rFonts w:ascii="Arial" w:hAnsi="Arial" w:cs="Arial"/>
        </w:rPr>
        <w:t xml:space="preserve">After giving reconsideration to a Member, the subsequent decision of the </w:t>
      </w:r>
      <w:r w:rsidR="00233E50" w:rsidRPr="00817716">
        <w:rPr>
          <w:rFonts w:ascii="Arial" w:hAnsi="Arial" w:cs="Arial"/>
        </w:rPr>
        <w:t>COIRC</w:t>
      </w:r>
      <w:r w:rsidRPr="00817716">
        <w:rPr>
          <w:rFonts w:ascii="Arial" w:hAnsi="Arial" w:cs="Arial"/>
        </w:rPr>
        <w:t xml:space="preserve"> regarding the Conflict of Interest and any related Management Plan shall be </w:t>
      </w:r>
      <w:r w:rsidRPr="00817716">
        <w:rPr>
          <w:rFonts w:ascii="Arial" w:hAnsi="Arial" w:cs="Arial"/>
          <w:i/>
          <w:iCs/>
        </w:rPr>
        <w:t>final</w:t>
      </w:r>
      <w:r w:rsidRPr="00817716">
        <w:rPr>
          <w:rFonts w:ascii="Arial" w:hAnsi="Arial" w:cs="Arial"/>
        </w:rPr>
        <w:t xml:space="preserve">. The </w:t>
      </w:r>
      <w:r w:rsidR="00233E50" w:rsidRPr="00817716">
        <w:rPr>
          <w:rFonts w:ascii="Arial" w:hAnsi="Arial" w:cs="Arial"/>
        </w:rPr>
        <w:t>COIRC</w:t>
      </w:r>
      <w:r w:rsidRPr="00817716">
        <w:rPr>
          <w:rFonts w:ascii="Arial" w:hAnsi="Arial" w:cs="Arial"/>
        </w:rPr>
        <w:t xml:space="preserve"> shall notify the following individuals in writing within </w:t>
      </w:r>
      <w:r w:rsidRPr="00817716">
        <w:rPr>
          <w:rFonts w:ascii="Arial" w:hAnsi="Arial" w:cs="Arial"/>
          <w:i/>
          <w:iCs/>
        </w:rPr>
        <w:t xml:space="preserve">15 calendar days </w:t>
      </w:r>
      <w:r w:rsidRPr="00817716">
        <w:rPr>
          <w:rFonts w:ascii="Arial" w:hAnsi="Arial" w:cs="Arial"/>
        </w:rPr>
        <w:t xml:space="preserve">of reaching its final decision after reconsideration: </w:t>
      </w:r>
    </w:p>
    <w:p w:rsidR="00FD5F06" w:rsidRPr="00817716" w:rsidRDefault="00FD5F06" w:rsidP="004D3C5F">
      <w:pPr>
        <w:pStyle w:val="Default"/>
        <w:jc w:val="both"/>
        <w:rPr>
          <w:rFonts w:ascii="Arial" w:hAnsi="Arial" w:cs="Arial"/>
        </w:rPr>
      </w:pPr>
    </w:p>
    <w:p w:rsidR="00FD5F06" w:rsidRPr="00817716" w:rsidRDefault="00154B8A" w:rsidP="00FD5F06">
      <w:pPr>
        <w:pStyle w:val="Default"/>
        <w:numPr>
          <w:ilvl w:val="0"/>
          <w:numId w:val="7"/>
        </w:numPr>
        <w:jc w:val="both"/>
        <w:rPr>
          <w:rFonts w:ascii="Arial" w:hAnsi="Arial" w:cs="Arial"/>
        </w:rPr>
      </w:pPr>
      <w:r w:rsidRPr="00817716">
        <w:rPr>
          <w:rFonts w:ascii="Arial" w:hAnsi="Arial" w:cs="Arial"/>
        </w:rPr>
        <w:t xml:space="preserve">The Member who has the actual, potential, or perceived Conflict of Interest. </w:t>
      </w:r>
    </w:p>
    <w:p w:rsidR="00FD5F06" w:rsidRPr="00817716" w:rsidRDefault="00FD5F06" w:rsidP="00FD5F06">
      <w:pPr>
        <w:pStyle w:val="Default"/>
        <w:ind w:left="1080"/>
        <w:jc w:val="both"/>
        <w:rPr>
          <w:rFonts w:ascii="Arial" w:hAnsi="Arial" w:cs="Arial"/>
        </w:rPr>
      </w:pPr>
    </w:p>
    <w:p w:rsidR="00FD5F06" w:rsidRPr="00817716" w:rsidRDefault="00154B8A" w:rsidP="00FD5F06">
      <w:pPr>
        <w:pStyle w:val="Default"/>
        <w:numPr>
          <w:ilvl w:val="0"/>
          <w:numId w:val="7"/>
        </w:numPr>
        <w:jc w:val="both"/>
        <w:rPr>
          <w:rFonts w:ascii="Arial" w:hAnsi="Arial" w:cs="Arial"/>
        </w:rPr>
      </w:pPr>
      <w:r w:rsidRPr="00817716">
        <w:rPr>
          <w:rFonts w:ascii="Arial" w:hAnsi="Arial" w:cs="Arial"/>
        </w:rPr>
        <w:t>The relevant Department</w:t>
      </w:r>
      <w:r w:rsidR="00607358" w:rsidRPr="00817716">
        <w:rPr>
          <w:rFonts w:ascii="Arial" w:hAnsi="Arial" w:cs="Arial"/>
        </w:rPr>
        <w:t xml:space="preserve"> or Unit</w:t>
      </w:r>
      <w:r w:rsidRPr="00817716">
        <w:rPr>
          <w:rFonts w:ascii="Arial" w:hAnsi="Arial" w:cs="Arial"/>
        </w:rPr>
        <w:t xml:space="preserve"> Head, member of the </w:t>
      </w:r>
      <w:r w:rsidR="00607358" w:rsidRPr="00817716">
        <w:rPr>
          <w:rFonts w:ascii="Arial" w:hAnsi="Arial" w:cs="Arial"/>
        </w:rPr>
        <w:t>Member’s</w:t>
      </w:r>
      <w:r w:rsidRPr="00817716">
        <w:rPr>
          <w:rFonts w:ascii="Arial" w:hAnsi="Arial" w:cs="Arial"/>
        </w:rPr>
        <w:t xml:space="preserve"> Group, supervisor and/or Reviewer. </w:t>
      </w:r>
    </w:p>
    <w:p w:rsidR="00FD5F06" w:rsidRPr="00817716" w:rsidRDefault="00FD5F06" w:rsidP="00FD5F06">
      <w:pPr>
        <w:pStyle w:val="Default"/>
        <w:jc w:val="both"/>
        <w:rPr>
          <w:rFonts w:ascii="Arial" w:hAnsi="Arial" w:cs="Arial"/>
        </w:rPr>
      </w:pPr>
    </w:p>
    <w:p w:rsidR="00154B8A" w:rsidRPr="00817716" w:rsidRDefault="00154B8A" w:rsidP="00FD5F06">
      <w:pPr>
        <w:pStyle w:val="Default"/>
        <w:numPr>
          <w:ilvl w:val="0"/>
          <w:numId w:val="7"/>
        </w:numPr>
        <w:jc w:val="both"/>
        <w:rPr>
          <w:rFonts w:ascii="Arial" w:hAnsi="Arial" w:cs="Arial"/>
        </w:rPr>
      </w:pPr>
      <w:r w:rsidRPr="00817716">
        <w:rPr>
          <w:rFonts w:ascii="Arial" w:hAnsi="Arial" w:cs="Arial"/>
        </w:rPr>
        <w:t xml:space="preserve">Other individuals on campus who have a “need to know” (e.g., the Vice President for Research). </w:t>
      </w:r>
    </w:p>
    <w:p w:rsidR="00154B8A" w:rsidRPr="00817716" w:rsidRDefault="00154B8A" w:rsidP="004D3C5F">
      <w:pPr>
        <w:pStyle w:val="Default"/>
        <w:jc w:val="both"/>
        <w:rPr>
          <w:rFonts w:ascii="Arial" w:hAnsi="Arial" w:cs="Arial"/>
        </w:rPr>
      </w:pPr>
    </w:p>
    <w:p w:rsidR="00F00E54" w:rsidRPr="00817716" w:rsidRDefault="00F00E54" w:rsidP="004D3C5F">
      <w:pPr>
        <w:pStyle w:val="Default"/>
        <w:jc w:val="both"/>
        <w:rPr>
          <w:rFonts w:ascii="Arial" w:hAnsi="Arial" w:cs="Arial"/>
          <w:b/>
          <w:bCs/>
          <w:u w:val="single"/>
        </w:rPr>
      </w:pPr>
      <w:r w:rsidRPr="00817716">
        <w:rPr>
          <w:rFonts w:ascii="Arial" w:hAnsi="Arial" w:cs="Arial"/>
          <w:b/>
          <w:bCs/>
          <w:u w:val="single"/>
        </w:rPr>
        <w:t>Subrecipient Requirements</w:t>
      </w:r>
    </w:p>
    <w:p w:rsidR="00F00E54" w:rsidRPr="00817716" w:rsidRDefault="00F00E54" w:rsidP="004D3C5F">
      <w:pPr>
        <w:pStyle w:val="Default"/>
        <w:jc w:val="both"/>
        <w:rPr>
          <w:rFonts w:ascii="Arial" w:hAnsi="Arial" w:cs="Arial"/>
          <w:b/>
          <w:bCs/>
          <w:u w:val="single"/>
        </w:rPr>
      </w:pPr>
    </w:p>
    <w:p w:rsidR="00F00E54" w:rsidRPr="00817716" w:rsidRDefault="000A560A" w:rsidP="004D3C5F">
      <w:pPr>
        <w:pStyle w:val="Default"/>
        <w:jc w:val="both"/>
        <w:rPr>
          <w:rFonts w:ascii="Arial" w:hAnsi="Arial" w:cs="Arial"/>
          <w:bCs/>
        </w:rPr>
      </w:pPr>
      <w:r w:rsidRPr="00817716">
        <w:rPr>
          <w:rFonts w:ascii="Arial" w:hAnsi="Arial" w:cs="Arial"/>
          <w:bCs/>
        </w:rPr>
        <w:t>OSU-CHS shall obtain written assurance from any subrecipient of funds that subrecipient shall abide by this COI policy or that subrecipient certifies it institutes a Conflict of Interest policy that is compliant with all applicable federal and state laws and regulations.</w:t>
      </w:r>
    </w:p>
    <w:p w:rsidR="00F00E54" w:rsidRPr="00817716" w:rsidRDefault="00F00E54" w:rsidP="004D3C5F">
      <w:pPr>
        <w:pStyle w:val="Default"/>
        <w:jc w:val="both"/>
        <w:rPr>
          <w:rFonts w:ascii="Arial" w:hAnsi="Arial" w:cs="Arial"/>
          <w:b/>
          <w:bCs/>
          <w:u w:val="single"/>
        </w:rPr>
      </w:pPr>
    </w:p>
    <w:p w:rsidR="00154B8A" w:rsidRPr="00817716" w:rsidRDefault="00154B8A" w:rsidP="004D3C5F">
      <w:pPr>
        <w:pStyle w:val="Default"/>
        <w:jc w:val="both"/>
        <w:rPr>
          <w:rFonts w:ascii="Arial" w:hAnsi="Arial" w:cs="Arial"/>
          <w:u w:val="single"/>
        </w:rPr>
      </w:pPr>
      <w:r w:rsidRPr="00817716">
        <w:rPr>
          <w:rFonts w:ascii="Arial" w:hAnsi="Arial" w:cs="Arial"/>
          <w:b/>
          <w:bCs/>
          <w:u w:val="single"/>
        </w:rPr>
        <w:t xml:space="preserve">Records and Retention </w:t>
      </w:r>
    </w:p>
    <w:p w:rsidR="00154B8A" w:rsidRPr="00817716" w:rsidRDefault="00154B8A" w:rsidP="004D3C5F">
      <w:pPr>
        <w:pStyle w:val="Default"/>
        <w:jc w:val="both"/>
        <w:rPr>
          <w:rFonts w:ascii="Arial" w:hAnsi="Arial" w:cs="Arial"/>
        </w:rPr>
      </w:pPr>
    </w:p>
    <w:p w:rsidR="00154B8A" w:rsidRPr="00817716" w:rsidRDefault="00154B8A" w:rsidP="004D3C5F">
      <w:pPr>
        <w:pStyle w:val="Default"/>
        <w:jc w:val="both"/>
        <w:rPr>
          <w:rFonts w:ascii="Arial" w:hAnsi="Arial" w:cs="Arial"/>
        </w:rPr>
      </w:pPr>
      <w:r w:rsidRPr="00817716">
        <w:rPr>
          <w:rFonts w:ascii="Arial" w:hAnsi="Arial" w:cs="Arial"/>
        </w:rPr>
        <w:t xml:space="preserve">Records of disclosures, Reviewer recommendations, </w:t>
      </w:r>
      <w:r w:rsidR="00233E50" w:rsidRPr="00817716">
        <w:rPr>
          <w:rFonts w:ascii="Arial" w:hAnsi="Arial" w:cs="Arial"/>
        </w:rPr>
        <w:t>COIRC</w:t>
      </w:r>
      <w:r w:rsidRPr="00817716">
        <w:rPr>
          <w:rFonts w:ascii="Arial" w:hAnsi="Arial" w:cs="Arial"/>
        </w:rPr>
        <w:t xml:space="preserve"> dispositions, conflict Management Plans, and all supporting documentation (e.g., meeting minutes) will be maintained in the University’s Conflict of Interest Electronic Disclosure System managed by the </w:t>
      </w:r>
      <w:r w:rsidR="00FD5F06" w:rsidRPr="00817716">
        <w:rPr>
          <w:rFonts w:ascii="Arial" w:hAnsi="Arial" w:cs="Arial"/>
        </w:rPr>
        <w:t>Compliance Office</w:t>
      </w:r>
      <w:r w:rsidRPr="00817716">
        <w:rPr>
          <w:rFonts w:ascii="Arial" w:hAnsi="Arial" w:cs="Arial"/>
        </w:rPr>
        <w:t xml:space="preserve">. </w:t>
      </w:r>
    </w:p>
    <w:p w:rsidR="005D2F17" w:rsidRPr="00817716" w:rsidRDefault="005D2F17" w:rsidP="004D3C5F">
      <w:pPr>
        <w:pStyle w:val="Default"/>
        <w:jc w:val="both"/>
        <w:rPr>
          <w:rFonts w:ascii="Arial" w:hAnsi="Arial" w:cs="Arial"/>
        </w:rPr>
      </w:pPr>
    </w:p>
    <w:p w:rsidR="00154B8A" w:rsidRPr="00817716" w:rsidRDefault="00154B8A" w:rsidP="004D3C5F">
      <w:pPr>
        <w:pStyle w:val="Default"/>
        <w:jc w:val="both"/>
        <w:rPr>
          <w:rFonts w:ascii="Arial" w:hAnsi="Arial" w:cs="Arial"/>
        </w:rPr>
      </w:pPr>
      <w:r w:rsidRPr="00817716">
        <w:rPr>
          <w:rFonts w:ascii="Arial" w:hAnsi="Arial" w:cs="Arial"/>
        </w:rPr>
        <w:lastRenderedPageBreak/>
        <w:t xml:space="preserve">Records shall be retained for a period of </w:t>
      </w:r>
      <w:r w:rsidRPr="00817716">
        <w:rPr>
          <w:rFonts w:ascii="Arial" w:hAnsi="Arial" w:cs="Arial"/>
          <w:i/>
          <w:iCs/>
        </w:rPr>
        <w:t xml:space="preserve">3 years </w:t>
      </w:r>
      <w:r w:rsidRPr="00817716">
        <w:rPr>
          <w:rFonts w:ascii="Arial" w:hAnsi="Arial" w:cs="Arial"/>
        </w:rPr>
        <w:t xml:space="preserve">following the later of the end of: (1) the situation presenting the actual, potential, or perceived Conflict of Interest; or (2) the management of the actual, potential, or perceived Conflict of Interest; or (3) “for at least three years from the date of submission of the final expenditures report” or other dates as specified </w:t>
      </w:r>
      <w:r w:rsidR="005D2F17" w:rsidRPr="00817716">
        <w:rPr>
          <w:rFonts w:ascii="Arial" w:hAnsi="Arial" w:cs="Arial"/>
        </w:rPr>
        <w:t>by Federal law or regulation.</w:t>
      </w:r>
      <w:r w:rsidRPr="00817716">
        <w:rPr>
          <w:rFonts w:ascii="Arial" w:hAnsi="Arial" w:cs="Arial"/>
        </w:rPr>
        <w:t xml:space="preserve"> </w:t>
      </w:r>
    </w:p>
    <w:p w:rsidR="00045B97" w:rsidRPr="00817716" w:rsidRDefault="00045B97" w:rsidP="004D3C5F">
      <w:pPr>
        <w:pStyle w:val="Default"/>
        <w:jc w:val="both"/>
        <w:rPr>
          <w:rFonts w:ascii="Arial" w:hAnsi="Arial" w:cs="Arial"/>
          <w:b/>
          <w:bCs/>
        </w:rPr>
      </w:pPr>
    </w:p>
    <w:p w:rsidR="005D2F17" w:rsidRPr="00817716" w:rsidRDefault="005D2F17" w:rsidP="004D3C5F">
      <w:pPr>
        <w:pStyle w:val="Default"/>
        <w:jc w:val="both"/>
        <w:rPr>
          <w:rFonts w:ascii="Arial" w:hAnsi="Arial" w:cs="Arial"/>
          <w:b/>
          <w:bCs/>
          <w:u w:val="single"/>
        </w:rPr>
      </w:pPr>
      <w:r w:rsidRPr="00817716">
        <w:rPr>
          <w:rFonts w:ascii="Arial" w:hAnsi="Arial" w:cs="Arial"/>
          <w:b/>
          <w:bCs/>
          <w:u w:val="single"/>
        </w:rPr>
        <w:t>Training Requirements for PHS-funded Research</w:t>
      </w:r>
    </w:p>
    <w:p w:rsidR="005D2F17" w:rsidRPr="00817716" w:rsidRDefault="005D2F17" w:rsidP="004D3C5F">
      <w:pPr>
        <w:pStyle w:val="Default"/>
        <w:jc w:val="both"/>
        <w:rPr>
          <w:rFonts w:ascii="Arial" w:hAnsi="Arial" w:cs="Arial"/>
          <w:b/>
          <w:bCs/>
          <w:u w:val="single"/>
        </w:rPr>
      </w:pPr>
    </w:p>
    <w:p w:rsidR="005D2F17" w:rsidRPr="00817716" w:rsidRDefault="005D2F17" w:rsidP="004D3C5F">
      <w:pPr>
        <w:pStyle w:val="Default"/>
        <w:jc w:val="both"/>
        <w:rPr>
          <w:rFonts w:ascii="Arial" w:hAnsi="Arial" w:cs="Arial"/>
          <w:bCs/>
        </w:rPr>
      </w:pPr>
      <w:r w:rsidRPr="00817716">
        <w:rPr>
          <w:rFonts w:ascii="Arial" w:hAnsi="Arial" w:cs="Arial"/>
          <w:bCs/>
        </w:rPr>
        <w:t>Members filing disclosures in compliance with PHS regulations have an additional responsibility to complete conflict of interest training prior to engaging in PHS-funded research and at least every four years.  In addition, training must be completed immediately under the following designated circumstances:</w:t>
      </w:r>
    </w:p>
    <w:p w:rsidR="005D2F17" w:rsidRPr="00817716" w:rsidRDefault="005D2F17" w:rsidP="004D3C5F">
      <w:pPr>
        <w:pStyle w:val="Default"/>
        <w:jc w:val="both"/>
        <w:rPr>
          <w:rFonts w:ascii="Arial" w:hAnsi="Arial" w:cs="Arial"/>
          <w:bCs/>
        </w:rPr>
      </w:pPr>
    </w:p>
    <w:p w:rsidR="005D2F17" w:rsidRPr="00817716" w:rsidRDefault="005D2F17" w:rsidP="006A209D">
      <w:pPr>
        <w:pStyle w:val="Default"/>
        <w:numPr>
          <w:ilvl w:val="0"/>
          <w:numId w:val="10"/>
        </w:numPr>
        <w:ind w:left="1080"/>
        <w:jc w:val="both"/>
        <w:rPr>
          <w:rFonts w:ascii="Arial" w:hAnsi="Arial" w:cs="Arial"/>
          <w:bCs/>
        </w:rPr>
      </w:pPr>
      <w:r w:rsidRPr="00817716">
        <w:rPr>
          <w:rFonts w:ascii="Arial" w:hAnsi="Arial" w:cs="Arial"/>
          <w:bCs/>
        </w:rPr>
        <w:t>Institutional Financial Conflict of Interest policies change in a manner that affects Investigator requirements;</w:t>
      </w:r>
    </w:p>
    <w:p w:rsidR="005D2F17" w:rsidRPr="00817716" w:rsidRDefault="005D2F17" w:rsidP="006A209D">
      <w:pPr>
        <w:pStyle w:val="Default"/>
        <w:numPr>
          <w:ilvl w:val="0"/>
          <w:numId w:val="10"/>
        </w:numPr>
        <w:ind w:left="1080"/>
        <w:jc w:val="both"/>
        <w:rPr>
          <w:rFonts w:ascii="Arial" w:hAnsi="Arial" w:cs="Arial"/>
          <w:bCs/>
        </w:rPr>
      </w:pPr>
      <w:r w:rsidRPr="00817716">
        <w:rPr>
          <w:rFonts w:ascii="Arial" w:hAnsi="Arial" w:cs="Arial"/>
          <w:bCs/>
        </w:rPr>
        <w:t>An Investigator is new to the institution; or</w:t>
      </w:r>
    </w:p>
    <w:p w:rsidR="005D2F17" w:rsidRPr="00817716" w:rsidRDefault="005D2F17" w:rsidP="006A209D">
      <w:pPr>
        <w:pStyle w:val="Default"/>
        <w:numPr>
          <w:ilvl w:val="0"/>
          <w:numId w:val="10"/>
        </w:numPr>
        <w:ind w:left="1080"/>
        <w:jc w:val="both"/>
        <w:rPr>
          <w:rFonts w:ascii="Arial" w:hAnsi="Arial" w:cs="Arial"/>
          <w:bCs/>
        </w:rPr>
      </w:pPr>
      <w:r w:rsidRPr="00817716">
        <w:rPr>
          <w:rFonts w:ascii="Arial" w:hAnsi="Arial" w:cs="Arial"/>
          <w:bCs/>
        </w:rPr>
        <w:t>The Institution finds an Investigator is not in compliance with the OSU-CHS Conflict of Interest Policy or an agreed-upon Management Plan.</w:t>
      </w:r>
    </w:p>
    <w:p w:rsidR="005D2F17" w:rsidRPr="00817716" w:rsidRDefault="005D2F17" w:rsidP="004D3C5F">
      <w:pPr>
        <w:pStyle w:val="Default"/>
        <w:jc w:val="both"/>
        <w:rPr>
          <w:rFonts w:ascii="Arial" w:hAnsi="Arial" w:cs="Arial"/>
          <w:bCs/>
        </w:rPr>
      </w:pPr>
    </w:p>
    <w:p w:rsidR="005D2F17" w:rsidRPr="00817716" w:rsidRDefault="005D2F17" w:rsidP="004D3C5F">
      <w:pPr>
        <w:pStyle w:val="Default"/>
        <w:jc w:val="both"/>
        <w:rPr>
          <w:rFonts w:ascii="Arial" w:hAnsi="Arial" w:cs="Arial"/>
          <w:b/>
          <w:bCs/>
          <w:u w:val="single"/>
        </w:rPr>
      </w:pPr>
    </w:p>
    <w:p w:rsidR="00154B8A" w:rsidRPr="00817716" w:rsidRDefault="00154B8A" w:rsidP="004D3C5F">
      <w:pPr>
        <w:pStyle w:val="Default"/>
        <w:jc w:val="both"/>
        <w:rPr>
          <w:rFonts w:ascii="Arial" w:hAnsi="Arial" w:cs="Arial"/>
          <w:u w:val="single"/>
        </w:rPr>
      </w:pPr>
      <w:r w:rsidRPr="00817716">
        <w:rPr>
          <w:rFonts w:ascii="Arial" w:hAnsi="Arial" w:cs="Arial"/>
          <w:b/>
          <w:bCs/>
          <w:u w:val="single"/>
        </w:rPr>
        <w:t xml:space="preserve">Non-Compliance </w:t>
      </w:r>
    </w:p>
    <w:p w:rsidR="00154B8A" w:rsidRPr="00817716" w:rsidRDefault="00154B8A" w:rsidP="004D3C5F">
      <w:pPr>
        <w:pStyle w:val="Default"/>
        <w:jc w:val="both"/>
        <w:rPr>
          <w:rFonts w:ascii="Arial" w:hAnsi="Arial" w:cs="Arial"/>
        </w:rPr>
      </w:pPr>
    </w:p>
    <w:p w:rsidR="00154B8A" w:rsidRPr="00817716" w:rsidRDefault="00FD5F06" w:rsidP="004D3C5F">
      <w:pPr>
        <w:pStyle w:val="Default"/>
        <w:jc w:val="both"/>
        <w:rPr>
          <w:rFonts w:ascii="Arial" w:hAnsi="Arial" w:cs="Arial"/>
        </w:rPr>
      </w:pPr>
      <w:r w:rsidRPr="00817716">
        <w:rPr>
          <w:rFonts w:ascii="Arial" w:hAnsi="Arial" w:cs="Arial"/>
        </w:rPr>
        <w:t>OSU-CHS</w:t>
      </w:r>
      <w:r w:rsidR="00154B8A" w:rsidRPr="00817716">
        <w:rPr>
          <w:rFonts w:ascii="Arial" w:hAnsi="Arial" w:cs="Arial"/>
        </w:rPr>
        <w:t xml:space="preserve"> expects Members to comply fully and promptly with this Policy, including the requirements of disclosure. Examples of breaches of the disclosure, review, and approval process </w:t>
      </w:r>
      <w:r w:rsidR="00154B8A" w:rsidRPr="00817716">
        <w:rPr>
          <w:rFonts w:ascii="Arial" w:hAnsi="Arial" w:cs="Arial"/>
          <w:i/>
          <w:iCs/>
        </w:rPr>
        <w:t>include, but are not limited to</w:t>
      </w:r>
      <w:r w:rsidR="00154B8A" w:rsidRPr="00817716">
        <w:rPr>
          <w:rFonts w:ascii="Arial" w:hAnsi="Arial" w:cs="Arial"/>
        </w:rPr>
        <w:t xml:space="preserve">: </w:t>
      </w:r>
    </w:p>
    <w:p w:rsidR="00FD5F06" w:rsidRPr="00817716" w:rsidRDefault="00FD5F06" w:rsidP="004D3C5F">
      <w:pPr>
        <w:pStyle w:val="Default"/>
        <w:jc w:val="both"/>
        <w:rPr>
          <w:rFonts w:ascii="Arial" w:hAnsi="Arial" w:cs="Arial"/>
        </w:rPr>
      </w:pPr>
    </w:p>
    <w:p w:rsidR="00FD5F06" w:rsidRPr="00817716" w:rsidRDefault="00154B8A" w:rsidP="00FD5F06">
      <w:pPr>
        <w:pStyle w:val="Default"/>
        <w:numPr>
          <w:ilvl w:val="0"/>
          <w:numId w:val="6"/>
        </w:numPr>
        <w:jc w:val="both"/>
        <w:rPr>
          <w:rFonts w:ascii="Arial" w:hAnsi="Arial" w:cs="Arial"/>
        </w:rPr>
      </w:pPr>
      <w:r w:rsidRPr="00817716">
        <w:rPr>
          <w:rFonts w:ascii="Arial" w:hAnsi="Arial" w:cs="Arial"/>
        </w:rPr>
        <w:t xml:space="preserve">Failures to comply with the process, whether by virtue of a Member’s refusal to disclose or respond, or by his/her disclosing or responding with incomplete or knowingly inaccurate information; </w:t>
      </w:r>
    </w:p>
    <w:p w:rsidR="00FD5F06" w:rsidRPr="00817716" w:rsidRDefault="00FD5F06" w:rsidP="00FD5F06">
      <w:pPr>
        <w:pStyle w:val="Default"/>
        <w:ind w:left="1080"/>
        <w:jc w:val="both"/>
        <w:rPr>
          <w:rFonts w:ascii="Arial" w:hAnsi="Arial" w:cs="Arial"/>
        </w:rPr>
      </w:pPr>
    </w:p>
    <w:p w:rsidR="00FD5F06" w:rsidRPr="00817716" w:rsidRDefault="00154B8A" w:rsidP="00FD5F06">
      <w:pPr>
        <w:pStyle w:val="Default"/>
        <w:numPr>
          <w:ilvl w:val="0"/>
          <w:numId w:val="6"/>
        </w:numPr>
        <w:jc w:val="both"/>
        <w:rPr>
          <w:rFonts w:ascii="Arial" w:hAnsi="Arial" w:cs="Arial"/>
        </w:rPr>
      </w:pPr>
      <w:r w:rsidRPr="00817716">
        <w:rPr>
          <w:rFonts w:ascii="Arial" w:hAnsi="Arial" w:cs="Arial"/>
        </w:rPr>
        <w:t>Failures to address a Conflic</w:t>
      </w:r>
      <w:r w:rsidR="00FD5F06" w:rsidRPr="00817716">
        <w:rPr>
          <w:rFonts w:ascii="Arial" w:hAnsi="Arial" w:cs="Arial"/>
        </w:rPr>
        <w:t>t of Interest as instructed; or</w:t>
      </w:r>
    </w:p>
    <w:p w:rsidR="00FD5F06" w:rsidRPr="00817716" w:rsidRDefault="00FD5F06" w:rsidP="00FD5F06">
      <w:pPr>
        <w:pStyle w:val="Default"/>
        <w:ind w:left="1080"/>
        <w:jc w:val="both"/>
        <w:rPr>
          <w:rFonts w:ascii="Arial" w:hAnsi="Arial" w:cs="Arial"/>
        </w:rPr>
      </w:pPr>
    </w:p>
    <w:p w:rsidR="00045B97" w:rsidRPr="00817716" w:rsidRDefault="00045B97" w:rsidP="00FD5F06">
      <w:pPr>
        <w:pStyle w:val="Default"/>
        <w:numPr>
          <w:ilvl w:val="0"/>
          <w:numId w:val="6"/>
        </w:numPr>
        <w:jc w:val="both"/>
        <w:rPr>
          <w:rFonts w:ascii="Arial" w:hAnsi="Arial" w:cs="Arial"/>
        </w:rPr>
      </w:pPr>
      <w:r w:rsidRPr="00817716">
        <w:rPr>
          <w:rFonts w:ascii="Arial" w:hAnsi="Arial" w:cs="Arial"/>
        </w:rPr>
        <w:t>Failures to comply with a prescribed conflict Management Plan.</w:t>
      </w:r>
    </w:p>
    <w:p w:rsidR="00045B97" w:rsidRPr="00817716" w:rsidRDefault="00045B97" w:rsidP="004D3C5F">
      <w:pPr>
        <w:pStyle w:val="Default"/>
        <w:jc w:val="both"/>
        <w:rPr>
          <w:rFonts w:ascii="Arial" w:hAnsi="Arial" w:cs="Arial"/>
        </w:rPr>
      </w:pPr>
    </w:p>
    <w:p w:rsidR="00045B97" w:rsidRPr="00817716" w:rsidRDefault="00045B97" w:rsidP="004D3C5F">
      <w:pPr>
        <w:pStyle w:val="Default"/>
        <w:jc w:val="both"/>
        <w:rPr>
          <w:rFonts w:ascii="Arial" w:hAnsi="Arial" w:cs="Arial"/>
        </w:rPr>
      </w:pPr>
      <w:r w:rsidRPr="00817716">
        <w:rPr>
          <w:rFonts w:ascii="Arial" w:hAnsi="Arial" w:cs="Arial"/>
        </w:rPr>
        <w:t xml:space="preserve">The </w:t>
      </w:r>
      <w:r w:rsidR="00233E50" w:rsidRPr="00817716">
        <w:rPr>
          <w:rFonts w:ascii="Arial" w:hAnsi="Arial" w:cs="Arial"/>
        </w:rPr>
        <w:t>COIRC</w:t>
      </w:r>
      <w:r w:rsidRPr="00817716">
        <w:rPr>
          <w:rFonts w:ascii="Arial" w:hAnsi="Arial" w:cs="Arial"/>
        </w:rPr>
        <w:t xml:space="preserve"> is authorized to establish standard procedures for reporting, investigating, and resolving alleged breaches. These standard procedures must provide the Member with an opportunity to respond to allegations in writing and, upon invitation by the </w:t>
      </w:r>
      <w:r w:rsidR="00233E50" w:rsidRPr="00817716">
        <w:rPr>
          <w:rFonts w:ascii="Arial" w:hAnsi="Arial" w:cs="Arial"/>
        </w:rPr>
        <w:t>COIRC</w:t>
      </w:r>
      <w:r w:rsidRPr="00817716">
        <w:rPr>
          <w:rFonts w:ascii="Arial" w:hAnsi="Arial" w:cs="Arial"/>
        </w:rPr>
        <w:t xml:space="preserve">, in person. If the </w:t>
      </w:r>
      <w:r w:rsidR="00233E50" w:rsidRPr="00817716">
        <w:rPr>
          <w:rFonts w:ascii="Arial" w:hAnsi="Arial" w:cs="Arial"/>
        </w:rPr>
        <w:t>COIRC</w:t>
      </w:r>
      <w:r w:rsidRPr="00817716">
        <w:rPr>
          <w:rFonts w:ascii="Arial" w:hAnsi="Arial" w:cs="Arial"/>
        </w:rPr>
        <w:t xml:space="preserve"> determines that a breach occurred, the </w:t>
      </w:r>
      <w:r w:rsidR="00233E50" w:rsidRPr="00817716">
        <w:rPr>
          <w:rFonts w:ascii="Arial" w:hAnsi="Arial" w:cs="Arial"/>
        </w:rPr>
        <w:t>COIRC</w:t>
      </w:r>
      <w:r w:rsidRPr="00817716">
        <w:rPr>
          <w:rFonts w:ascii="Arial" w:hAnsi="Arial" w:cs="Arial"/>
        </w:rPr>
        <w:t xml:space="preserve"> will include any written response submitted by the Member under investigation in its report specifying sanctions. </w:t>
      </w:r>
    </w:p>
    <w:p w:rsidR="00045B97" w:rsidRPr="00817716" w:rsidRDefault="00045B97" w:rsidP="004D3C5F">
      <w:pPr>
        <w:pStyle w:val="Default"/>
        <w:jc w:val="both"/>
        <w:rPr>
          <w:rFonts w:ascii="Arial" w:hAnsi="Arial" w:cs="Arial"/>
        </w:rPr>
      </w:pPr>
    </w:p>
    <w:p w:rsidR="00045B97" w:rsidRPr="00817716" w:rsidRDefault="00045B97" w:rsidP="004D3C5F">
      <w:pPr>
        <w:pStyle w:val="Default"/>
        <w:ind w:firstLine="720"/>
        <w:jc w:val="both"/>
        <w:rPr>
          <w:rFonts w:ascii="Arial" w:hAnsi="Arial" w:cs="Arial"/>
        </w:rPr>
      </w:pPr>
      <w:r w:rsidRPr="00817716">
        <w:rPr>
          <w:rFonts w:ascii="Arial" w:hAnsi="Arial" w:cs="Arial"/>
          <w:b/>
          <w:bCs/>
        </w:rPr>
        <w:t xml:space="preserve">Sanctions for Non-Compliance </w:t>
      </w:r>
    </w:p>
    <w:p w:rsidR="00045B97" w:rsidRPr="00817716" w:rsidRDefault="00045B97" w:rsidP="004D3C5F">
      <w:pPr>
        <w:pStyle w:val="Default"/>
        <w:jc w:val="both"/>
        <w:rPr>
          <w:rFonts w:ascii="Arial" w:hAnsi="Arial" w:cs="Arial"/>
        </w:rPr>
      </w:pPr>
    </w:p>
    <w:p w:rsidR="00045B97" w:rsidRPr="00817716" w:rsidRDefault="00045B97" w:rsidP="004D3C5F">
      <w:pPr>
        <w:pStyle w:val="Default"/>
        <w:ind w:left="720"/>
        <w:jc w:val="both"/>
        <w:rPr>
          <w:rFonts w:ascii="Arial" w:hAnsi="Arial" w:cs="Arial"/>
        </w:rPr>
      </w:pPr>
      <w:r w:rsidRPr="00817716">
        <w:rPr>
          <w:rFonts w:ascii="Arial" w:hAnsi="Arial" w:cs="Arial"/>
        </w:rPr>
        <w:t xml:space="preserve">Members who deliberately or repeatedly fail to disclose fully and truthfully Conflict of Interest situations or fail to comply with any stipulated Management Plan for managing the disclosed </w:t>
      </w:r>
      <w:r w:rsidRPr="00817716">
        <w:rPr>
          <w:rFonts w:ascii="Arial" w:hAnsi="Arial" w:cs="Arial"/>
        </w:rPr>
        <w:lastRenderedPageBreak/>
        <w:t>conflict will</w:t>
      </w:r>
      <w:r w:rsidR="00011D25" w:rsidRPr="00817716">
        <w:rPr>
          <w:rFonts w:ascii="Arial" w:hAnsi="Arial" w:cs="Arial"/>
        </w:rPr>
        <w:t xml:space="preserve"> be considered in serious breach of this policy, which may itself be considered ethical misconduct or professional dishonesty, and are</w:t>
      </w:r>
      <w:r w:rsidRPr="00817716">
        <w:rPr>
          <w:rFonts w:ascii="Arial" w:hAnsi="Arial" w:cs="Arial"/>
        </w:rPr>
        <w:t xml:space="preserve"> subject to the applicable University disciplinary processes. </w:t>
      </w:r>
    </w:p>
    <w:p w:rsidR="00045B97" w:rsidRPr="00817716" w:rsidRDefault="00045B97" w:rsidP="004D3C5F">
      <w:pPr>
        <w:pStyle w:val="Default"/>
        <w:ind w:firstLine="720"/>
        <w:jc w:val="both"/>
        <w:rPr>
          <w:rFonts w:ascii="Arial" w:hAnsi="Arial" w:cs="Arial"/>
        </w:rPr>
      </w:pPr>
    </w:p>
    <w:p w:rsidR="00045B97" w:rsidRPr="00817716" w:rsidRDefault="00045B97" w:rsidP="004D3C5F">
      <w:pPr>
        <w:pStyle w:val="Default"/>
        <w:ind w:left="720"/>
        <w:jc w:val="both"/>
        <w:rPr>
          <w:rFonts w:ascii="Arial" w:hAnsi="Arial" w:cs="Arial"/>
        </w:rPr>
      </w:pPr>
      <w:r w:rsidRPr="00817716">
        <w:rPr>
          <w:rFonts w:ascii="Arial" w:hAnsi="Arial" w:cs="Arial"/>
        </w:rPr>
        <w:t>Sanctions may include disciplinary action ranging from a letter of reprimand to termination of employment. Additionally, instances of a deliberate breach of Policy related to a federally sponsored research program will be reported to the appropriate federal funding agency</w:t>
      </w:r>
      <w:r w:rsidR="00011D25" w:rsidRPr="00817716">
        <w:rPr>
          <w:rFonts w:ascii="Arial" w:hAnsi="Arial" w:cs="Arial"/>
        </w:rPr>
        <w:t xml:space="preserve"> as required by applicable law or regulation</w:t>
      </w:r>
      <w:r w:rsidRPr="00817716">
        <w:rPr>
          <w:rFonts w:ascii="Arial" w:hAnsi="Arial" w:cs="Arial"/>
        </w:rPr>
        <w:t xml:space="preserve"> and may result in the suspension of privileges to submit future grant proposals. </w:t>
      </w:r>
    </w:p>
    <w:p w:rsidR="00045B97" w:rsidRPr="00817716" w:rsidRDefault="00045B97" w:rsidP="004D3C5F">
      <w:pPr>
        <w:pStyle w:val="Default"/>
        <w:jc w:val="both"/>
        <w:rPr>
          <w:rFonts w:ascii="Arial" w:hAnsi="Arial" w:cs="Arial"/>
        </w:rPr>
      </w:pPr>
    </w:p>
    <w:p w:rsidR="00045B97" w:rsidRPr="00817716" w:rsidRDefault="00045B97" w:rsidP="004D3C5F">
      <w:pPr>
        <w:pStyle w:val="Default"/>
        <w:ind w:left="720"/>
        <w:jc w:val="both"/>
        <w:rPr>
          <w:rFonts w:ascii="Arial" w:hAnsi="Arial" w:cs="Arial"/>
        </w:rPr>
      </w:pPr>
      <w:r w:rsidRPr="00817716">
        <w:rPr>
          <w:rFonts w:ascii="Arial" w:hAnsi="Arial" w:cs="Arial"/>
        </w:rPr>
        <w:t>In addition to University sanctions, violations of full and prompt disclosure may result in the loss of grant funding and in sanctions regarding future funding from federal agencies. Members may also be subject to criminal sanctions or civil liability under federal or state law.</w:t>
      </w:r>
    </w:p>
    <w:p w:rsidR="00011D25" w:rsidRPr="00817716" w:rsidRDefault="00011D25" w:rsidP="004D3C5F">
      <w:pPr>
        <w:pStyle w:val="Default"/>
        <w:ind w:left="720"/>
        <w:jc w:val="both"/>
        <w:rPr>
          <w:rFonts w:ascii="Arial" w:hAnsi="Arial" w:cs="Arial"/>
        </w:rPr>
      </w:pPr>
    </w:p>
    <w:p w:rsidR="00011D25" w:rsidRPr="00817716" w:rsidRDefault="00011D25" w:rsidP="004D3C5F">
      <w:pPr>
        <w:pStyle w:val="Default"/>
        <w:ind w:left="720"/>
        <w:jc w:val="both"/>
        <w:rPr>
          <w:rFonts w:ascii="Arial" w:hAnsi="Arial" w:cs="Arial"/>
        </w:rPr>
      </w:pPr>
      <w:r w:rsidRPr="00817716">
        <w:rPr>
          <w:rFonts w:ascii="Arial" w:hAnsi="Arial" w:cs="Arial"/>
        </w:rPr>
        <w:t>Allegations against an employee for breach of this policy should be reported in a confidential writing to the Director of Compliance at OSU-CHS.</w:t>
      </w:r>
    </w:p>
    <w:p w:rsidR="00045B97" w:rsidRPr="00817716" w:rsidRDefault="00045B97" w:rsidP="004D3C5F">
      <w:pPr>
        <w:pStyle w:val="Default"/>
        <w:ind w:left="720"/>
        <w:jc w:val="both"/>
        <w:rPr>
          <w:rFonts w:ascii="Arial" w:hAnsi="Arial" w:cs="Arial"/>
        </w:rPr>
      </w:pPr>
      <w:r w:rsidRPr="00817716">
        <w:rPr>
          <w:rFonts w:ascii="Arial" w:hAnsi="Arial" w:cs="Arial"/>
        </w:rPr>
        <w:t xml:space="preserve"> </w:t>
      </w:r>
    </w:p>
    <w:p w:rsidR="00FB32F3" w:rsidRDefault="00FB32F3" w:rsidP="004D3C5F">
      <w:pPr>
        <w:pStyle w:val="Default"/>
        <w:ind w:left="720"/>
        <w:jc w:val="both"/>
        <w:rPr>
          <w:rFonts w:ascii="Arial" w:hAnsi="Arial" w:cs="Arial"/>
        </w:rPr>
      </w:pPr>
    </w:p>
    <w:p w:rsidR="00783309" w:rsidRPr="00783309" w:rsidRDefault="00783309" w:rsidP="00783309">
      <w:pPr>
        <w:pStyle w:val="Default"/>
        <w:jc w:val="both"/>
        <w:rPr>
          <w:rFonts w:ascii="Arial" w:hAnsi="Arial" w:cs="Arial"/>
          <w:b/>
        </w:rPr>
      </w:pPr>
      <w:r w:rsidRPr="00783309">
        <w:rPr>
          <w:rFonts w:ascii="Arial" w:hAnsi="Arial" w:cs="Arial"/>
          <w:b/>
        </w:rPr>
        <w:t>DOCUMENT HISTORY:</w:t>
      </w:r>
    </w:p>
    <w:p w:rsidR="00783309" w:rsidRPr="00817716" w:rsidRDefault="00783309" w:rsidP="00783309">
      <w:pPr>
        <w:pStyle w:val="Default"/>
        <w:jc w:val="both"/>
        <w:rPr>
          <w:rFonts w:ascii="Arial" w:hAnsi="Arial" w:cs="Arial"/>
        </w:rPr>
      </w:pPr>
      <w:r>
        <w:rPr>
          <w:rFonts w:ascii="Arial" w:hAnsi="Arial" w:cs="Arial"/>
        </w:rPr>
        <w:t>Approved by OSU-CHS executive team: December 2016</w:t>
      </w:r>
    </w:p>
    <w:sectPr w:rsidR="00783309" w:rsidRPr="00817716" w:rsidSect="00817716">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8C0" w:rsidRDefault="008C78C0" w:rsidP="00607358">
      <w:pPr>
        <w:spacing w:after="0" w:line="240" w:lineRule="auto"/>
      </w:pPr>
      <w:r>
        <w:separator/>
      </w:r>
    </w:p>
  </w:endnote>
  <w:endnote w:type="continuationSeparator" w:id="0">
    <w:p w:rsidR="008C78C0" w:rsidRDefault="008C78C0" w:rsidP="006073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722" w:rsidRDefault="005547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89972420"/>
      <w:docPartObj>
        <w:docPartGallery w:val="Page Numbers (Bottom of Page)"/>
        <w:docPartUnique/>
      </w:docPartObj>
    </w:sdtPr>
    <w:sdtEndPr>
      <w:rPr>
        <w:noProof/>
      </w:rPr>
    </w:sdtEndPr>
    <w:sdtContent>
      <w:p w:rsidR="00817716" w:rsidRDefault="00817716" w:rsidP="00817716">
        <w:pPr>
          <w:pStyle w:val="Foote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57216" behindDoc="0" locked="0" layoutInCell="1" allowOverlap="1" wp14:anchorId="6286B0E5" wp14:editId="643D2418">
                  <wp:simplePos x="0" y="0"/>
                  <wp:positionH relativeFrom="column">
                    <wp:posOffset>0</wp:posOffset>
                  </wp:positionH>
                  <wp:positionV relativeFrom="paragraph">
                    <wp:posOffset>13335</wp:posOffset>
                  </wp:positionV>
                  <wp:extent cx="6724650" cy="9525"/>
                  <wp:effectExtent l="9525" t="13335" r="9525" b="571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0;margin-top:1.05pt;width:529.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9jcJAIAAE0EAAAOAAAAZHJzL2Uyb0RvYy54bWysVMGO2jAQvVfqP1i5syFpYCEirFYJ9LLt&#10;IrH9AGM7xGrisWxDQFX/vWMT0NJeqqo5OOOM582bmecsnk5dS47CWAmqiJKHcUSEYsCl2hfRt7f1&#10;aBYR66jitAUliugsbPS0/Phh0etcpNBAy4UhCKJs3usiapzTeRxb1oiO2gfQQqGzBtNRh1uzj7mh&#10;PaJ3bZyOx9O4B8O1ASasxa/VxRktA35dC+Ze69oKR9oiQm4urCasO7/GywXN94bqRrKBBv0HFh2V&#10;CpPeoCrqKDkY+QdUJ5kBC7V7YNDFUNeSiVADVpOMf6tm21AtQi3YHKtvbbL/D5Z9PW4MkbyI0ogo&#10;2uGIts5QuW8ceTYGelKCUthGMCT13eq1zTGoVBvj62UntdUvwL5boqBsqNqLwPrtrBEq8RHxXYjf&#10;WI05d/0X4HiGHhyE1p1q03lIbAo5hQmdbxMSJ0cYfpw+ptl0goNk6JtP0klIQPNrrDbWfRbQEW8U&#10;kR1KudWQhEz0+GKdZ0bza4BPrGAt2zYoolWkHxJ4j4VWcu8MG7Pfla0hR+o1FZ6Bxd0xAwfFA1gj&#10;KF8NtqOyvdiYvFUeD2tDOoN1Ec2P+Xi+mq1m2ShLp6tRNq6q0fO6zEbTdfI4qT5VZVklP30tSZY3&#10;knOhPLurgJPs7wQyXKWL9G4SvrUhvkcP/UKy13cgHYbr53lRxg74eWOuQ0fNhsPD/fKX4v0e7fd/&#10;geUvAAAA//8DAFBLAwQUAAYACAAAACEAXB5QpNsAAAAFAQAADwAAAGRycy9kb3ducmV2LnhtbEyP&#10;wW7CMBBE75X4B2uReqmKnVSgkmaDEBKHHgtIXE28TdLG6yh2SMrX15za486MZt7mm8m24kq9bxwj&#10;JAsFgrh0puEK4XTcP7+C8EGz0a1jQvghD5ti9pDrzLiRP+h6CJWIJewzjVCH0GVS+rImq/3CdcTR&#10;+3S91SGefSVNr8dYbluZKrWSVjccF2rd0a6m8vswWATywzJR27WtTu+38emc3r7G7oj4OJ+2byAC&#10;TeEvDHf8iA5FZLq4gY0XLUJ8JCCkCYi7qZbrKFwQXlYgi1z+py9+AQAA//8DAFBLAQItABQABgAI&#10;AAAAIQC2gziS/gAAAOEBAAATAAAAAAAAAAAAAAAAAAAAAABbQ29udGVudF9UeXBlc10ueG1sUEsB&#10;Ai0AFAAGAAgAAAAhADj9If/WAAAAlAEAAAsAAAAAAAAAAAAAAAAALwEAAF9yZWxzLy5yZWxzUEsB&#10;Ai0AFAAGAAgAAAAhAHbb2NwkAgAATQQAAA4AAAAAAAAAAAAAAAAALgIAAGRycy9lMm9Eb2MueG1s&#10;UEsBAi0AFAAGAAgAAAAhAFweUKTbAAAABQEAAA8AAAAAAAAAAAAAAAAAfgQAAGRycy9kb3ducmV2&#10;LnhtbFBLBQYAAAAABAAEAPMAAACGBQAAAAA=&#10;"/>
              </w:pict>
            </mc:Fallback>
          </mc:AlternateContent>
        </w:r>
      </w:p>
      <w:p w:rsidR="00607358" w:rsidRPr="00607358" w:rsidRDefault="00817716" w:rsidP="00817716">
        <w:pPr>
          <w:pStyle w:val="Footer"/>
          <w:tabs>
            <w:tab w:val="clear" w:pos="9360"/>
            <w:tab w:val="right" w:pos="10710"/>
          </w:tabs>
          <w:spacing w:line="276" w:lineRule="auto"/>
          <w:rPr>
            <w:rFonts w:ascii="Times New Roman" w:hAnsi="Times New Roman" w:cs="Times New Roman"/>
          </w:rPr>
        </w:pPr>
        <w:r>
          <w:rPr>
            <w:rFonts w:ascii="Arial" w:hAnsi="Arial" w:cs="Arial"/>
            <w:sz w:val="16"/>
            <w:szCs w:val="16"/>
          </w:rPr>
          <w:t>Conflict of Interest</w:t>
        </w:r>
        <w:r>
          <w:tab/>
          <w:t xml:space="preserve">            </w:t>
        </w:r>
        <w:r w:rsidRPr="009D5E34">
          <w:rPr>
            <w:rFonts w:ascii="Arial" w:hAnsi="Arial" w:cs="Arial"/>
            <w:sz w:val="16"/>
            <w:szCs w:val="16"/>
          </w:rPr>
          <w:t xml:space="preserve">OSU CHS </w:t>
        </w:r>
        <w:r>
          <w:rPr>
            <w:rFonts w:ascii="Arial" w:hAnsi="Arial" w:cs="Arial"/>
            <w:sz w:val="16"/>
            <w:szCs w:val="16"/>
          </w:rPr>
          <w:t>Policy #</w:t>
        </w:r>
        <w:r w:rsidRPr="009D5E34">
          <w:rPr>
            <w:rFonts w:ascii="Arial" w:hAnsi="Arial" w:cs="Arial"/>
            <w:sz w:val="16"/>
            <w:szCs w:val="16"/>
          </w:rPr>
          <w:t xml:space="preserve"> </w:t>
        </w:r>
        <w:r w:rsidR="00EB12F3">
          <w:rPr>
            <w:rFonts w:ascii="Arial" w:hAnsi="Arial" w:cs="Arial"/>
            <w:sz w:val="16"/>
            <w:szCs w:val="16"/>
          </w:rPr>
          <w:t>9-70003</w:t>
        </w:r>
        <w:r>
          <w:rPr>
            <w:rFonts w:ascii="Arial" w:hAnsi="Arial" w:cs="Arial"/>
            <w:sz w:val="16"/>
            <w:szCs w:val="16"/>
          </w:rPr>
          <w:tab/>
          <w:t xml:space="preserve">           </w:t>
        </w:r>
        <w:r w:rsidRPr="0015754C">
          <w:rPr>
            <w:rFonts w:ascii="Arial" w:hAnsi="Arial" w:cs="Arial"/>
            <w:sz w:val="16"/>
            <w:szCs w:val="16"/>
          </w:rPr>
          <w:t xml:space="preserve">Page </w:t>
        </w:r>
        <w:r w:rsidRPr="0015754C">
          <w:rPr>
            <w:rFonts w:ascii="Arial" w:hAnsi="Arial" w:cs="Arial"/>
            <w:b/>
            <w:sz w:val="16"/>
            <w:szCs w:val="16"/>
          </w:rPr>
          <w:fldChar w:fldCharType="begin"/>
        </w:r>
        <w:r w:rsidRPr="0015754C">
          <w:rPr>
            <w:rFonts w:ascii="Arial" w:hAnsi="Arial" w:cs="Arial"/>
            <w:b/>
            <w:sz w:val="16"/>
            <w:szCs w:val="16"/>
          </w:rPr>
          <w:instrText xml:space="preserve"> PAGE  \* Arabic  \* MERGEFORMAT </w:instrText>
        </w:r>
        <w:r w:rsidRPr="0015754C">
          <w:rPr>
            <w:rFonts w:ascii="Arial" w:hAnsi="Arial" w:cs="Arial"/>
            <w:b/>
            <w:sz w:val="16"/>
            <w:szCs w:val="16"/>
          </w:rPr>
          <w:fldChar w:fldCharType="separate"/>
        </w:r>
        <w:r w:rsidR="00490DF8">
          <w:rPr>
            <w:rFonts w:ascii="Arial" w:hAnsi="Arial" w:cs="Arial"/>
            <w:b/>
            <w:noProof/>
            <w:sz w:val="16"/>
            <w:szCs w:val="16"/>
          </w:rPr>
          <w:t>10</w:t>
        </w:r>
        <w:r w:rsidRPr="0015754C">
          <w:rPr>
            <w:rFonts w:ascii="Arial" w:hAnsi="Arial" w:cs="Arial"/>
            <w:b/>
            <w:sz w:val="16"/>
            <w:szCs w:val="16"/>
          </w:rPr>
          <w:fldChar w:fldCharType="end"/>
        </w:r>
        <w:r w:rsidRPr="0015754C">
          <w:rPr>
            <w:rFonts w:ascii="Arial" w:hAnsi="Arial" w:cs="Arial"/>
            <w:sz w:val="16"/>
            <w:szCs w:val="16"/>
          </w:rPr>
          <w:t xml:space="preserve"> of </w:t>
        </w:r>
        <w:r w:rsidRPr="0015754C">
          <w:rPr>
            <w:rFonts w:ascii="Arial" w:hAnsi="Arial" w:cs="Arial"/>
            <w:b/>
            <w:sz w:val="16"/>
            <w:szCs w:val="16"/>
          </w:rPr>
          <w:fldChar w:fldCharType="begin"/>
        </w:r>
        <w:r w:rsidRPr="0015754C">
          <w:rPr>
            <w:rFonts w:ascii="Arial" w:hAnsi="Arial" w:cs="Arial"/>
            <w:b/>
            <w:sz w:val="16"/>
            <w:szCs w:val="16"/>
          </w:rPr>
          <w:instrText xml:space="preserve"> NUMPAGES  \* Arabic  \* MERGEFORMAT </w:instrText>
        </w:r>
        <w:r w:rsidRPr="0015754C">
          <w:rPr>
            <w:rFonts w:ascii="Arial" w:hAnsi="Arial" w:cs="Arial"/>
            <w:b/>
            <w:sz w:val="16"/>
            <w:szCs w:val="16"/>
          </w:rPr>
          <w:fldChar w:fldCharType="separate"/>
        </w:r>
        <w:r w:rsidR="00490DF8">
          <w:rPr>
            <w:rFonts w:ascii="Arial" w:hAnsi="Arial" w:cs="Arial"/>
            <w:b/>
            <w:noProof/>
            <w:sz w:val="16"/>
            <w:szCs w:val="16"/>
          </w:rPr>
          <w:t>13</w:t>
        </w:r>
        <w:r w:rsidRPr="0015754C">
          <w:rPr>
            <w:rFonts w:ascii="Arial" w:hAnsi="Arial" w:cs="Arial"/>
            <w:b/>
            <w:sz w:val="16"/>
            <w:szCs w:val="16"/>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722" w:rsidRDefault="005547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8C0" w:rsidRDefault="008C78C0" w:rsidP="00607358">
      <w:pPr>
        <w:spacing w:after="0" w:line="240" w:lineRule="auto"/>
      </w:pPr>
      <w:r>
        <w:separator/>
      </w:r>
    </w:p>
  </w:footnote>
  <w:footnote w:type="continuationSeparator" w:id="0">
    <w:p w:rsidR="008C78C0" w:rsidRDefault="008C78C0" w:rsidP="006073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722" w:rsidRDefault="005547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7"/>
      <w:gridCol w:w="5266"/>
      <w:gridCol w:w="3483"/>
    </w:tblGrid>
    <w:tr w:rsidR="00817716" w:rsidTr="00886E89">
      <w:trPr>
        <w:trHeight w:val="1196"/>
      </w:trPr>
      <w:tc>
        <w:tcPr>
          <w:tcW w:w="1029" w:type="pct"/>
          <w:tcBorders>
            <w:top w:val="nil"/>
            <w:left w:val="nil"/>
            <w:bottom w:val="nil"/>
          </w:tcBorders>
          <w:vAlign w:val="center"/>
        </w:tcPr>
        <w:p w:rsidR="00817716" w:rsidRDefault="00817716" w:rsidP="00886E89">
          <w:pPr>
            <w:jc w:val="center"/>
          </w:pPr>
          <w:r>
            <w:rPr>
              <w:noProof/>
            </w:rPr>
            <w:drawing>
              <wp:inline distT="0" distB="0" distL="0" distR="0" wp14:anchorId="21F6F622" wp14:editId="1A4D28A2">
                <wp:extent cx="876300" cy="876300"/>
                <wp:effectExtent l="0" t="0" r="0" b="0"/>
                <wp:docPr id="1" name="Picture 1" descr="OSU C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U CH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inline>
            </w:drawing>
          </w:r>
        </w:p>
      </w:tc>
      <w:tc>
        <w:tcPr>
          <w:tcW w:w="2390" w:type="pct"/>
          <w:shd w:val="clear" w:color="auto" w:fill="auto"/>
          <w:vAlign w:val="center"/>
        </w:tcPr>
        <w:p w:rsidR="00817716" w:rsidRDefault="00817716" w:rsidP="00886E89">
          <w:pPr>
            <w:spacing w:after="200"/>
            <w:jc w:val="center"/>
          </w:pPr>
          <w:r>
            <w:rPr>
              <w:rFonts w:ascii="Arial" w:hAnsi="Arial" w:cs="Arial"/>
              <w:b/>
              <w:bCs/>
            </w:rPr>
            <w:t>CONFLICT OF INTEREST</w:t>
          </w:r>
        </w:p>
      </w:tc>
      <w:tc>
        <w:tcPr>
          <w:tcW w:w="1581" w:type="pct"/>
          <w:shd w:val="clear" w:color="auto" w:fill="auto"/>
          <w:vAlign w:val="center"/>
        </w:tcPr>
        <w:p w:rsidR="00554722" w:rsidRDefault="00554722" w:rsidP="00817716">
          <w:pPr>
            <w:spacing w:after="0"/>
            <w:rPr>
              <w:rFonts w:ascii="Arial" w:hAnsi="Arial" w:cs="Arial"/>
              <w:b/>
              <w:bCs/>
              <w:sz w:val="20"/>
            </w:rPr>
          </w:pPr>
          <w:r>
            <w:rPr>
              <w:rFonts w:ascii="Arial" w:hAnsi="Arial" w:cs="Arial"/>
              <w:b/>
              <w:bCs/>
              <w:sz w:val="20"/>
            </w:rPr>
            <w:t>Compliance</w:t>
          </w:r>
        </w:p>
        <w:p w:rsidR="00817716" w:rsidRPr="002F6989" w:rsidRDefault="00EB12F3" w:rsidP="00817716">
          <w:pPr>
            <w:spacing w:after="0"/>
            <w:rPr>
              <w:rFonts w:ascii="Arial" w:hAnsi="Arial" w:cs="Arial"/>
              <w:b/>
              <w:bCs/>
              <w:sz w:val="20"/>
            </w:rPr>
          </w:pPr>
          <w:r>
            <w:rPr>
              <w:rFonts w:ascii="Arial" w:hAnsi="Arial" w:cs="Arial"/>
              <w:b/>
              <w:bCs/>
              <w:sz w:val="20"/>
            </w:rPr>
            <w:t>9-70003</w:t>
          </w:r>
        </w:p>
        <w:p w:rsidR="00817716" w:rsidRDefault="00817716" w:rsidP="00817716">
          <w:pPr>
            <w:spacing w:after="0"/>
          </w:pPr>
          <w:r>
            <w:rPr>
              <w:rFonts w:ascii="Arial" w:hAnsi="Arial" w:cs="Arial"/>
              <w:b/>
              <w:bCs/>
              <w:sz w:val="20"/>
            </w:rPr>
            <w:t>December 2016</w:t>
          </w:r>
        </w:p>
      </w:tc>
    </w:tr>
  </w:tbl>
  <w:p w:rsidR="00817716" w:rsidRPr="00D26821" w:rsidRDefault="00817716" w:rsidP="00817716">
    <w:pPr>
      <w:pStyle w:val="Header"/>
    </w:pPr>
  </w:p>
  <w:p w:rsidR="00817716" w:rsidRDefault="0081771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722" w:rsidRDefault="005547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035BF"/>
    <w:multiLevelType w:val="hybridMultilevel"/>
    <w:tmpl w:val="6F487FD4"/>
    <w:lvl w:ilvl="0" w:tplc="63F2A4A8">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316E90"/>
    <w:multiLevelType w:val="hybridMultilevel"/>
    <w:tmpl w:val="CBC85080"/>
    <w:lvl w:ilvl="0" w:tplc="ACC6DA4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F5130F2"/>
    <w:multiLevelType w:val="hybridMultilevel"/>
    <w:tmpl w:val="93221DDA"/>
    <w:lvl w:ilvl="0" w:tplc="B9FC7140">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AF028FEE">
      <w:start w:val="1"/>
      <w:numFmt w:val="lowerRoman"/>
      <w:lvlText w:val="%3."/>
      <w:lvlJc w:val="right"/>
      <w:pPr>
        <w:tabs>
          <w:tab w:val="num" w:pos="2520"/>
        </w:tabs>
        <w:ind w:left="2520" w:hanging="72"/>
      </w:pPr>
      <w:rPr>
        <w:rFonts w:ascii="Times New Roman" w:eastAsia="Times New Roman" w:hAnsi="Times New Roman" w:cs="Times New Roman"/>
      </w:r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FBF2402"/>
    <w:multiLevelType w:val="hybridMultilevel"/>
    <w:tmpl w:val="DAD6BCB0"/>
    <w:lvl w:ilvl="0" w:tplc="E754211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B8B236C"/>
    <w:multiLevelType w:val="hybridMultilevel"/>
    <w:tmpl w:val="1862B30A"/>
    <w:lvl w:ilvl="0" w:tplc="E7542110">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DB6629"/>
    <w:multiLevelType w:val="hybridMultilevel"/>
    <w:tmpl w:val="9B708A48"/>
    <w:lvl w:ilvl="0" w:tplc="833AA6DC">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36572E3"/>
    <w:multiLevelType w:val="hybridMultilevel"/>
    <w:tmpl w:val="832E1184"/>
    <w:lvl w:ilvl="0" w:tplc="3DB83518">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3C244C1"/>
    <w:multiLevelType w:val="hybridMultilevel"/>
    <w:tmpl w:val="43CECBC0"/>
    <w:lvl w:ilvl="0" w:tplc="FF3EA766">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3DA7FAD"/>
    <w:multiLevelType w:val="hybridMultilevel"/>
    <w:tmpl w:val="E35022A0"/>
    <w:lvl w:ilvl="0" w:tplc="D8E8BCE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AB56B33"/>
    <w:multiLevelType w:val="hybridMultilevel"/>
    <w:tmpl w:val="54C68450"/>
    <w:lvl w:ilvl="0" w:tplc="7F402D9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B967EEA"/>
    <w:multiLevelType w:val="hybridMultilevel"/>
    <w:tmpl w:val="637AD56E"/>
    <w:lvl w:ilvl="0" w:tplc="833AA6DC">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0766A91"/>
    <w:multiLevelType w:val="hybridMultilevel"/>
    <w:tmpl w:val="CD5AA640"/>
    <w:lvl w:ilvl="0" w:tplc="E754211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62E11A77"/>
    <w:multiLevelType w:val="hybridMultilevel"/>
    <w:tmpl w:val="FB86D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15E7C14"/>
    <w:multiLevelType w:val="hybridMultilevel"/>
    <w:tmpl w:val="58F653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4942088"/>
    <w:multiLevelType w:val="hybridMultilevel"/>
    <w:tmpl w:val="A536AC82"/>
    <w:lvl w:ilvl="0" w:tplc="8E32BEF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0"/>
  </w:num>
  <w:num w:numId="3">
    <w:abstractNumId w:val="8"/>
  </w:num>
  <w:num w:numId="4">
    <w:abstractNumId w:val="9"/>
  </w:num>
  <w:num w:numId="5">
    <w:abstractNumId w:val="6"/>
  </w:num>
  <w:num w:numId="6">
    <w:abstractNumId w:val="14"/>
  </w:num>
  <w:num w:numId="7">
    <w:abstractNumId w:val="1"/>
  </w:num>
  <w:num w:numId="8">
    <w:abstractNumId w:val="2"/>
  </w:num>
  <w:num w:numId="9">
    <w:abstractNumId w:val="13"/>
  </w:num>
  <w:num w:numId="10">
    <w:abstractNumId w:val="12"/>
  </w:num>
  <w:num w:numId="11">
    <w:abstractNumId w:val="3"/>
  </w:num>
  <w:num w:numId="12">
    <w:abstractNumId w:val="4"/>
  </w:num>
  <w:num w:numId="13">
    <w:abstractNumId w:val="11"/>
  </w:num>
  <w:num w:numId="14">
    <w:abstractNumId w:val="1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enforcement="1" w:cryptProviderType="rsaFull" w:cryptAlgorithmClass="hash" w:cryptAlgorithmType="typeAny" w:cryptAlgorithmSid="4" w:cryptSpinCount="100000" w:hash="CcsTE8IQZ+ym+OUU1Vbrh/CzViA=" w:salt="Kxxds24g/W1nwdX2JEnzj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B8A"/>
    <w:rsid w:val="00011D25"/>
    <w:rsid w:val="00025681"/>
    <w:rsid w:val="00045B97"/>
    <w:rsid w:val="00094B61"/>
    <w:rsid w:val="000A560A"/>
    <w:rsid w:val="00154B8A"/>
    <w:rsid w:val="001848DF"/>
    <w:rsid w:val="001C4328"/>
    <w:rsid w:val="001D5A76"/>
    <w:rsid w:val="002153C6"/>
    <w:rsid w:val="00233E50"/>
    <w:rsid w:val="002A5312"/>
    <w:rsid w:val="003144C2"/>
    <w:rsid w:val="00364D2D"/>
    <w:rsid w:val="00373199"/>
    <w:rsid w:val="003B012A"/>
    <w:rsid w:val="003D1C83"/>
    <w:rsid w:val="00402BE5"/>
    <w:rsid w:val="00446024"/>
    <w:rsid w:val="00490DF8"/>
    <w:rsid w:val="004B28F5"/>
    <w:rsid w:val="004B74B1"/>
    <w:rsid w:val="004D3C5F"/>
    <w:rsid w:val="00546A2D"/>
    <w:rsid w:val="00554722"/>
    <w:rsid w:val="00580D5B"/>
    <w:rsid w:val="005B7D79"/>
    <w:rsid w:val="005D2F17"/>
    <w:rsid w:val="005D5550"/>
    <w:rsid w:val="00607358"/>
    <w:rsid w:val="006370EA"/>
    <w:rsid w:val="0065642F"/>
    <w:rsid w:val="006829D1"/>
    <w:rsid w:val="006A209D"/>
    <w:rsid w:val="0074706C"/>
    <w:rsid w:val="00783309"/>
    <w:rsid w:val="007B64BE"/>
    <w:rsid w:val="00817716"/>
    <w:rsid w:val="00820B4B"/>
    <w:rsid w:val="008C78C0"/>
    <w:rsid w:val="008D2F7E"/>
    <w:rsid w:val="008D33B7"/>
    <w:rsid w:val="00935BFF"/>
    <w:rsid w:val="009B3B43"/>
    <w:rsid w:val="00A735CC"/>
    <w:rsid w:val="00A9167C"/>
    <w:rsid w:val="00AA218A"/>
    <w:rsid w:val="00AA6186"/>
    <w:rsid w:val="00AC453C"/>
    <w:rsid w:val="00B80ED5"/>
    <w:rsid w:val="00BD1B4E"/>
    <w:rsid w:val="00BD3724"/>
    <w:rsid w:val="00BE4DB9"/>
    <w:rsid w:val="00C07208"/>
    <w:rsid w:val="00C3527B"/>
    <w:rsid w:val="00C55A86"/>
    <w:rsid w:val="00CE0A66"/>
    <w:rsid w:val="00CE7460"/>
    <w:rsid w:val="00D1726B"/>
    <w:rsid w:val="00D4043D"/>
    <w:rsid w:val="00D83B6B"/>
    <w:rsid w:val="00DC4311"/>
    <w:rsid w:val="00E12FDF"/>
    <w:rsid w:val="00E57CE4"/>
    <w:rsid w:val="00E92B48"/>
    <w:rsid w:val="00EB12F3"/>
    <w:rsid w:val="00F00E54"/>
    <w:rsid w:val="00F61C2E"/>
    <w:rsid w:val="00F7460B"/>
    <w:rsid w:val="00FA777D"/>
    <w:rsid w:val="00FB32F3"/>
    <w:rsid w:val="00FC319D"/>
    <w:rsid w:val="00FD5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4B8A"/>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CE0A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0A66"/>
    <w:rPr>
      <w:rFonts w:ascii="Segoe UI" w:hAnsi="Segoe UI" w:cs="Segoe UI"/>
      <w:sz w:val="18"/>
      <w:szCs w:val="18"/>
    </w:rPr>
  </w:style>
  <w:style w:type="paragraph" w:styleId="ListParagraph">
    <w:name w:val="List Paragraph"/>
    <w:basedOn w:val="Normal"/>
    <w:uiPriority w:val="34"/>
    <w:qFormat/>
    <w:rsid w:val="00233E50"/>
    <w:pPr>
      <w:ind w:left="720"/>
      <w:contextualSpacing/>
    </w:pPr>
  </w:style>
  <w:style w:type="paragraph" w:styleId="Header">
    <w:name w:val="header"/>
    <w:basedOn w:val="Normal"/>
    <w:link w:val="HeaderChar"/>
    <w:unhideWhenUsed/>
    <w:rsid w:val="006073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7358"/>
  </w:style>
  <w:style w:type="paragraph" w:styleId="Footer">
    <w:name w:val="footer"/>
    <w:basedOn w:val="Normal"/>
    <w:link w:val="FooterChar"/>
    <w:unhideWhenUsed/>
    <w:rsid w:val="006073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7358"/>
  </w:style>
  <w:style w:type="paragraph" w:styleId="BodyTextIndent">
    <w:name w:val="Body Text Indent"/>
    <w:basedOn w:val="Normal"/>
    <w:link w:val="BodyTextIndentChar"/>
    <w:rsid w:val="00A735CC"/>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A735CC"/>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D1C83"/>
    <w:rPr>
      <w:sz w:val="16"/>
      <w:szCs w:val="16"/>
    </w:rPr>
  </w:style>
  <w:style w:type="paragraph" w:styleId="CommentText">
    <w:name w:val="annotation text"/>
    <w:basedOn w:val="Normal"/>
    <w:link w:val="CommentTextChar"/>
    <w:uiPriority w:val="99"/>
    <w:semiHidden/>
    <w:unhideWhenUsed/>
    <w:rsid w:val="003D1C83"/>
    <w:pPr>
      <w:spacing w:line="240" w:lineRule="auto"/>
    </w:pPr>
    <w:rPr>
      <w:sz w:val="20"/>
      <w:szCs w:val="20"/>
    </w:rPr>
  </w:style>
  <w:style w:type="character" w:customStyle="1" w:styleId="CommentTextChar">
    <w:name w:val="Comment Text Char"/>
    <w:basedOn w:val="DefaultParagraphFont"/>
    <w:link w:val="CommentText"/>
    <w:uiPriority w:val="99"/>
    <w:semiHidden/>
    <w:rsid w:val="003D1C83"/>
    <w:rPr>
      <w:sz w:val="20"/>
      <w:szCs w:val="20"/>
    </w:rPr>
  </w:style>
  <w:style w:type="paragraph" w:styleId="CommentSubject">
    <w:name w:val="annotation subject"/>
    <w:basedOn w:val="CommentText"/>
    <w:next w:val="CommentText"/>
    <w:link w:val="CommentSubjectChar"/>
    <w:uiPriority w:val="99"/>
    <w:semiHidden/>
    <w:unhideWhenUsed/>
    <w:rsid w:val="003D1C83"/>
    <w:rPr>
      <w:b/>
      <w:bCs/>
    </w:rPr>
  </w:style>
  <w:style w:type="character" w:customStyle="1" w:styleId="CommentSubjectChar">
    <w:name w:val="Comment Subject Char"/>
    <w:basedOn w:val="CommentTextChar"/>
    <w:link w:val="CommentSubject"/>
    <w:uiPriority w:val="99"/>
    <w:semiHidden/>
    <w:rsid w:val="003D1C83"/>
    <w:rPr>
      <w:b/>
      <w:bCs/>
      <w:sz w:val="20"/>
      <w:szCs w:val="20"/>
    </w:rPr>
  </w:style>
  <w:style w:type="paragraph" w:styleId="NormalWeb">
    <w:name w:val="Normal (Web)"/>
    <w:basedOn w:val="Normal"/>
    <w:uiPriority w:val="99"/>
    <w:unhideWhenUsed/>
    <w:rsid w:val="003D1C83"/>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6A209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4B8A"/>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CE0A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0A66"/>
    <w:rPr>
      <w:rFonts w:ascii="Segoe UI" w:hAnsi="Segoe UI" w:cs="Segoe UI"/>
      <w:sz w:val="18"/>
      <w:szCs w:val="18"/>
    </w:rPr>
  </w:style>
  <w:style w:type="paragraph" w:styleId="ListParagraph">
    <w:name w:val="List Paragraph"/>
    <w:basedOn w:val="Normal"/>
    <w:uiPriority w:val="34"/>
    <w:qFormat/>
    <w:rsid w:val="00233E50"/>
    <w:pPr>
      <w:ind w:left="720"/>
      <w:contextualSpacing/>
    </w:pPr>
  </w:style>
  <w:style w:type="paragraph" w:styleId="Header">
    <w:name w:val="header"/>
    <w:basedOn w:val="Normal"/>
    <w:link w:val="HeaderChar"/>
    <w:unhideWhenUsed/>
    <w:rsid w:val="006073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7358"/>
  </w:style>
  <w:style w:type="paragraph" w:styleId="Footer">
    <w:name w:val="footer"/>
    <w:basedOn w:val="Normal"/>
    <w:link w:val="FooterChar"/>
    <w:unhideWhenUsed/>
    <w:rsid w:val="006073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7358"/>
  </w:style>
  <w:style w:type="paragraph" w:styleId="BodyTextIndent">
    <w:name w:val="Body Text Indent"/>
    <w:basedOn w:val="Normal"/>
    <w:link w:val="BodyTextIndentChar"/>
    <w:rsid w:val="00A735CC"/>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A735CC"/>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D1C83"/>
    <w:rPr>
      <w:sz w:val="16"/>
      <w:szCs w:val="16"/>
    </w:rPr>
  </w:style>
  <w:style w:type="paragraph" w:styleId="CommentText">
    <w:name w:val="annotation text"/>
    <w:basedOn w:val="Normal"/>
    <w:link w:val="CommentTextChar"/>
    <w:uiPriority w:val="99"/>
    <w:semiHidden/>
    <w:unhideWhenUsed/>
    <w:rsid w:val="003D1C83"/>
    <w:pPr>
      <w:spacing w:line="240" w:lineRule="auto"/>
    </w:pPr>
    <w:rPr>
      <w:sz w:val="20"/>
      <w:szCs w:val="20"/>
    </w:rPr>
  </w:style>
  <w:style w:type="character" w:customStyle="1" w:styleId="CommentTextChar">
    <w:name w:val="Comment Text Char"/>
    <w:basedOn w:val="DefaultParagraphFont"/>
    <w:link w:val="CommentText"/>
    <w:uiPriority w:val="99"/>
    <w:semiHidden/>
    <w:rsid w:val="003D1C83"/>
    <w:rPr>
      <w:sz w:val="20"/>
      <w:szCs w:val="20"/>
    </w:rPr>
  </w:style>
  <w:style w:type="paragraph" w:styleId="CommentSubject">
    <w:name w:val="annotation subject"/>
    <w:basedOn w:val="CommentText"/>
    <w:next w:val="CommentText"/>
    <w:link w:val="CommentSubjectChar"/>
    <w:uiPriority w:val="99"/>
    <w:semiHidden/>
    <w:unhideWhenUsed/>
    <w:rsid w:val="003D1C83"/>
    <w:rPr>
      <w:b/>
      <w:bCs/>
    </w:rPr>
  </w:style>
  <w:style w:type="character" w:customStyle="1" w:styleId="CommentSubjectChar">
    <w:name w:val="Comment Subject Char"/>
    <w:basedOn w:val="CommentTextChar"/>
    <w:link w:val="CommentSubject"/>
    <w:uiPriority w:val="99"/>
    <w:semiHidden/>
    <w:rsid w:val="003D1C83"/>
    <w:rPr>
      <w:b/>
      <w:bCs/>
      <w:sz w:val="20"/>
      <w:szCs w:val="20"/>
    </w:rPr>
  </w:style>
  <w:style w:type="paragraph" w:styleId="NormalWeb">
    <w:name w:val="Normal (Web)"/>
    <w:basedOn w:val="Normal"/>
    <w:uiPriority w:val="99"/>
    <w:unhideWhenUsed/>
    <w:rsid w:val="003D1C83"/>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6A20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41783">
      <w:bodyDiv w:val="1"/>
      <w:marLeft w:val="0"/>
      <w:marRight w:val="0"/>
      <w:marTop w:val="0"/>
      <w:marBottom w:val="0"/>
      <w:divBdr>
        <w:top w:val="none" w:sz="0" w:space="0" w:color="auto"/>
        <w:left w:val="none" w:sz="0" w:space="0" w:color="auto"/>
        <w:bottom w:val="none" w:sz="0" w:space="0" w:color="auto"/>
        <w:right w:val="none" w:sz="0" w:space="0" w:color="auto"/>
      </w:divBdr>
    </w:div>
    <w:div w:id="2098357906">
      <w:bodyDiv w:val="1"/>
      <w:marLeft w:val="0"/>
      <w:marRight w:val="0"/>
      <w:marTop w:val="0"/>
      <w:marBottom w:val="0"/>
      <w:divBdr>
        <w:top w:val="none" w:sz="0" w:space="0" w:color="auto"/>
        <w:left w:val="none" w:sz="0" w:space="0" w:color="auto"/>
        <w:bottom w:val="none" w:sz="0" w:space="0" w:color="auto"/>
        <w:right w:val="none" w:sz="0" w:space="0" w:color="auto"/>
      </w:divBdr>
    </w:div>
    <w:div w:id="2129855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FC6E3A58265C49AE14E06C251D1D03" ma:contentTypeVersion="14" ma:contentTypeDescription="Create a new document." ma:contentTypeScope="" ma:versionID="6ee33967e4cffd7daa450aff88de6ed7">
  <xsd:schema xmlns:xsd="http://www.w3.org/2001/XMLSchema" xmlns:xs="http://www.w3.org/2001/XMLSchema" xmlns:p="http://schemas.microsoft.com/office/2006/metadata/properties" xmlns:ns2="54ba2167-2a95-41bd-bb69-0130d7a619ea" xmlns:ns3="c0741023-e09f-414c-a6d4-d11657763659" targetNamespace="http://schemas.microsoft.com/office/2006/metadata/properties" ma:root="true" ma:fieldsID="690facb5d38254ea1fb69af2d6659d11" ns2:_="" ns3:_="">
    <xsd:import namespace="54ba2167-2a95-41bd-bb69-0130d7a619ea"/>
    <xsd:import namespace="c0741023-e09f-414c-a6d4-d11657763659"/>
    <xsd:element name="properties">
      <xsd:complexType>
        <xsd:sequence>
          <xsd:element name="documentManagement">
            <xsd:complexType>
              <xsd:all>
                <xsd:element ref="ns2:Updated" minOccurs="0"/>
                <xsd:element ref="ns2:Policy_x0020__x0023_" minOccurs="0"/>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ba2167-2a95-41bd-bb69-0130d7a619ea" elementFormDefault="qualified">
    <xsd:import namespace="http://schemas.microsoft.com/office/2006/documentManagement/types"/>
    <xsd:import namespace="http://schemas.microsoft.com/office/infopath/2007/PartnerControls"/>
    <xsd:element name="Updated" ma:index="2" nillable="true" ma:displayName="Updated" ma:format="DateOnly" ma:internalName="Updated" ma:readOnly="false">
      <xsd:simpleType>
        <xsd:restriction base="dms:DateTime"/>
      </xsd:simpleType>
    </xsd:element>
    <xsd:element name="Policy_x0020__x0023_" ma:index="3" nillable="true" ma:displayName="Policy #" ma:format="Dropdown" ma:internalName="Policy_x0020__x0023_"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tru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741023-e09f-414c-a6d4-d11657763659" elementFormDefault="qualified">
    <xsd:import namespace="http://schemas.microsoft.com/office/2006/documentManagement/types"/>
    <xsd:import namespace="http://schemas.microsoft.com/office/infopath/2007/PartnerControls"/>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pdated xmlns="54ba2167-2a95-41bd-bb69-0130d7a619ea" xsi:nil="true"/>
    <Policy_x0020__x0023_ xmlns="54ba2167-2a95-41bd-bb69-0130d7a619ea" xsi:nil="true"/>
  </documentManagement>
</p:properties>
</file>

<file path=customXml/itemProps1.xml><?xml version="1.0" encoding="utf-8"?>
<ds:datastoreItem xmlns:ds="http://schemas.openxmlformats.org/officeDocument/2006/customXml" ds:itemID="{AE81FCE9-AF80-4DAB-B6F8-F652B6EB3F8B}"/>
</file>

<file path=customXml/itemProps2.xml><?xml version="1.0" encoding="utf-8"?>
<ds:datastoreItem xmlns:ds="http://schemas.openxmlformats.org/officeDocument/2006/customXml" ds:itemID="{5AB78346-9F50-4696-AB24-64A37F4257CB}">
  <ds:schemaRefs>
    <ds:schemaRef ds:uri="http://schemas.microsoft.com/sharepoint/v3/contenttype/forms"/>
  </ds:schemaRefs>
</ds:datastoreItem>
</file>

<file path=customXml/itemProps3.xml><?xml version="1.0" encoding="utf-8"?>
<ds:datastoreItem xmlns:ds="http://schemas.openxmlformats.org/officeDocument/2006/customXml" ds:itemID="{C2FDA5B1-302F-48FB-BD36-B05F7DFB038D}">
  <ds:schemaRefs>
    <ds:schemaRef ds:uri="http://schemas.microsoft.com/office/2006/metadata/properties"/>
    <ds:schemaRef ds:uri="http://schemas.microsoft.com/office/infopath/2007/PartnerControls"/>
    <ds:schemaRef ds:uri="e727bc10-851d-463c-81ce-5678478044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4677</Words>
  <Characters>26660</Characters>
  <Application>Microsoft Office Word</Application>
  <DocSecurity>8</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Conflict of Interest</dc:title>
  <dc:creator>Hill, Andrew Gregory</dc:creator>
  <cp:lastModifiedBy>Amber Hood</cp:lastModifiedBy>
  <cp:revision>2</cp:revision>
  <cp:lastPrinted>2016-12-20T15:19:00Z</cp:lastPrinted>
  <dcterms:created xsi:type="dcterms:W3CDTF">2017-08-30T15:10:00Z</dcterms:created>
  <dcterms:modified xsi:type="dcterms:W3CDTF">2017-08-30T15:10:00Z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0x010100B5FC6E3A58265C49AE14E06C251D1D03</vt:lpwstr>
  </property>
</Properties>
</file>